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192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9254D5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7156185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A4AED68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7826A34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013101F2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5024451B" w14:textId="28A40999" w:rsidR="002764D4" w:rsidRPr="003C7346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3C7346" w:rsidRPr="003C7346">
        <w:rPr>
          <w:b/>
          <w:color w:val="000000" w:themeColor="text1"/>
          <w:sz w:val="28"/>
          <w:szCs w:val="28"/>
        </w:rPr>
        <w:t>11</w:t>
      </w:r>
    </w:p>
    <w:p w14:paraId="1A7BEC63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1F284D29" w14:textId="564F2FA4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3C7346" w:rsidRPr="003C7346">
        <w:t xml:space="preserve"> </w:t>
      </w:r>
      <w:r w:rsidR="003C7346" w:rsidRPr="003C7346">
        <w:rPr>
          <w:rStyle w:val="BookTitle"/>
          <w:color w:val="000000" w:themeColor="text1"/>
          <w:sz w:val="28"/>
          <w:szCs w:val="28"/>
        </w:rPr>
        <w:t>«Битовые поля в структурах»</w:t>
      </w:r>
    </w:p>
    <w:p w14:paraId="6824E466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4D9625FB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6A5B1A55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40E23B1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D7C1DF5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7859EA05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143BF045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7D31A0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FE5A790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2C73B03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3AEA57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083D01B2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480B97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2776C755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AF942C7" w14:textId="6643623C" w:rsidR="003C7346" w:rsidRPr="003C7346" w:rsidRDefault="003C7346" w:rsidP="00500B4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</w:t>
      </w:r>
      <w:r w:rsidRPr="003C7346">
        <w:rPr>
          <w:bCs/>
          <w:color w:val="000000" w:themeColor="text1"/>
          <w:sz w:val="28"/>
          <w:szCs w:val="28"/>
        </w:rPr>
        <w:t>елью работы является изучение битовых полей структур; получение практических навыков в их применении.</w:t>
      </w:r>
    </w:p>
    <w:p w14:paraId="12C9CE2A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F6E345" w14:textId="59DB5964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3C7346">
        <w:rPr>
          <w:b/>
          <w:color w:val="000000" w:themeColor="text1"/>
          <w:sz w:val="28"/>
          <w:szCs w:val="28"/>
        </w:rPr>
        <w:t>2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0FC31E97" w14:textId="18F4C1B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Числовой адрес компьютера в глобальной сети Интернет (ip-адрес) версии 4 состоит из 4-х чисел от 0 до 255, разделенных точками (например, 123.45.67.89). Для записи каждого числа используется 1 байт (октет). Значения битов первого октета определяют т. н. «класс сети»</w:t>
      </w:r>
      <w:r>
        <w:rPr>
          <w:color w:val="000000" w:themeColor="text1"/>
          <w:sz w:val="28"/>
          <w:szCs w:val="28"/>
        </w:rPr>
        <w:t>.</w:t>
      </w:r>
    </w:p>
    <w:p w14:paraId="4B79333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AE8CD7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0xxxxxxx xxxxxxxx xxxxxxxx xxxxxxxx — класс A</w:t>
      </w:r>
    </w:p>
    <w:p w14:paraId="5A5DCE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DB03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10xxxxxx xxxxxxxx xxxxxxxx xxxxxxxx — класс B</w:t>
      </w:r>
    </w:p>
    <w:p w14:paraId="7C353509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408D9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110xxxxx xxxxxxxx xxxxxxxx xxxxxxxx — класс C</w:t>
      </w:r>
    </w:p>
    <w:p w14:paraId="67847BF2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93E58D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(x — произвольное значение бита — 0 или 1)</w:t>
      </w:r>
    </w:p>
    <w:p w14:paraId="24DA4EFB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C98C7" w14:textId="6614B737" w:rsid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Разработать алгоритм и реализовать функции преобразования произвольного адреса IPv4 класса B в адрес класса C и наоборот с использованием битовых полей в структурах и битовых операций.</w:t>
      </w:r>
    </w:p>
    <w:p w14:paraId="3479A8E1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A509F46" w14:textId="77777777"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2BDD103E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Для решения этой задачи требуется описать структуру для представления адресов IPv4 классов B и C с использованием битовых полей. Программа должна:</w:t>
      </w:r>
    </w:p>
    <w:p w14:paraId="5AC4E513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E94FFD7" w14:textId="77777777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Принять ввод адреса IPv4 класса B.</w:t>
      </w:r>
    </w:p>
    <w:p w14:paraId="4527B133" w14:textId="792A6DF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C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44A3A3FB" w14:textId="1FB1AB0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lastRenderedPageBreak/>
        <w:t xml:space="preserve">Принять ввод адреса IPv4 класса </w:t>
      </w:r>
      <w:r>
        <w:rPr>
          <w:bCs/>
          <w:color w:val="000000" w:themeColor="text1"/>
          <w:sz w:val="28"/>
          <w:szCs w:val="28"/>
        </w:rPr>
        <w:t>С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4D6ABD9" w14:textId="4D565F98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</w:t>
      </w:r>
      <w:r>
        <w:rPr>
          <w:bCs/>
          <w:color w:val="000000" w:themeColor="text1"/>
          <w:sz w:val="28"/>
          <w:szCs w:val="28"/>
        </w:rPr>
        <w:t>В</w:t>
      </w:r>
      <w:r w:rsidRPr="003C7346">
        <w:rPr>
          <w:bCs/>
          <w:color w:val="000000" w:themeColor="text1"/>
          <w:sz w:val="28"/>
          <w:szCs w:val="28"/>
        </w:rPr>
        <w:t xml:space="preserve">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6D2D5C4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5FAAE6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E2C2C91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8C7FEFD" w14:textId="35119D34" w:rsidR="00C806A3" w:rsidRDefault="00C806A3" w:rsidP="00C806A3">
      <w:pPr>
        <w:shd w:val="clear" w:color="auto" w:fill="FFFFFF"/>
        <w:spacing w:after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struct </w:t>
      </w:r>
      <w:r w:rsidRPr="00C806A3">
        <w:rPr>
          <w:b/>
          <w:sz w:val="28"/>
          <w:szCs w:val="28"/>
        </w:rPr>
        <w:t>IPv4Address</w:t>
      </w:r>
      <w:r>
        <w:rPr>
          <w:b/>
          <w:sz w:val="28"/>
          <w:szCs w:val="28"/>
        </w:rPr>
        <w:t>{};</w:t>
      </w: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"/>
        <w:gridCol w:w="2145"/>
        <w:gridCol w:w="2803"/>
        <w:gridCol w:w="4337"/>
      </w:tblGrid>
      <w:tr w:rsidR="00C806A3" w14:paraId="4A595A56" w14:textId="77777777" w:rsidTr="00C806A3">
        <w:trPr>
          <w:trHeight w:val="319"/>
        </w:trPr>
        <w:tc>
          <w:tcPr>
            <w:tcW w:w="474" w:type="dxa"/>
          </w:tcPr>
          <w:p w14:paraId="4B8DED80" w14:textId="77777777" w:rsidR="00C806A3" w:rsidRPr="00C806A3" w:rsidRDefault="00C806A3" w:rsidP="00107EC5">
            <w:pPr>
              <w:jc w:val="center"/>
            </w:pPr>
            <w:r w:rsidRPr="00C806A3">
              <w:t>№</w:t>
            </w:r>
          </w:p>
        </w:tc>
        <w:tc>
          <w:tcPr>
            <w:tcW w:w="2145" w:type="dxa"/>
          </w:tcPr>
          <w:p w14:paraId="1EDD2D2E" w14:textId="77777777" w:rsidR="00C806A3" w:rsidRPr="00C806A3" w:rsidRDefault="00C806A3" w:rsidP="00107EC5">
            <w:pPr>
              <w:jc w:val="center"/>
            </w:pPr>
            <w:r w:rsidRPr="00C806A3">
              <w:t>Имя переменной</w:t>
            </w:r>
          </w:p>
        </w:tc>
        <w:tc>
          <w:tcPr>
            <w:tcW w:w="2803" w:type="dxa"/>
          </w:tcPr>
          <w:p w14:paraId="261B03D9" w14:textId="77777777" w:rsidR="00C806A3" w:rsidRPr="00C806A3" w:rsidRDefault="00C806A3" w:rsidP="00107EC5">
            <w:pPr>
              <w:jc w:val="center"/>
            </w:pPr>
            <w:r w:rsidRPr="00C806A3">
              <w:t>Тип</w:t>
            </w:r>
          </w:p>
        </w:tc>
        <w:tc>
          <w:tcPr>
            <w:tcW w:w="4337" w:type="dxa"/>
          </w:tcPr>
          <w:p w14:paraId="756F4FE7" w14:textId="77777777" w:rsidR="00C806A3" w:rsidRPr="00C806A3" w:rsidRDefault="00C806A3" w:rsidP="00107EC5">
            <w:pPr>
              <w:jc w:val="center"/>
            </w:pPr>
            <w:r w:rsidRPr="00C806A3">
              <w:t>Назначение</w:t>
            </w:r>
          </w:p>
        </w:tc>
      </w:tr>
      <w:tr w:rsidR="00C806A3" w14:paraId="2214A6F0" w14:textId="77777777" w:rsidTr="00C806A3">
        <w:trPr>
          <w:trHeight w:val="319"/>
        </w:trPr>
        <w:tc>
          <w:tcPr>
            <w:tcW w:w="474" w:type="dxa"/>
          </w:tcPr>
          <w:p w14:paraId="60EB742D" w14:textId="77777777" w:rsidR="00C806A3" w:rsidRPr="00C806A3" w:rsidRDefault="00C806A3" w:rsidP="00107EC5">
            <w:pPr>
              <w:jc w:val="center"/>
            </w:pPr>
            <w:r w:rsidRPr="00C806A3">
              <w:t>1</w:t>
            </w:r>
          </w:p>
        </w:tc>
        <w:tc>
          <w:tcPr>
            <w:tcW w:w="2145" w:type="dxa"/>
          </w:tcPr>
          <w:p w14:paraId="43D4C182" w14:textId="76D91C97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oct1</w:t>
            </w:r>
          </w:p>
        </w:tc>
        <w:tc>
          <w:tcPr>
            <w:tcW w:w="2803" w:type="dxa"/>
          </w:tcPr>
          <w:p w14:paraId="541065ED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14231CCD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14115A43" w14:textId="77777777" w:rsidTr="00C806A3">
        <w:trPr>
          <w:trHeight w:val="306"/>
        </w:trPr>
        <w:tc>
          <w:tcPr>
            <w:tcW w:w="474" w:type="dxa"/>
          </w:tcPr>
          <w:p w14:paraId="0D54FD16" w14:textId="77777777" w:rsidR="00C806A3" w:rsidRPr="00C806A3" w:rsidRDefault="00C806A3" w:rsidP="00107EC5">
            <w:pPr>
              <w:jc w:val="center"/>
            </w:pPr>
            <w:r w:rsidRPr="00C806A3">
              <w:t>2</w:t>
            </w:r>
          </w:p>
        </w:tc>
        <w:tc>
          <w:tcPr>
            <w:tcW w:w="2145" w:type="dxa"/>
          </w:tcPr>
          <w:p w14:paraId="107DFBCD" w14:textId="386DFDD1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2</w:t>
            </w:r>
          </w:p>
        </w:tc>
        <w:tc>
          <w:tcPr>
            <w:tcW w:w="2803" w:type="dxa"/>
          </w:tcPr>
          <w:p w14:paraId="4C31B3E6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9CF62E3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0B6CFBB" w14:textId="77777777" w:rsidTr="00C806A3">
        <w:trPr>
          <w:trHeight w:val="319"/>
        </w:trPr>
        <w:tc>
          <w:tcPr>
            <w:tcW w:w="474" w:type="dxa"/>
          </w:tcPr>
          <w:p w14:paraId="78C06DDD" w14:textId="77777777" w:rsidR="00C806A3" w:rsidRPr="00C806A3" w:rsidRDefault="00C806A3" w:rsidP="00107EC5">
            <w:pPr>
              <w:jc w:val="center"/>
            </w:pPr>
            <w:r w:rsidRPr="00C806A3">
              <w:t>3</w:t>
            </w:r>
          </w:p>
        </w:tc>
        <w:tc>
          <w:tcPr>
            <w:tcW w:w="2145" w:type="dxa"/>
          </w:tcPr>
          <w:p w14:paraId="0943B9F7" w14:textId="42AE6BE5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3</w:t>
            </w:r>
          </w:p>
        </w:tc>
        <w:tc>
          <w:tcPr>
            <w:tcW w:w="2803" w:type="dxa"/>
          </w:tcPr>
          <w:p w14:paraId="0641E3D1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8CD8D69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5E7011B" w14:textId="77777777" w:rsidTr="00C806A3">
        <w:trPr>
          <w:trHeight w:val="319"/>
        </w:trPr>
        <w:tc>
          <w:tcPr>
            <w:tcW w:w="474" w:type="dxa"/>
          </w:tcPr>
          <w:p w14:paraId="304C29ED" w14:textId="77777777" w:rsidR="00C806A3" w:rsidRPr="00C806A3" w:rsidRDefault="00C806A3" w:rsidP="00107EC5">
            <w:pPr>
              <w:jc w:val="center"/>
            </w:pPr>
            <w:r w:rsidRPr="00C806A3">
              <w:t>4</w:t>
            </w:r>
          </w:p>
        </w:tc>
        <w:tc>
          <w:tcPr>
            <w:tcW w:w="2145" w:type="dxa"/>
          </w:tcPr>
          <w:p w14:paraId="74F13FA3" w14:textId="7287014F" w:rsidR="00C806A3" w:rsidRPr="00C806A3" w:rsidRDefault="009D0143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4</w:t>
            </w:r>
          </w:p>
        </w:tc>
        <w:tc>
          <w:tcPr>
            <w:tcW w:w="2803" w:type="dxa"/>
          </w:tcPr>
          <w:p w14:paraId="6623488C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72A31845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</w:tbl>
    <w:p w14:paraId="7D838FDE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3B334244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C806A3" w:rsidRPr="00D57399" w14:paraId="75C1A46D" w14:textId="77777777" w:rsidTr="00107EC5">
        <w:tc>
          <w:tcPr>
            <w:tcW w:w="745" w:type="dxa"/>
          </w:tcPr>
          <w:p w14:paraId="3882060B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F2E9794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97A02D2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8CB2E7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806A3" w:rsidRPr="00D57399" w14:paraId="51131E69" w14:textId="77777777" w:rsidTr="00107EC5">
        <w:tc>
          <w:tcPr>
            <w:tcW w:w="745" w:type="dxa"/>
          </w:tcPr>
          <w:p w14:paraId="20CDE1B6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1558BD31" w14:textId="3EEEC877" w:rsidR="00C806A3" w:rsidRPr="003C7346" w:rsidRDefault="00215554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</w:t>
            </w:r>
          </w:p>
        </w:tc>
        <w:tc>
          <w:tcPr>
            <w:tcW w:w="992" w:type="dxa"/>
          </w:tcPr>
          <w:p w14:paraId="085EAB83" w14:textId="61E8E6E5" w:rsidR="00C806A3" w:rsidRPr="003C7346" w:rsidRDefault="00215554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32E68899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Хранение данных об </w:t>
            </w:r>
            <w:r>
              <w:rPr>
                <w:color w:val="000000" w:themeColor="text1"/>
                <w:lang w:val="en-US"/>
              </w:rPr>
              <w:t>IP</w:t>
            </w:r>
            <w:r w:rsidRPr="001B6E5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адресе</w:t>
            </w:r>
          </w:p>
        </w:tc>
      </w:tr>
      <w:tr w:rsidR="00C806A3" w:rsidRPr="00D57399" w14:paraId="77ACD839" w14:textId="77777777" w:rsidTr="00107EC5">
        <w:tc>
          <w:tcPr>
            <w:tcW w:w="745" w:type="dxa"/>
          </w:tcPr>
          <w:p w14:paraId="65829143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5D0B9F7D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oct1</w:t>
            </w:r>
          </w:p>
        </w:tc>
        <w:tc>
          <w:tcPr>
            <w:tcW w:w="992" w:type="dxa"/>
          </w:tcPr>
          <w:p w14:paraId="21F26AAF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6BF3811B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70A7D62" w14:textId="77777777" w:rsidTr="00107EC5">
        <w:tc>
          <w:tcPr>
            <w:tcW w:w="745" w:type="dxa"/>
          </w:tcPr>
          <w:p w14:paraId="3CF006CE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14:paraId="5F41EFAA" w14:textId="77777777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oct2</w:t>
            </w:r>
          </w:p>
        </w:tc>
        <w:tc>
          <w:tcPr>
            <w:tcW w:w="992" w:type="dxa"/>
          </w:tcPr>
          <w:p w14:paraId="7F943CFF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4F5069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5422F171" w14:textId="77777777" w:rsidTr="00107EC5">
        <w:tc>
          <w:tcPr>
            <w:tcW w:w="745" w:type="dxa"/>
          </w:tcPr>
          <w:p w14:paraId="68791129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94" w:type="dxa"/>
          </w:tcPr>
          <w:p w14:paraId="079435C7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oct3</w:t>
            </w:r>
          </w:p>
        </w:tc>
        <w:tc>
          <w:tcPr>
            <w:tcW w:w="992" w:type="dxa"/>
          </w:tcPr>
          <w:p w14:paraId="5BDFCBA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33941CD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01D2E91" w14:textId="77777777" w:rsidTr="00107EC5">
        <w:tc>
          <w:tcPr>
            <w:tcW w:w="745" w:type="dxa"/>
          </w:tcPr>
          <w:p w14:paraId="5B9562A0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794" w:type="dxa"/>
          </w:tcPr>
          <w:p w14:paraId="0CF58785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oct4</w:t>
            </w:r>
          </w:p>
        </w:tc>
        <w:tc>
          <w:tcPr>
            <w:tcW w:w="992" w:type="dxa"/>
          </w:tcPr>
          <w:p w14:paraId="425CA24D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6CB4B8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</w:tbl>
    <w:p w14:paraId="423E7621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4695AB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BtoC()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C806A3" w:rsidRPr="00D57399" w14:paraId="526EE0A4" w14:textId="77777777" w:rsidTr="00107EC5">
        <w:tc>
          <w:tcPr>
            <w:tcW w:w="745" w:type="dxa"/>
          </w:tcPr>
          <w:p w14:paraId="3BE8BE7A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AE023D0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3CAC611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51D5C69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215554" w:rsidRPr="00D57399" w14:paraId="328E063C" w14:textId="77777777" w:rsidTr="00107EC5">
        <w:tc>
          <w:tcPr>
            <w:tcW w:w="745" w:type="dxa"/>
          </w:tcPr>
          <w:p w14:paraId="02ACCBC6" w14:textId="77777777" w:rsidR="00215554" w:rsidRPr="003C7346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A121664" w14:textId="05D8A4B4" w:rsidR="00215554" w:rsidRPr="00215554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</w:t>
            </w:r>
            <w:r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992" w:type="dxa"/>
          </w:tcPr>
          <w:p w14:paraId="62F1BB4B" w14:textId="4C610D10" w:rsidR="00215554" w:rsidRPr="003C7346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EAB093B" w14:textId="77777777" w:rsidR="00215554" w:rsidRPr="00C806A3" w:rsidRDefault="00215554" w:rsidP="0021555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 класса В</w:t>
            </w:r>
          </w:p>
        </w:tc>
      </w:tr>
    </w:tbl>
    <w:p w14:paraId="78E4F5B5" w14:textId="77777777" w:rsidR="00013E66" w:rsidRPr="00C806A3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2B31C8A" w14:textId="77777777" w:rsidR="00013E66" w:rsidRPr="003C7346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CtoB()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013E66" w:rsidRPr="00D57399" w14:paraId="13CAF4C7" w14:textId="77777777" w:rsidTr="00EC659A">
        <w:tc>
          <w:tcPr>
            <w:tcW w:w="745" w:type="dxa"/>
          </w:tcPr>
          <w:p w14:paraId="2C5A904F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295EE6B1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8C4E36D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74559F3E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013E66" w:rsidRPr="00D57399" w14:paraId="19A1BD07" w14:textId="77777777" w:rsidTr="00EC659A">
        <w:tc>
          <w:tcPr>
            <w:tcW w:w="745" w:type="dxa"/>
          </w:tcPr>
          <w:p w14:paraId="6C1D3575" w14:textId="77777777" w:rsidR="00013E66" w:rsidRPr="003C7346" w:rsidRDefault="00013E66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798A810" w14:textId="5CD9A993" w:rsidR="00013E66" w:rsidRPr="003C734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</w:t>
            </w:r>
            <w:r>
              <w:rPr>
                <w:color w:val="000000" w:themeColor="text1"/>
              </w:rPr>
              <w:t>С</w:t>
            </w:r>
          </w:p>
        </w:tc>
        <w:tc>
          <w:tcPr>
            <w:tcW w:w="992" w:type="dxa"/>
          </w:tcPr>
          <w:p w14:paraId="767450A4" w14:textId="5E288113" w:rsidR="00013E66" w:rsidRPr="00C806A3" w:rsidRDefault="00215554" w:rsidP="00EC659A">
            <w:pPr>
              <w:pStyle w:val="a"/>
              <w:jc w:val="center"/>
              <w:rPr>
                <w:color w:val="000000" w:themeColor="text1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74693D2" w14:textId="77777777" w:rsidR="00013E66" w:rsidRPr="00C806A3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 класса С</w:t>
            </w:r>
          </w:p>
        </w:tc>
      </w:tr>
    </w:tbl>
    <w:p w14:paraId="6CDD71EF" w14:textId="77777777" w:rsidR="00013E66" w:rsidRPr="00C806A3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668C71A" w14:textId="5EBFDCAA" w:rsidR="00013E66" w:rsidRPr="003C7346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013E66">
        <w:rPr>
          <w:b/>
          <w:color w:val="000000" w:themeColor="text1"/>
          <w:sz w:val="28"/>
          <w:szCs w:val="28"/>
          <w:lang w:val="en-US"/>
        </w:rPr>
        <w:t>inputIpv4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013E66" w:rsidRPr="00D57399" w14:paraId="7BA5837B" w14:textId="77777777" w:rsidTr="00EC659A">
        <w:tc>
          <w:tcPr>
            <w:tcW w:w="745" w:type="dxa"/>
          </w:tcPr>
          <w:p w14:paraId="7CAAEBDC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442758B3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4829595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10B144B5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013E66" w:rsidRPr="00D57399" w14:paraId="260A694E" w14:textId="77777777" w:rsidTr="00EC659A">
        <w:tc>
          <w:tcPr>
            <w:tcW w:w="745" w:type="dxa"/>
          </w:tcPr>
          <w:p w14:paraId="17B1FA93" w14:textId="77777777" w:rsidR="00013E66" w:rsidRPr="003C7346" w:rsidRDefault="00013E66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21E69AAB" w14:textId="2A189506" w:rsidR="00013E66" w:rsidRPr="003C734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addr</w:t>
            </w:r>
          </w:p>
        </w:tc>
        <w:tc>
          <w:tcPr>
            <w:tcW w:w="992" w:type="dxa"/>
          </w:tcPr>
          <w:p w14:paraId="26C84D9E" w14:textId="555F0B11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D56626A" w14:textId="1E3F0784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Структура для хранения </w:t>
            </w:r>
            <w:r>
              <w:rPr>
                <w:color w:val="000000" w:themeColor="text1"/>
                <w:lang w:val="en-US"/>
              </w:rPr>
              <w:t>IP</w:t>
            </w:r>
            <w:r w:rsidRPr="00013E6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адреса</w:t>
            </w:r>
          </w:p>
        </w:tc>
      </w:tr>
      <w:tr w:rsidR="00013E66" w:rsidRPr="00D57399" w14:paraId="0F4E4149" w14:textId="77777777" w:rsidTr="00EC659A">
        <w:tc>
          <w:tcPr>
            <w:tcW w:w="745" w:type="dxa"/>
          </w:tcPr>
          <w:p w14:paraId="619436ED" w14:textId="40C1A62D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0E0C115F" w14:textId="285F9194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ipClass</w:t>
            </w:r>
          </w:p>
        </w:tc>
        <w:tc>
          <w:tcPr>
            <w:tcW w:w="992" w:type="dxa"/>
          </w:tcPr>
          <w:p w14:paraId="000312E0" w14:textId="1834648C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10F7D90B" w14:textId="08C6BBE6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Класс </w:t>
            </w: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адреса</w:t>
            </w:r>
          </w:p>
        </w:tc>
      </w:tr>
    </w:tbl>
    <w:p w14:paraId="1D18497C" w14:textId="77777777" w:rsidR="002764D4" w:rsidRPr="00013E66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C7DB76" w14:textId="77777777"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93B074C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893C8BF" w14:textId="77777777"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688934EE" w14:textId="7BA0134D" w:rsidR="00133C4C" w:rsidRDefault="002764D4" w:rsidP="00480B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="001804A7">
        <w:rPr>
          <w:b/>
          <w:color w:val="000000" w:themeColor="text1"/>
          <w:sz w:val="28"/>
          <w:szCs w:val="28"/>
        </w:rPr>
        <w:t xml:space="preserve"> 1</w:t>
      </w:r>
      <w:r w:rsidRPr="00D57399">
        <w:rPr>
          <w:b/>
          <w:color w:val="000000" w:themeColor="text1"/>
          <w:sz w:val="28"/>
          <w:szCs w:val="28"/>
        </w:rPr>
        <w:t>:</w:t>
      </w:r>
    </w:p>
    <w:p w14:paraId="3EF8EFF5" w14:textId="20795C3B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Enter class B</w:t>
      </w:r>
      <w:r w:rsidR="00B927C8" w:rsidRPr="00B927C8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ipv4 address</w:t>
      </w: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: 145.120.8.0</w:t>
      </w:r>
    </w:p>
    <w:p w14:paraId="6F1A724D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Original Class B address: 145.120.8.0</w:t>
      </w:r>
    </w:p>
    <w:p w14:paraId="649FEE2E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10010001.01111000.00001000.00000000</w:t>
      </w:r>
    </w:p>
    <w:p w14:paraId="66813E70" w14:textId="77777777" w:rsidR="00F7017C" w:rsidRPr="00013E66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013E66">
        <w:rPr>
          <w:rFonts w:ascii="Consolas" w:hAnsi="Consolas"/>
          <w:color w:val="000000" w:themeColor="text1"/>
          <w:sz w:val="22"/>
          <w:szCs w:val="22"/>
          <w:lang w:val="en-US"/>
        </w:rPr>
        <w:t>Converted to Class C: 209.120.8.0</w:t>
      </w:r>
    </w:p>
    <w:p w14:paraId="72C07DBA" w14:textId="074545D4" w:rsidR="00500B47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013E66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11010001.01111000.00001000.00000000</w:t>
      </w:r>
    </w:p>
    <w:p w14:paraId="6751C51E" w14:textId="77777777" w:rsid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5F6671F" w14:textId="1A0CD770" w:rsidR="00F7017C" w:rsidRPr="00F7017C" w:rsidRDefault="00F7017C" w:rsidP="005B01F7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Enter class C</w:t>
      </w:r>
      <w:r w:rsidR="00B927C8" w:rsidRPr="00B927C8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ipv4 address</w:t>
      </w: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: 220.168.1.1</w:t>
      </w:r>
    </w:p>
    <w:p w14:paraId="68DEF6B0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Original Class C address: 220.168.1.1</w:t>
      </w:r>
    </w:p>
    <w:p w14:paraId="4CAAA364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11011100.10101000.00000001.00000001</w:t>
      </w:r>
    </w:p>
    <w:p w14:paraId="494B0AEB" w14:textId="77777777" w:rsidR="00F7017C" w:rsidRP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Converted to Class B: 156.168.1.1</w:t>
      </w:r>
    </w:p>
    <w:p w14:paraId="7F21A730" w14:textId="5EEEC02C" w:rsidR="00F7017C" w:rsidRDefault="00F7017C" w:rsidP="00F7017C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F7017C">
        <w:rPr>
          <w:rFonts w:ascii="Consolas" w:hAnsi="Consolas"/>
          <w:color w:val="000000" w:themeColor="text1"/>
          <w:sz w:val="22"/>
          <w:szCs w:val="22"/>
          <w:lang w:val="en-US"/>
        </w:rPr>
        <w:t>Address in binary: 10011100.10101000.00000001.00000001</w:t>
      </w:r>
    </w:p>
    <w:p w14:paraId="30D0F80C" w14:textId="370F3521" w:rsidR="00451002" w:rsidRDefault="00451002" w:rsidP="00F7017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2</w:t>
      </w:r>
      <w:r w:rsidRPr="00451002">
        <w:rPr>
          <w:b/>
          <w:color w:val="000000" w:themeColor="text1"/>
          <w:sz w:val="28"/>
          <w:szCs w:val="28"/>
          <w:lang w:val="en-US"/>
        </w:rPr>
        <w:t>:</w:t>
      </w:r>
    </w:p>
    <w:p w14:paraId="08440D1F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Enter class B ipv4 address: 0.0.0.0.0</w:t>
      </w:r>
    </w:p>
    <w:p w14:paraId="35B81616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Invalid class B ipv4 address!</w:t>
      </w:r>
    </w:p>
    <w:p w14:paraId="723409D4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Enter class B ipv4 address: 128.-2.2500.0</w:t>
      </w:r>
    </w:p>
    <w:p w14:paraId="516A00ED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Invalid class B ipv4 address!</w:t>
      </w:r>
    </w:p>
    <w:p w14:paraId="6AB26820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Enter class B ipv4 address: 192.0.0.0</w:t>
      </w:r>
    </w:p>
    <w:p w14:paraId="59518045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Invalid class B ipv4 address!</w:t>
      </w:r>
    </w:p>
    <w:p w14:paraId="26B2BF72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Enter class B ipv4 address: 128.168.1.1</w:t>
      </w:r>
    </w:p>
    <w:p w14:paraId="32672CDD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Original Class B address: 128.168.1.1</w:t>
      </w:r>
    </w:p>
    <w:p w14:paraId="3B30F9D2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Address in binary: 10000000.10101000.00000001.00000001</w:t>
      </w:r>
    </w:p>
    <w:p w14:paraId="60ECB777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Converted to Class C: 192.168.1.1</w:t>
      </w:r>
    </w:p>
    <w:p w14:paraId="144A1907" w14:textId="744749B0" w:rsid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  <w:r w:rsidRPr="0045100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Address in binary: 11000000.10101000.00000001.00000001</w:t>
      </w:r>
    </w:p>
    <w:p w14:paraId="43141758" w14:textId="77777777" w:rsid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2"/>
          <w:szCs w:val="22"/>
          <w:lang w:val="en-US"/>
        </w:rPr>
      </w:pPr>
    </w:p>
    <w:p w14:paraId="45A855B4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Enter class C ipv4 address: 128.0.0.0</w:t>
      </w:r>
    </w:p>
    <w:p w14:paraId="65ECB93F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Invalid class C ipv4 address!</w:t>
      </w:r>
    </w:p>
    <w:p w14:paraId="458BA471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Enter class C ipv4 address: 192.168.1.1</w:t>
      </w:r>
    </w:p>
    <w:p w14:paraId="193054E0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</w:p>
    <w:p w14:paraId="6E34D656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Original Class C address: 192.168.1.1</w:t>
      </w:r>
    </w:p>
    <w:p w14:paraId="7C0F8D96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 in binary: 11000000.10101000.00000001.00000001</w:t>
      </w:r>
    </w:p>
    <w:p w14:paraId="7BB7A681" w14:textId="77777777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Converted to Class B: 128.168.1.1</w:t>
      </w:r>
    </w:p>
    <w:p w14:paraId="776AE561" w14:textId="4F7B9C2C" w:rsidR="00451002" w:rsidRPr="00451002" w:rsidRDefault="00451002" w:rsidP="00451002">
      <w:pPr>
        <w:spacing w:line="360" w:lineRule="auto"/>
        <w:ind w:firstLine="709"/>
        <w:jc w:val="both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 w:rsidRPr="00451002">
        <w:rPr>
          <w:rFonts w:ascii="Consolas" w:hAnsi="Consolas"/>
          <w:bCs/>
          <w:color w:val="000000" w:themeColor="text1"/>
          <w:sz w:val="20"/>
          <w:szCs w:val="20"/>
          <w:lang w:val="en-US"/>
        </w:rPr>
        <w:t>Address in binary: 10000000.10101000.00000001.00000001</w:t>
      </w:r>
    </w:p>
    <w:p w14:paraId="5DA43EA8" w14:textId="77777777" w:rsidR="00133C4C" w:rsidRPr="00F7017C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01049711" w14:textId="77777777" w:rsidR="002830A4" w:rsidRPr="00F7017C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28240719" w14:textId="77777777" w:rsidR="00480B97" w:rsidRPr="00F7017C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F7017C">
        <w:rPr>
          <w:b/>
          <w:color w:val="000000" w:themeColor="text1"/>
          <w:sz w:val="28"/>
          <w:szCs w:val="28"/>
          <w:lang w:val="en-US"/>
        </w:rPr>
        <w:br w:type="page"/>
      </w:r>
    </w:p>
    <w:p w14:paraId="09310C19" w14:textId="77777777" w:rsidR="00133C4C" w:rsidRPr="00451002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выполнения</w:t>
      </w:r>
      <w:r w:rsidRPr="00451002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D57399">
        <w:rPr>
          <w:b/>
          <w:color w:val="000000" w:themeColor="text1"/>
          <w:sz w:val="28"/>
          <w:szCs w:val="28"/>
        </w:rPr>
        <w:t>программы</w:t>
      </w:r>
    </w:p>
    <w:p w14:paraId="39A9DB09" w14:textId="05F8C1A4" w:rsidR="00480B97" w:rsidRDefault="00EC45F1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 w:rsidRPr="00EC45F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96FF85D" wp14:editId="7797B830">
            <wp:extent cx="4525006" cy="1047896"/>
            <wp:effectExtent l="0" t="0" r="9525" b="0"/>
            <wp:docPr id="3113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3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5F1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B5CB950" wp14:editId="3F3E2022">
            <wp:extent cx="4324954" cy="1114581"/>
            <wp:effectExtent l="0" t="0" r="0" b="9525"/>
            <wp:docPr id="20003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002" w:rsidRPr="00451002">
        <w:rPr>
          <w:b/>
          <w:color w:val="000000" w:themeColor="text1"/>
          <w:sz w:val="28"/>
          <w:szCs w:val="28"/>
        </w:rPr>
        <w:drawing>
          <wp:inline distT="0" distB="0" distL="0" distR="0" wp14:anchorId="2B89401D" wp14:editId="4B6D71A0">
            <wp:extent cx="4477375" cy="1933845"/>
            <wp:effectExtent l="0" t="0" r="0" b="9525"/>
            <wp:docPr id="1985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002" w:rsidRPr="00451002">
        <w:rPr>
          <w:b/>
          <w:color w:val="000000" w:themeColor="text1"/>
          <w:sz w:val="28"/>
          <w:szCs w:val="28"/>
        </w:rPr>
        <w:drawing>
          <wp:inline distT="0" distB="0" distL="0" distR="0" wp14:anchorId="3329760A" wp14:editId="58A21FB8">
            <wp:extent cx="4448796" cy="1457528"/>
            <wp:effectExtent l="0" t="0" r="9525" b="9525"/>
            <wp:docPr id="18184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90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97">
        <w:rPr>
          <w:b/>
          <w:color w:val="000000" w:themeColor="text1"/>
          <w:sz w:val="28"/>
          <w:szCs w:val="28"/>
        </w:rPr>
        <w:br w:type="page"/>
      </w:r>
    </w:p>
    <w:p w14:paraId="4444B017" w14:textId="77777777" w:rsidR="00AD41B8" w:rsidRPr="00013E66" w:rsidRDefault="002764D4" w:rsidP="00480B97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4EC91D11" w14:textId="235A5D94" w:rsidR="00EC45F1" w:rsidRPr="00EC45F1" w:rsidRDefault="00EC45F1" w:rsidP="00480B97">
      <w:pPr>
        <w:suppressAutoHyphens w:val="0"/>
        <w:spacing w:after="160" w:line="259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lang w:val="en-US"/>
        </w:rPr>
        <w:t>B</w:t>
      </w:r>
      <w:r w:rsidRPr="00EC45F1">
        <w:rPr>
          <w:bCs/>
          <w:color w:val="000000" w:themeColor="text1"/>
          <w:sz w:val="28"/>
          <w:szCs w:val="28"/>
        </w:rPr>
        <w:t xml:space="preserve"> результате выполнения работы изучены методы работы с битовыми полями структур; получены практические навыки при программировании на языке С.</w:t>
      </w:r>
    </w:p>
    <w:sectPr w:rsidR="00EC45F1" w:rsidRPr="00EC45F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E63EB" w14:textId="77777777" w:rsidR="00B41437" w:rsidRDefault="00B41437">
      <w:r>
        <w:separator/>
      </w:r>
    </w:p>
  </w:endnote>
  <w:endnote w:type="continuationSeparator" w:id="0">
    <w:p w14:paraId="6E878AB5" w14:textId="77777777" w:rsidR="00B41437" w:rsidRDefault="00B4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2D13" w14:textId="77777777" w:rsidR="00152F89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0B97">
      <w:rPr>
        <w:noProof/>
      </w:rPr>
      <w:t>6</w:t>
    </w:r>
    <w:r>
      <w:fldChar w:fldCharType="end"/>
    </w:r>
  </w:p>
  <w:p w14:paraId="140B2080" w14:textId="77777777" w:rsidR="00152F89" w:rsidRDefault="0015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6007" w14:textId="77777777" w:rsidR="00152F89" w:rsidRDefault="0015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9187D" w14:textId="77777777" w:rsidR="00B41437" w:rsidRDefault="00B41437">
      <w:r>
        <w:separator/>
      </w:r>
    </w:p>
  </w:footnote>
  <w:footnote w:type="continuationSeparator" w:id="0">
    <w:p w14:paraId="0BFC8843" w14:textId="77777777" w:rsidR="00B41437" w:rsidRDefault="00B41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73A0" w14:textId="77777777" w:rsidR="00152F89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EC5" w14:textId="77777777" w:rsidR="00152F89" w:rsidRDefault="0015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6358F8"/>
    <w:multiLevelType w:val="hybridMultilevel"/>
    <w:tmpl w:val="C158C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7213446">
    <w:abstractNumId w:val="0"/>
  </w:num>
  <w:num w:numId="2" w16cid:durableId="1909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13E66"/>
    <w:rsid w:val="0002498A"/>
    <w:rsid w:val="00133C4C"/>
    <w:rsid w:val="0015222E"/>
    <w:rsid w:val="00152F89"/>
    <w:rsid w:val="001804A7"/>
    <w:rsid w:val="001B6E5A"/>
    <w:rsid w:val="001C1D35"/>
    <w:rsid w:val="00215554"/>
    <w:rsid w:val="002764D4"/>
    <w:rsid w:val="002830A4"/>
    <w:rsid w:val="002846FE"/>
    <w:rsid w:val="003838AC"/>
    <w:rsid w:val="003C7346"/>
    <w:rsid w:val="00451002"/>
    <w:rsid w:val="00480B97"/>
    <w:rsid w:val="00500B47"/>
    <w:rsid w:val="005051DF"/>
    <w:rsid w:val="00514972"/>
    <w:rsid w:val="00596AAF"/>
    <w:rsid w:val="005B01F7"/>
    <w:rsid w:val="008468BF"/>
    <w:rsid w:val="008A4D5F"/>
    <w:rsid w:val="009D0143"/>
    <w:rsid w:val="00AD41B8"/>
    <w:rsid w:val="00B41437"/>
    <w:rsid w:val="00B927C8"/>
    <w:rsid w:val="00BF78B5"/>
    <w:rsid w:val="00C11669"/>
    <w:rsid w:val="00C806A3"/>
    <w:rsid w:val="00D57399"/>
    <w:rsid w:val="00E00A42"/>
    <w:rsid w:val="00E41400"/>
    <w:rsid w:val="00E767C6"/>
    <w:rsid w:val="00EC45F1"/>
    <w:rsid w:val="00F1178A"/>
    <w:rsid w:val="00F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195A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30</cp:revision>
  <dcterms:created xsi:type="dcterms:W3CDTF">2023-09-10T12:18:00Z</dcterms:created>
  <dcterms:modified xsi:type="dcterms:W3CDTF">2024-05-08T10:22:00Z</dcterms:modified>
</cp:coreProperties>
</file>