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Creative Problem Solving: Increased project delivery efficiency by 20% at IIIQbets through innovative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