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2EE71" w14:textId="77777777" w:rsidR="0006585B" w:rsidRPr="003C5C55" w:rsidRDefault="0006585B" w:rsidP="009B614C">
      <w:pPr>
        <w:tabs>
          <w:tab w:val="left" w:pos="4052"/>
        </w:tabs>
        <w:spacing w:before="120" w:after="0" w:line="360" w:lineRule="auto"/>
        <w:jc w:val="both"/>
        <w:rPr>
          <w:rFonts w:ascii="Arial" w:eastAsia="Calibri" w:hAnsi="Arial" w:cs="Arial"/>
          <w:kern w:val="0"/>
          <w:sz w:val="20"/>
          <w14:ligatures w14:val="none"/>
        </w:rPr>
      </w:pPr>
      <w:r w:rsidRPr="003C5C55">
        <w:rPr>
          <w:rFonts w:ascii="Arial" w:eastAsia="Calibri" w:hAnsi="Arial" w:cs="Arial"/>
          <w:noProof/>
          <w:kern w:val="0"/>
          <w:sz w:val="20"/>
          <w14:ligatures w14:val="none"/>
        </w:rPr>
        <w:drawing>
          <wp:anchor distT="0" distB="0" distL="114300" distR="114300" simplePos="0" relativeHeight="251659264" behindDoc="1" locked="0" layoutInCell="1" allowOverlap="1" wp14:anchorId="55F3BDE4" wp14:editId="02C8BAEF">
            <wp:simplePos x="0" y="0"/>
            <wp:positionH relativeFrom="column">
              <wp:posOffset>-828710</wp:posOffset>
            </wp:positionH>
            <wp:positionV relativeFrom="paragraph">
              <wp:posOffset>242445</wp:posOffset>
            </wp:positionV>
            <wp:extent cx="1590954" cy="1590954"/>
            <wp:effectExtent l="0" t="0" r="0" b="0"/>
            <wp:wrapNone/>
            <wp:docPr id="1" name="Imagen 1" descr="For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Forma&#10;&#10;Descripción generada automáticamente con confianza baja"/>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90954" cy="1590954"/>
                    </a:xfrm>
                    <a:prstGeom prst="rect">
                      <a:avLst/>
                    </a:prstGeom>
                  </pic:spPr>
                </pic:pic>
              </a:graphicData>
            </a:graphic>
            <wp14:sizeRelH relativeFrom="page">
              <wp14:pctWidth>0</wp14:pctWidth>
            </wp14:sizeRelH>
            <wp14:sizeRelV relativeFrom="page">
              <wp14:pctHeight>0</wp14:pctHeight>
            </wp14:sizeRelV>
          </wp:anchor>
        </w:drawing>
      </w:r>
    </w:p>
    <w:p w14:paraId="53424DBA" w14:textId="77777777" w:rsidR="0006585B" w:rsidRPr="003C5C55" w:rsidRDefault="0006585B" w:rsidP="009B614C">
      <w:pPr>
        <w:spacing w:before="120" w:after="0" w:line="360" w:lineRule="auto"/>
        <w:ind w:right="-858" w:firstLine="709"/>
        <w:jc w:val="both"/>
        <w:rPr>
          <w:rFonts w:ascii="Arial" w:eastAsia="Calibri" w:hAnsi="Arial" w:cs="Arial"/>
          <w:kern w:val="0"/>
          <w:sz w:val="20"/>
          <w14:ligatures w14:val="none"/>
        </w:rPr>
      </w:pPr>
    </w:p>
    <w:p w14:paraId="31ACA8E5" w14:textId="77777777" w:rsidR="0006585B" w:rsidRPr="003C5C55" w:rsidRDefault="0006585B" w:rsidP="009B614C">
      <w:pPr>
        <w:spacing w:before="120" w:after="0" w:line="360" w:lineRule="auto"/>
        <w:ind w:firstLine="709"/>
        <w:jc w:val="both"/>
        <w:rPr>
          <w:rFonts w:ascii="Arial" w:eastAsia="Calibri" w:hAnsi="Arial" w:cs="Arial"/>
          <w:kern w:val="0"/>
          <w:sz w:val="20"/>
          <w14:ligatures w14:val="none"/>
        </w:rPr>
      </w:pPr>
    </w:p>
    <w:p w14:paraId="47D8283E" w14:textId="77777777" w:rsidR="0006585B" w:rsidRPr="003C5C55" w:rsidRDefault="0006585B" w:rsidP="009B614C">
      <w:pPr>
        <w:pBdr>
          <w:top w:val="nil"/>
          <w:left w:val="nil"/>
          <w:bottom w:val="nil"/>
          <w:right w:val="nil"/>
          <w:between w:val="nil"/>
        </w:pBdr>
        <w:spacing w:before="120" w:after="0" w:line="312" w:lineRule="auto"/>
        <w:jc w:val="center"/>
        <w:rPr>
          <w:rFonts w:ascii="Arial" w:eastAsia="Calibri" w:hAnsi="Arial" w:cs="Arial"/>
          <w:kern w:val="0"/>
          <w:sz w:val="20"/>
          <w14:ligatures w14:val="none"/>
        </w:rPr>
      </w:pPr>
    </w:p>
    <w:p w14:paraId="4A8C9E33" w14:textId="77777777" w:rsidR="0006585B" w:rsidRPr="003C5C55" w:rsidRDefault="0006585B" w:rsidP="009B614C">
      <w:pPr>
        <w:spacing w:before="120" w:after="0" w:line="360" w:lineRule="auto"/>
        <w:jc w:val="both"/>
        <w:rPr>
          <w:rFonts w:ascii="Arial" w:eastAsia="Calibri" w:hAnsi="Arial" w:cs="Arial"/>
          <w:kern w:val="0"/>
          <w:sz w:val="20"/>
          <w14:ligatures w14:val="none"/>
        </w:rPr>
      </w:pPr>
    </w:p>
    <w:sdt>
      <w:sdtPr>
        <w:rPr>
          <w:rFonts w:ascii="Arial" w:eastAsia="Calibri" w:hAnsi="Arial" w:cs="Times New Roman"/>
          <w:caps/>
          <w:noProof/>
          <w:color w:val="404040"/>
          <w:kern w:val="0"/>
          <w:sz w:val="60"/>
          <w:szCs w:val="31"/>
          <w:u w:val="single"/>
          <w:lang w:val="es-ES" w:eastAsia="es-PE"/>
          <w14:ligatures w14:val="none"/>
        </w:rPr>
        <w:alias w:val="Nombre de Facultad"/>
        <w:tag w:val="Nombre de Facultad"/>
        <w:id w:val="-1667701956"/>
        <w:placeholder>
          <w:docPart w:val="669BD290F76B4CF0AF0AA6278B0882C5"/>
        </w:placeholder>
        <w:dropDownList>
          <w:listItem w:value="Elija un elemento."/>
          <w:listItem w:displayText="FACULTAD DE ARQUITECTURA Y DISEÑO" w:value="FACULTAD DE ARQUITECTURA Y DISEÑO"/>
          <w:listItem w:displayText="FACULTAD DE CIENCIAS DE LA SALUD" w:value="FACULTAD DE CIENCIAS DE LA SALUD"/>
          <w:listItem w:displayText="FACULTAD DE COMUNICACIONES" w:value="FACULTAD DE COMUNICACIONES"/>
          <w:listItem w:displayText="FACULTAD DE DERECHO Y CIENCIAS POLÍTICAS" w:value="FACULTAD DE DERECHO Y CIENCIAS POLÍTICAS"/>
          <w:listItem w:displayText="FACULTAD DE INGENIERÍA" w:value="FACULTAD DE INGENIERÍA"/>
          <w:listItem w:displayText="FACULTAD DE NEGOCIOS" w:value="FACULTAD DE NEGOCIOS"/>
        </w:dropDownList>
      </w:sdtPr>
      <w:sdtContent>
        <w:p w14:paraId="0F9DF5E7" w14:textId="77777777" w:rsidR="0006585B" w:rsidRPr="003C5C55" w:rsidRDefault="0006585B" w:rsidP="009B614C">
          <w:pPr>
            <w:spacing w:before="120" w:after="0" w:line="312" w:lineRule="auto"/>
            <w:jc w:val="center"/>
            <w:rPr>
              <w:rFonts w:ascii="Arial" w:eastAsia="Calibri" w:hAnsi="Arial" w:cs="Times New Roman"/>
              <w:caps/>
              <w:noProof/>
              <w:color w:val="404040"/>
              <w:kern w:val="0"/>
              <w:sz w:val="60"/>
              <w:szCs w:val="31"/>
              <w:u w:val="single"/>
              <w:lang w:val="es-ES" w:eastAsia="es-PE"/>
              <w14:ligatures w14:val="none"/>
            </w:rPr>
          </w:pPr>
          <w:r w:rsidRPr="003C5C55">
            <w:rPr>
              <w:rFonts w:ascii="Arial" w:eastAsia="Calibri" w:hAnsi="Arial" w:cs="Times New Roman"/>
              <w:caps/>
              <w:noProof/>
              <w:color w:val="404040"/>
              <w:kern w:val="0"/>
              <w:sz w:val="60"/>
              <w:szCs w:val="31"/>
              <w:u w:val="single"/>
              <w:lang w:val="es-ES" w:eastAsia="es-PE"/>
              <w14:ligatures w14:val="none"/>
            </w:rPr>
            <w:t>FACULTAD DE INGENIERÍA</w:t>
          </w:r>
        </w:p>
      </w:sdtContent>
    </w:sdt>
    <w:p w14:paraId="39EF5D8F" w14:textId="77777777" w:rsidR="0006585B" w:rsidRPr="003C5C55" w:rsidRDefault="00000000" w:rsidP="009B614C">
      <w:pPr>
        <w:spacing w:before="120" w:after="0" w:line="360" w:lineRule="auto"/>
        <w:jc w:val="center"/>
        <w:rPr>
          <w:rFonts w:ascii="Arial" w:eastAsia="Calibri" w:hAnsi="Arial" w:cs="Arial"/>
          <w:caps/>
          <w:color w:val="404040"/>
          <w:kern w:val="0"/>
          <w:sz w:val="31"/>
          <w:szCs w:val="31"/>
          <w14:ligatures w14:val="none"/>
        </w:rPr>
      </w:pPr>
      <w:sdt>
        <w:sdtPr>
          <w:rPr>
            <w:rFonts w:ascii="Arial" w:eastAsia="Calibri" w:hAnsi="Arial" w:cs="Arial"/>
            <w:color w:val="404040"/>
            <w:kern w:val="0"/>
            <w:sz w:val="31"/>
            <w:szCs w:val="31"/>
            <w14:ligatures w14:val="none"/>
          </w:rPr>
          <w:alias w:val="Carrera de"/>
          <w:tag w:val="Carrera de"/>
          <w:id w:val="-804774297"/>
          <w:lock w:val="contentLocked"/>
          <w:placeholder>
            <w:docPart w:val="0D179B7D38AF46C9AC10889466A8FA81"/>
          </w:placeholder>
        </w:sdtPr>
        <w:sdtContent>
          <w:r w:rsidR="0006585B" w:rsidRPr="003C5C55">
            <w:rPr>
              <w:rFonts w:ascii="Arial" w:eastAsia="Calibri" w:hAnsi="Arial" w:cs="Arial"/>
              <w:color w:val="404040"/>
              <w:kern w:val="0"/>
              <w:sz w:val="31"/>
              <w:szCs w:val="31"/>
              <w14:ligatures w14:val="none"/>
            </w:rPr>
            <w:t>Carrera de</w:t>
          </w:r>
        </w:sdtContent>
      </w:sdt>
      <w:r w:rsidR="0006585B" w:rsidRPr="003C5C55">
        <w:rPr>
          <w:rFonts w:ascii="Arial" w:eastAsia="Calibri" w:hAnsi="Arial" w:cs="Arial"/>
          <w:color w:val="404040"/>
          <w:kern w:val="0"/>
          <w:sz w:val="31"/>
          <w:szCs w:val="31"/>
          <w14:ligatures w14:val="none"/>
        </w:rPr>
        <w:t xml:space="preserve"> </w:t>
      </w:r>
      <w:bookmarkStart w:id="0" w:name="_Hlk483557074"/>
      <w:sdt>
        <w:sdtPr>
          <w:rPr>
            <w:rFonts w:ascii="Arial" w:eastAsia="Calibri" w:hAnsi="Arial" w:cs="Arial"/>
            <w:color w:val="404040"/>
            <w:kern w:val="0"/>
            <w:sz w:val="31"/>
            <w:szCs w:val="31"/>
            <w14:ligatures w14:val="none"/>
          </w:rPr>
          <w:alias w:val="Nombre de carreras"/>
          <w:tag w:val="Nombre de carreras"/>
          <w:id w:val="-202257015"/>
          <w:placeholder>
            <w:docPart w:val="637F3F878DB04EF68DA232ECE98FBF72"/>
          </w:placeholder>
          <w:dropDownList>
            <w:listItem w:value="Elija un elemento."/>
            <w:listItem w:displayText="Arquitectura y Diseño de Interiores" w:value="Arquitectura y Diseño de Interiores"/>
            <w:listItem w:displayText="Arquitectura y Urbanismo" w:value="Arquitectura y Urbanismo"/>
            <w:listItem w:displayText="Diseño Industrial" w:value="Diseño Industrial"/>
            <w:listItem w:displayText="Enfermería" w:value="Enfermería"/>
            <w:listItem w:displayText="Nutrición y Dietética" w:value="Nutrición y Dietética"/>
            <w:listItem w:displayText="Obstetricia" w:value="Obstetricia"/>
            <w:listItem w:displayText="Psicología" w:value="Psicología"/>
            <w:listItem w:displayText="Terapia Física y Rehabilitación" w:value="Terapia Física y Rehabilitación"/>
            <w:listItem w:displayText="Comunicación" w:value="Comunicación"/>
            <w:listItem w:displayText="Comunicación Audiovisual en Medios Digitales" w:value="Comunicación Audiovisual en Medios Digitales"/>
            <w:listItem w:displayText="Comunicación Corporativa" w:value="Comunicación Corporativa"/>
            <w:listItem w:displayText="Comunicación y Periodismo" w:value="Comunicación y Periodismo"/>
            <w:listItem w:displayText="Comunicación y Publicidad" w:value="Comunicación y Publicidad"/>
            <w:listItem w:displayText="Derecho" w:value="Derecho"/>
            <w:listItem w:displayText="Ingeniería Agroindustrial" w:value="Ingeniería Agroindustrial"/>
            <w:listItem w:displayText="Ingeniería Ambiental" w:value="Ingeniería Ambiental"/>
            <w:listItem w:displayText="Ingeniería Civil" w:value="Ingeniería Civil"/>
            <w:listItem w:displayText="Ingeniería Electrónica" w:value="Ingeniería Electrónica"/>
            <w:listItem w:displayText="Ingeniería de Minas" w:value="Ingeniería de Minas"/>
            <w:listItem w:displayText="Ingeniería de Sistemas Computacionales" w:value="Ingeniería de Sistemas Computacionales"/>
            <w:listItem w:displayText="Ingeniería Empresarial" w:value="Ingeniería Empresarial"/>
            <w:listItem w:displayText="Ingeniería Geológica" w:value="Ingeniería Geológica"/>
            <w:listItem w:displayText="Ingeniería Industrial" w:value="Ingeniería Industrial"/>
            <w:listItem w:displayText="Ingeniería Mecatrónica" w:value="Ingeniería Mecatrónica"/>
            <w:listItem w:displayText="Ingeniería en Logística y Transportes" w:value="Ingeniería en Logística y Transportes"/>
            <w:listItem w:displayText="Administración" w:value="Administración"/>
            <w:listItem w:displayText="Administración Bancaria y Financiera" w:value="Administración Bancaria y Financiera"/>
            <w:listItem w:displayText="Administración y Gestión Comercial" w:value="Administración y Gestión Comercial"/>
            <w:listItem w:displayText="Administración y Marketing" w:value="Administración y Marketing"/>
            <w:listItem w:displayText="Administración y Negocios Internacionales" w:value="Administración y Negocios Internacionales"/>
            <w:listItem w:displayText="Administración y Servicios Turísticos" w:value="Administración y Servicios Turísticos"/>
            <w:listItem w:displayText="Contabilidad y Finanzas" w:value="Contabilidad y Finanzas"/>
            <w:listItem w:displayText="Economía" w:value="Economía"/>
            <w:listItem w:displayText="Economía y Negocios Internacionales" w:value="Economía y Negocios Internacionales"/>
            <w:listItem w:displayText="Gastronomía y Gestión de Restaurantes" w:value="Gastronomía y Gestión de Restaurantes"/>
          </w:dropDownList>
        </w:sdtPr>
        <w:sdtContent>
          <w:r w:rsidR="0006585B" w:rsidRPr="003C5C55">
            <w:rPr>
              <w:rFonts w:ascii="Arial" w:eastAsia="Calibri" w:hAnsi="Arial" w:cs="Arial"/>
              <w:color w:val="404040"/>
              <w:kern w:val="0"/>
              <w:sz w:val="31"/>
              <w:szCs w:val="31"/>
              <w14:ligatures w14:val="none"/>
            </w:rPr>
            <w:t>Ingeniería de Sistemas Computacionales</w:t>
          </w:r>
        </w:sdtContent>
      </w:sdt>
      <w:bookmarkEnd w:id="0"/>
    </w:p>
    <w:bookmarkStart w:id="1" w:name="_Hlk132108990"/>
    <w:p w14:paraId="23E770E3" w14:textId="000F1B14" w:rsidR="0006585B" w:rsidRPr="00500C56" w:rsidRDefault="00000000" w:rsidP="00500C56">
      <w:pPr>
        <w:spacing w:before="120" w:after="0" w:line="276" w:lineRule="auto"/>
        <w:jc w:val="both"/>
        <w:rPr>
          <w:rFonts w:ascii="Arial" w:eastAsia="Calibri" w:hAnsi="Arial" w:cs="Arial"/>
          <w:caps/>
          <w:color w:val="404040"/>
          <w:kern w:val="0"/>
          <w:sz w:val="38"/>
          <w:szCs w:val="34"/>
          <w14:ligatures w14:val="none"/>
        </w:rPr>
      </w:pPr>
      <w:sdt>
        <w:sdtPr>
          <w:rPr>
            <w:rFonts w:ascii="Arial" w:eastAsia="Calibri" w:hAnsi="Arial" w:cs="Arial"/>
            <w:color w:val="404040"/>
            <w:kern w:val="0"/>
            <w:sz w:val="38"/>
            <w:szCs w:val="34"/>
            <w14:ligatures w14:val="none"/>
          </w:rPr>
          <w:alias w:val="Título de la Investigación"/>
          <w:tag w:val="Título de la Investigación"/>
          <w:id w:val="869958975"/>
          <w:placeholder>
            <w:docPart w:val="0D179B7D38AF46C9AC10889466A8FA81"/>
          </w:placeholder>
        </w:sdtPr>
        <w:sdtContent>
          <w:bookmarkStart w:id="2" w:name="_Hlk131673187"/>
          <w:bookmarkEnd w:id="1"/>
          <w:sdt>
            <w:sdtPr>
              <w:rPr>
                <w:rFonts w:ascii="Arial" w:eastAsia="Calibri" w:hAnsi="Arial" w:cs="Arial"/>
                <w:color w:val="404040"/>
                <w:kern w:val="0"/>
                <w:sz w:val="38"/>
                <w:szCs w:val="34"/>
                <w14:ligatures w14:val="none"/>
              </w:rPr>
              <w:alias w:val="Título de la Investigación"/>
              <w:tag w:val="Título de la Investigación"/>
              <w:id w:val="1266272380"/>
              <w:placeholder>
                <w:docPart w:val="0B5E2549CC8F4028A1136911DDFF2B8B"/>
              </w:placeholder>
            </w:sdtPr>
            <w:sdtContent>
              <w:r w:rsidR="00500C56" w:rsidRPr="00E61C54">
                <w:rPr>
                  <w:rFonts w:ascii="Arial" w:eastAsia="Calibri" w:hAnsi="Arial" w:cs="Arial"/>
                  <w:color w:val="404040"/>
                  <w:kern w:val="0"/>
                  <w:sz w:val="38"/>
                  <w:szCs w:val="34"/>
                  <w14:ligatures w14:val="none"/>
                </w:rPr>
                <w:t xml:space="preserve">“IMPLEMENTACIÓN DE UN SOFTWARE TIFLOTECNOLOGÍCO ORIENTADO AL FÁCIL USO DE LOS ORDENADORES EN </w:t>
              </w:r>
              <w:bookmarkStart w:id="3" w:name="_Hlk137192935"/>
              <w:r w:rsidR="00500C56" w:rsidRPr="00E61C54">
                <w:rPr>
                  <w:rFonts w:ascii="Arial" w:eastAsia="Calibri" w:hAnsi="Arial" w:cs="Arial"/>
                  <w:color w:val="404040"/>
                  <w:kern w:val="0"/>
                  <w:sz w:val="38"/>
                  <w:szCs w:val="34"/>
                  <w14:ligatures w14:val="none"/>
                </w:rPr>
                <w:t>PERSONAS CON DISCAPACIDAD VISUAL EN EL ÁMBITO ESTUDIANTIL DE GRADO SECUNDARIA, LIMA 2023”</w:t>
              </w:r>
            </w:sdtContent>
          </w:sdt>
          <w:bookmarkEnd w:id="3"/>
          <w:r w:rsidR="00500C56">
            <w:rPr>
              <w:rFonts w:ascii="Arial" w:eastAsia="Calibri" w:hAnsi="Arial" w:cs="Arial"/>
              <w:color w:val="404040"/>
              <w:kern w:val="0"/>
              <w:sz w:val="38"/>
              <w:szCs w:val="34"/>
              <w14:ligatures w14:val="none"/>
            </w:rPr>
            <w:t xml:space="preserve"> </w:t>
          </w:r>
        </w:sdtContent>
      </w:sdt>
      <w:bookmarkEnd w:id="2"/>
      <w:r w:rsidR="0006585B" w:rsidRPr="003C5C55">
        <w:rPr>
          <w:rFonts w:ascii="Arial" w:eastAsia="Calibri" w:hAnsi="Arial" w:cs="Arial"/>
          <w:color w:val="404040"/>
          <w:kern w:val="0"/>
          <w:sz w:val="38"/>
          <w:szCs w:val="34"/>
          <w14:ligatures w14:val="none"/>
        </w:rPr>
        <w:t xml:space="preserve">. </w:t>
      </w:r>
    </w:p>
    <w:sdt>
      <w:sdtPr>
        <w:rPr>
          <w:rFonts w:ascii="Arial" w:eastAsia="Calibri" w:hAnsi="Arial" w:cs="Arial"/>
          <w:color w:val="404040"/>
          <w:kern w:val="0"/>
          <w:sz w:val="32"/>
          <w:szCs w:val="32"/>
          <w14:ligatures w14:val="none"/>
        </w:rPr>
        <w:id w:val="-226772376"/>
        <w:placeholder>
          <w:docPart w:val="0D179B7D38AF46C9AC10889466A8FA81"/>
        </w:placeholder>
      </w:sdtPr>
      <w:sdtContent>
        <w:sdt>
          <w:sdtPr>
            <w:rPr>
              <w:rFonts w:ascii="Arial" w:eastAsia="Calibri" w:hAnsi="Arial" w:cs="Arial"/>
              <w:color w:val="404040"/>
              <w:kern w:val="0"/>
              <w:sz w:val="32"/>
              <w:szCs w:val="32"/>
              <w14:ligatures w14:val="none"/>
            </w:rPr>
            <w:alias w:val="Para optar al  grado de"/>
            <w:tag w:val="Para optar al  grado de"/>
            <w:id w:val="-1802457480"/>
            <w:lock w:val="contentLocked"/>
            <w:placeholder>
              <w:docPart w:val="0D179B7D38AF46C9AC10889466A8FA81"/>
            </w:placeholder>
          </w:sdtPr>
          <w:sdtContent>
            <w:p w14:paraId="00E26DCA" w14:textId="77777777" w:rsidR="0006585B" w:rsidRPr="003C5C55" w:rsidRDefault="0006585B" w:rsidP="009B614C">
              <w:pPr>
                <w:spacing w:before="120" w:after="0" w:line="360" w:lineRule="auto"/>
                <w:rPr>
                  <w:rFonts w:ascii="Arial" w:eastAsia="Calibri" w:hAnsi="Arial" w:cs="Arial"/>
                  <w:color w:val="404040"/>
                  <w:kern w:val="0"/>
                  <w:sz w:val="32"/>
                  <w:szCs w:val="32"/>
                  <w14:ligatures w14:val="none"/>
                </w:rPr>
              </w:pPr>
              <w:r w:rsidRPr="003C5C55">
                <w:rPr>
                  <w:rFonts w:ascii="Arial" w:eastAsia="Calibri" w:hAnsi="Arial" w:cs="Arial"/>
                  <w:color w:val="404040"/>
                  <w:kern w:val="0"/>
                  <w:sz w:val="32"/>
                  <w:szCs w:val="32"/>
                  <w14:ligatures w14:val="none"/>
                </w:rPr>
                <w:t>Trabajo de investigación para optar al grado de:</w:t>
              </w:r>
            </w:p>
          </w:sdtContent>
        </w:sdt>
      </w:sdtContent>
    </w:sdt>
    <w:p w14:paraId="099A9024" w14:textId="77777777" w:rsidR="0006585B" w:rsidRPr="003C5C55" w:rsidRDefault="00000000" w:rsidP="00CF7F63">
      <w:pPr>
        <w:spacing w:before="120" w:after="0" w:line="360" w:lineRule="auto"/>
        <w:jc w:val="center"/>
        <w:rPr>
          <w:rFonts w:ascii="Arial" w:eastAsia="Calibri" w:hAnsi="Arial" w:cs="Arial"/>
          <w:color w:val="404040"/>
          <w:kern w:val="0"/>
          <w:sz w:val="31"/>
          <w:szCs w:val="31"/>
          <w14:ligatures w14:val="none"/>
        </w:rPr>
      </w:pPr>
      <w:sdt>
        <w:sdtPr>
          <w:rPr>
            <w:rFonts w:ascii="Arial" w:eastAsia="Calibri" w:hAnsi="Arial" w:cs="Arial"/>
            <w:color w:val="404040"/>
            <w:kern w:val="0"/>
            <w:sz w:val="31"/>
            <w:szCs w:val="31"/>
            <w14:ligatures w14:val="none"/>
          </w:rPr>
          <w:alias w:val="Bachiller en"/>
          <w:tag w:val="Bachiller en"/>
          <w:id w:val="-366452052"/>
          <w:lock w:val="contentLocked"/>
          <w:placeholder>
            <w:docPart w:val="0D179B7D38AF46C9AC10889466A8FA81"/>
          </w:placeholder>
        </w:sdtPr>
        <w:sdtContent>
          <w:sdt>
            <w:sdtPr>
              <w:rPr>
                <w:rFonts w:ascii="Arial" w:eastAsia="Calibri" w:hAnsi="Arial" w:cs="Arial"/>
                <w:b/>
                <w:color w:val="404040"/>
                <w:kern w:val="0"/>
                <w:sz w:val="31"/>
                <w:szCs w:val="31"/>
                <w14:ligatures w14:val="none"/>
              </w:rPr>
              <w:id w:val="1919051474"/>
              <w:placeholder>
                <w:docPart w:val="4810AE9FFD28474DA4ABF09DC5E82933"/>
              </w:placeholder>
              <w:comboBox>
                <w:listItem w:value="Elija un elemento."/>
                <w:listItem w:displayText="Bachiller en" w:value="Bachiller en"/>
                <w:listItem w:displayText="Bachilleres en" w:value="Bachilleres en"/>
              </w:comboBox>
            </w:sdtPr>
            <w:sdtContent>
              <w:r w:rsidR="0006585B" w:rsidRPr="003C5C55">
                <w:rPr>
                  <w:rFonts w:ascii="Arial" w:eastAsia="Calibri" w:hAnsi="Arial" w:cs="Arial"/>
                  <w:b/>
                  <w:color w:val="404040"/>
                  <w:kern w:val="0"/>
                  <w:sz w:val="31"/>
                  <w:szCs w:val="31"/>
                  <w14:ligatures w14:val="none"/>
                </w:rPr>
                <w:t>Bachiller en</w:t>
              </w:r>
            </w:sdtContent>
          </w:sdt>
        </w:sdtContent>
      </w:sdt>
      <w:r w:rsidR="0006585B" w:rsidRPr="003C5C55">
        <w:rPr>
          <w:rFonts w:ascii="Arial" w:eastAsia="Calibri" w:hAnsi="Arial" w:cs="Arial"/>
          <w:caps/>
          <w:color w:val="404040"/>
          <w:kern w:val="0"/>
          <w:sz w:val="31"/>
          <w:szCs w:val="31"/>
          <w14:ligatures w14:val="none"/>
        </w:rPr>
        <w:t xml:space="preserve"> </w:t>
      </w:r>
      <w:sdt>
        <w:sdtPr>
          <w:rPr>
            <w:rFonts w:ascii="Arial" w:eastAsia="Calibri" w:hAnsi="Arial" w:cs="Arial"/>
            <w:color w:val="404040"/>
            <w:kern w:val="0"/>
            <w:sz w:val="31"/>
            <w:szCs w:val="31"/>
            <w14:ligatures w14:val="none"/>
          </w:rPr>
          <w:alias w:val="Carreras"/>
          <w:tag w:val="Carreras"/>
          <w:id w:val="-314100053"/>
          <w:placeholder>
            <w:docPart w:val="1C78FECD25AF48489A129069C7B5FD7D"/>
          </w:placeholder>
        </w:sdtPr>
        <w:sdtEndPr>
          <w:rPr>
            <w:b/>
            <w:caps/>
          </w:rPr>
        </w:sdtEndPr>
        <w:sdtContent>
          <w:r w:rsidR="0006585B" w:rsidRPr="003C5C55">
            <w:rPr>
              <w:rFonts w:ascii="Arial" w:eastAsia="Calibri" w:hAnsi="Arial" w:cs="Arial"/>
              <w:color w:val="404040"/>
              <w:kern w:val="0"/>
              <w:sz w:val="31"/>
              <w:szCs w:val="31"/>
              <w14:ligatures w14:val="none"/>
            </w:rPr>
            <w:t>Ingeniería de Sistemas Computacionales</w:t>
          </w:r>
        </w:sdtContent>
      </w:sdt>
    </w:p>
    <w:p w14:paraId="34B106A0" w14:textId="3E9B5C13" w:rsidR="0006585B" w:rsidRPr="003C5C55" w:rsidRDefault="00000000" w:rsidP="009B614C">
      <w:pPr>
        <w:spacing w:before="120" w:after="0" w:line="240" w:lineRule="auto"/>
        <w:ind w:firstLine="709"/>
        <w:jc w:val="center"/>
        <w:rPr>
          <w:rFonts w:ascii="Arial" w:eastAsia="Calibri" w:hAnsi="Arial" w:cs="Arial"/>
          <w:b/>
          <w:color w:val="404040"/>
          <w:kern w:val="0"/>
          <w:sz w:val="31"/>
          <w:szCs w:val="31"/>
          <w14:ligatures w14:val="none"/>
        </w:rPr>
      </w:pPr>
      <w:sdt>
        <w:sdtPr>
          <w:rPr>
            <w:rFonts w:ascii="Arial" w:eastAsia="Calibri" w:hAnsi="Arial" w:cs="Arial"/>
            <w:color w:val="404040"/>
            <w:kern w:val="0"/>
            <w:sz w:val="31"/>
            <w:szCs w:val="31"/>
            <w14:ligatures w14:val="none"/>
          </w:rPr>
          <w:alias w:val="Autores"/>
          <w:tag w:val="Autores"/>
          <w:id w:val="1356236253"/>
          <w:lock w:val="contentLocked"/>
          <w:placeholder>
            <w:docPart w:val="0D179B7D38AF46C9AC10889466A8FA81"/>
          </w:placeholder>
        </w:sdtPr>
        <w:sdtContent>
          <w:sdt>
            <w:sdtPr>
              <w:rPr>
                <w:rFonts w:ascii="Arial" w:eastAsia="Calibri" w:hAnsi="Arial" w:cs="Arial"/>
                <w:b/>
                <w:color w:val="404040"/>
                <w:kern w:val="0"/>
                <w:sz w:val="31"/>
                <w:szCs w:val="31"/>
                <w14:ligatures w14:val="none"/>
              </w:rPr>
              <w:alias w:val="Autores"/>
              <w:tag w:val="Autores"/>
              <w:id w:val="463477773"/>
              <w:placeholder>
                <w:docPart w:val="42F757DFAFC64118AEE13EC57104BE82"/>
              </w:placeholder>
              <w:dropDownList>
                <w:listItem w:value="Elija un elemento."/>
                <w:listItem w:displayText="Autor:" w:value="Autor:"/>
                <w:listItem w:displayText="Autores:" w:value="Autores:"/>
              </w:dropDownList>
            </w:sdtPr>
            <w:sdtContent>
              <w:bookmarkStart w:id="4" w:name="Texto1"/>
              <w:bookmarkEnd w:id="4"/>
              <w:r w:rsidR="00774D5A">
                <w:rPr>
                  <w:rFonts w:ascii="Arial" w:eastAsia="Calibri" w:hAnsi="Arial" w:cs="Arial"/>
                  <w:b/>
                  <w:color w:val="404040"/>
                  <w:kern w:val="0"/>
                  <w:sz w:val="31"/>
                  <w:szCs w:val="31"/>
                  <w14:ligatures w14:val="none"/>
                </w:rPr>
                <w:t>Autor:</w:t>
              </w:r>
            </w:sdtContent>
          </w:sdt>
        </w:sdtContent>
      </w:sdt>
    </w:p>
    <w:sdt>
      <w:sdtPr>
        <w:rPr>
          <w:rFonts w:ascii="Arial" w:eastAsia="Calibri" w:hAnsi="Arial" w:cs="Arial"/>
          <w:color w:val="404040"/>
          <w:kern w:val="0"/>
          <w:sz w:val="32"/>
          <w:szCs w:val="32"/>
          <w14:ligatures w14:val="none"/>
        </w:rPr>
        <w:alias w:val="Nombres y apellido de autores "/>
        <w:tag w:val="Nombres y apellido de autores "/>
        <w:id w:val="869807384"/>
        <w:placeholder>
          <w:docPart w:val="0D179B7D38AF46C9AC10889466A8FA81"/>
        </w:placeholder>
      </w:sdtPr>
      <w:sdtContent>
        <w:p w14:paraId="787A0C09" w14:textId="3C49CECE" w:rsidR="0006585B" w:rsidRPr="003C5C55" w:rsidRDefault="0046633F" w:rsidP="009B614C">
          <w:pPr>
            <w:spacing w:before="120" w:after="0" w:line="240" w:lineRule="auto"/>
            <w:ind w:firstLine="709"/>
            <w:jc w:val="center"/>
            <w:rPr>
              <w:rFonts w:ascii="Arial" w:eastAsia="Calibri" w:hAnsi="Arial" w:cs="Arial"/>
              <w:color w:val="404040"/>
              <w:kern w:val="0"/>
              <w:sz w:val="32"/>
              <w:szCs w:val="32"/>
              <w14:ligatures w14:val="none"/>
            </w:rPr>
          </w:pPr>
          <w:r>
            <w:rPr>
              <w:rFonts w:ascii="Arial" w:eastAsia="Calibri" w:hAnsi="Arial" w:cs="Arial"/>
              <w:color w:val="404040"/>
              <w:kern w:val="0"/>
              <w:sz w:val="32"/>
              <w:szCs w:val="32"/>
              <w14:ligatures w14:val="none"/>
            </w:rPr>
            <w:t xml:space="preserve">Elmer </w:t>
          </w:r>
          <w:r w:rsidRPr="0046633F">
            <w:rPr>
              <w:rFonts w:ascii="Arial" w:eastAsia="Calibri" w:hAnsi="Arial" w:cs="Arial"/>
              <w:color w:val="404040"/>
              <w:kern w:val="0"/>
              <w:sz w:val="32"/>
              <w:szCs w:val="32"/>
              <w14:ligatures w14:val="none"/>
            </w:rPr>
            <w:t>Eduardo Elías Aguilar</w:t>
          </w:r>
        </w:p>
      </w:sdtContent>
    </w:sdt>
    <w:p w14:paraId="7D2CA1F3" w14:textId="77777777" w:rsidR="0006585B" w:rsidRPr="003C5C55" w:rsidRDefault="0006585B" w:rsidP="009B614C">
      <w:pPr>
        <w:spacing w:before="120" w:after="0" w:line="240" w:lineRule="auto"/>
        <w:ind w:firstLine="709"/>
        <w:jc w:val="right"/>
        <w:rPr>
          <w:rFonts w:ascii="Arial" w:eastAsia="Calibri" w:hAnsi="Arial" w:cs="Arial"/>
          <w:color w:val="404040"/>
          <w:kern w:val="0"/>
          <w:sz w:val="32"/>
          <w:szCs w:val="32"/>
          <w14:ligatures w14:val="none"/>
        </w:rPr>
      </w:pPr>
    </w:p>
    <w:sdt>
      <w:sdtPr>
        <w:rPr>
          <w:rFonts w:ascii="Arial" w:eastAsia="Calibri" w:hAnsi="Arial" w:cs="Arial"/>
          <w:color w:val="404040"/>
          <w:kern w:val="0"/>
          <w:sz w:val="31"/>
          <w:szCs w:val="31"/>
          <w14:ligatures w14:val="none"/>
        </w:rPr>
        <w:alias w:val="Asesores"/>
        <w:tag w:val="Asesores"/>
        <w:id w:val="-409000201"/>
        <w:lock w:val="contentLocked"/>
        <w:placeholder>
          <w:docPart w:val="0D179B7D38AF46C9AC10889466A8FA81"/>
        </w:placeholder>
      </w:sdtPr>
      <w:sdtEndPr>
        <w:rPr>
          <w:b/>
        </w:rPr>
      </w:sdtEndPr>
      <w:sdtContent>
        <w:p w14:paraId="344DE66F" w14:textId="77777777" w:rsidR="0006585B" w:rsidRPr="003C5C55" w:rsidRDefault="0006585B" w:rsidP="009B614C">
          <w:pPr>
            <w:spacing w:before="120" w:after="0" w:line="240" w:lineRule="auto"/>
            <w:ind w:firstLine="709"/>
            <w:jc w:val="center"/>
            <w:rPr>
              <w:rFonts w:ascii="Arial" w:eastAsia="Calibri" w:hAnsi="Arial" w:cs="Arial"/>
              <w:color w:val="404040"/>
              <w:kern w:val="0"/>
              <w:sz w:val="31"/>
              <w:szCs w:val="31"/>
              <w14:ligatures w14:val="none"/>
            </w:rPr>
          </w:pPr>
          <w:r w:rsidRPr="003C5C55">
            <w:rPr>
              <w:rFonts w:ascii="Arial" w:eastAsia="Calibri" w:hAnsi="Arial" w:cs="Arial"/>
              <w:b/>
              <w:color w:val="404040"/>
              <w:kern w:val="0"/>
              <w:sz w:val="31"/>
              <w:szCs w:val="31"/>
              <w14:ligatures w14:val="none"/>
            </w:rPr>
            <w:t>Asesor:</w:t>
          </w:r>
        </w:p>
      </w:sdtContent>
    </w:sdt>
    <w:p w14:paraId="0B95C55C" w14:textId="77777777" w:rsidR="00DE1F1A" w:rsidRDefault="00DE1F1A" w:rsidP="00DE1F1A">
      <w:pPr>
        <w:spacing w:before="120" w:line="360" w:lineRule="auto"/>
        <w:jc w:val="center"/>
        <w:rPr>
          <w:sz w:val="32"/>
          <w:szCs w:val="32"/>
        </w:rPr>
      </w:pPr>
    </w:p>
    <w:p w14:paraId="0D967A0B" w14:textId="47831A53" w:rsidR="00DE1F1A" w:rsidRDefault="00DE1F1A" w:rsidP="00DE1F1A">
      <w:pPr>
        <w:spacing w:before="120" w:line="360" w:lineRule="auto"/>
        <w:jc w:val="center"/>
        <w:rPr>
          <w:rFonts w:ascii="Times New Roman" w:hAnsi="Times New Roman"/>
        </w:rPr>
      </w:pPr>
      <w:r>
        <w:rPr>
          <w:sz w:val="32"/>
          <w:szCs w:val="32"/>
        </w:rPr>
        <w:t>Mg. Ing. César Augusto Reyes Gutiérrez</w:t>
      </w:r>
    </w:p>
    <w:p w14:paraId="60D49EE2" w14:textId="77777777" w:rsidR="00DE1F1A" w:rsidRDefault="00DE1F1A" w:rsidP="00DE1F1A">
      <w:pPr>
        <w:spacing w:line="360" w:lineRule="auto"/>
        <w:jc w:val="center"/>
        <w:rPr>
          <w:rFonts w:ascii="Arial" w:hAnsi="Arial"/>
        </w:rPr>
      </w:pPr>
      <w:r>
        <w:rPr>
          <w:color w:val="404040"/>
          <w:sz w:val="31"/>
          <w:szCs w:val="31"/>
        </w:rPr>
        <w:t>Código ORCID: 0000-0003-0778-6272</w:t>
      </w:r>
    </w:p>
    <w:p w14:paraId="0705E00F" w14:textId="77777777" w:rsidR="0006585B" w:rsidRPr="003C5C55" w:rsidRDefault="0006585B" w:rsidP="009B614C">
      <w:pPr>
        <w:spacing w:before="120" w:after="0" w:line="360" w:lineRule="auto"/>
        <w:rPr>
          <w:rFonts w:ascii="Arial" w:eastAsia="Calibri" w:hAnsi="Arial" w:cs="Arial"/>
          <w:color w:val="404040"/>
          <w:kern w:val="0"/>
          <w:sz w:val="20"/>
          <w:szCs w:val="20"/>
          <w14:ligatures w14:val="none"/>
        </w:rPr>
      </w:pPr>
    </w:p>
    <w:p w14:paraId="0771503B" w14:textId="015B7170" w:rsidR="0006585B" w:rsidRPr="003C5C55" w:rsidRDefault="00000000" w:rsidP="00774D5A">
      <w:pPr>
        <w:spacing w:before="120" w:after="0" w:line="360" w:lineRule="auto"/>
        <w:ind w:firstLine="709"/>
        <w:jc w:val="center"/>
        <w:rPr>
          <w:rFonts w:ascii="Arial" w:eastAsia="Calibri" w:hAnsi="Arial" w:cs="Arial"/>
          <w:color w:val="404040"/>
          <w:kern w:val="0"/>
          <w:sz w:val="31"/>
          <w:szCs w:val="31"/>
          <w14:ligatures w14:val="none"/>
        </w:rPr>
      </w:pPr>
      <w:sdt>
        <w:sdtPr>
          <w:rPr>
            <w:rFonts w:ascii="Arial" w:eastAsia="Calibri" w:hAnsi="Arial" w:cs="Arial"/>
            <w:color w:val="404040"/>
            <w:kern w:val="0"/>
            <w:sz w:val="31"/>
            <w:szCs w:val="31"/>
            <w14:ligatures w14:val="none"/>
          </w:rPr>
          <w:alias w:val="Ciudad"/>
          <w:tag w:val="Ciudad"/>
          <w:id w:val="1919979187"/>
          <w:placeholder>
            <w:docPart w:val="0384D453EE2E47C1A84BEE03AD7EF4AE"/>
          </w:placeholder>
          <w:dropDownList>
            <w:listItem w:value="Elija un elemento."/>
            <w:listItem w:displayText="Lima" w:value="Lima"/>
            <w:listItem w:displayText="Trujillo" w:value="Trujillo"/>
            <w:listItem w:displayText="Cajamarca" w:value="Cajamarca"/>
          </w:dropDownList>
        </w:sdtPr>
        <w:sdtContent>
          <w:r w:rsidR="0006585B" w:rsidRPr="003C5C55">
            <w:rPr>
              <w:rFonts w:ascii="Arial" w:eastAsia="Calibri" w:hAnsi="Arial" w:cs="Arial"/>
              <w:color w:val="404040"/>
              <w:kern w:val="0"/>
              <w:sz w:val="31"/>
              <w:szCs w:val="31"/>
              <w14:ligatures w14:val="none"/>
            </w:rPr>
            <w:t>Lima</w:t>
          </w:r>
        </w:sdtContent>
      </w:sdt>
      <w:sdt>
        <w:sdtPr>
          <w:rPr>
            <w:rFonts w:ascii="Arial" w:eastAsia="Calibri" w:hAnsi="Arial" w:cs="Arial"/>
            <w:color w:val="404040"/>
            <w:kern w:val="0"/>
            <w:sz w:val="31"/>
            <w:szCs w:val="31"/>
            <w14:ligatures w14:val="none"/>
          </w:rPr>
          <w:alias w:val="País"/>
          <w:tag w:val="País"/>
          <w:id w:val="1805426826"/>
          <w:lock w:val="contentLocked"/>
          <w:placeholder>
            <w:docPart w:val="0D179B7D38AF46C9AC10889466A8FA81"/>
          </w:placeholder>
        </w:sdtPr>
        <w:sdtContent>
          <w:r w:rsidR="0006585B" w:rsidRPr="003C5C55">
            <w:rPr>
              <w:rFonts w:ascii="Arial" w:eastAsia="Calibri" w:hAnsi="Arial" w:cs="Arial"/>
              <w:color w:val="404040"/>
              <w:kern w:val="0"/>
              <w:sz w:val="31"/>
              <w:szCs w:val="31"/>
              <w14:ligatures w14:val="none"/>
            </w:rPr>
            <w:t xml:space="preserve"> - Perú</w:t>
          </w:r>
        </w:sdtContent>
      </w:sdt>
    </w:p>
    <w:p w14:paraId="0B8C0393" w14:textId="724DA7BD" w:rsidR="00F010F0" w:rsidRPr="00500C56" w:rsidRDefault="00500C56" w:rsidP="00500C56">
      <w:pPr>
        <w:spacing w:before="120" w:after="0" w:line="360" w:lineRule="auto"/>
        <w:ind w:firstLine="709"/>
        <w:jc w:val="both"/>
        <w:rPr>
          <w:rFonts w:ascii="Arial" w:eastAsia="Calibri" w:hAnsi="Arial" w:cs="Arial"/>
          <w:color w:val="404040"/>
          <w:kern w:val="0"/>
          <w:sz w:val="6"/>
          <w:szCs w:val="6"/>
          <w14:ligatures w14:val="none"/>
        </w:rPr>
      </w:pPr>
      <w:r w:rsidRPr="003C5C55">
        <w:rPr>
          <w:rFonts w:ascii="Arial" w:eastAsia="Calibri" w:hAnsi="Arial" w:cs="Arial"/>
          <w:noProof/>
          <w:color w:val="FFC000"/>
          <w:kern w:val="0"/>
          <w:sz w:val="31"/>
          <w:szCs w:val="31"/>
          <w14:ligatures w14:val="none"/>
        </w:rPr>
        <mc:AlternateContent>
          <mc:Choice Requires="wps">
            <w:drawing>
              <wp:anchor distT="0" distB="0" distL="114300" distR="114300" simplePos="0" relativeHeight="251660288" behindDoc="0" locked="0" layoutInCell="1" allowOverlap="1" wp14:anchorId="69B813E6" wp14:editId="04589A38">
                <wp:simplePos x="0" y="0"/>
                <wp:positionH relativeFrom="page">
                  <wp:align>left</wp:align>
                </wp:positionH>
                <wp:positionV relativeFrom="paragraph">
                  <wp:posOffset>239395</wp:posOffset>
                </wp:positionV>
                <wp:extent cx="7658100" cy="650240"/>
                <wp:effectExtent l="0" t="0" r="0" b="0"/>
                <wp:wrapNone/>
                <wp:docPr id="25" name="Rectángulo 25"/>
                <wp:cNvGraphicFramePr/>
                <a:graphic xmlns:a="http://schemas.openxmlformats.org/drawingml/2006/main">
                  <a:graphicData uri="http://schemas.microsoft.com/office/word/2010/wordprocessingShape">
                    <wps:wsp>
                      <wps:cNvSpPr/>
                      <wps:spPr>
                        <a:xfrm>
                          <a:off x="0" y="0"/>
                          <a:ext cx="7658100" cy="650240"/>
                        </a:xfrm>
                        <a:prstGeom prst="rect">
                          <a:avLst/>
                        </a:prstGeom>
                        <a:solidFill>
                          <a:sysClr val="windowText" lastClr="000000"/>
                        </a:solidFill>
                        <a:ln w="25400">
                          <a:noFill/>
                          <a:prstDash val="solid"/>
                        </a:ln>
                        <a:effectLst/>
                      </wps:spPr>
                      <wps:txbx>
                        <w:txbxContent>
                          <w:p w14:paraId="679DD992" w14:textId="77777777" w:rsidR="0006585B" w:rsidRPr="00435F31" w:rsidRDefault="0006585B" w:rsidP="0006585B">
                            <w:pPr>
                              <w:shd w:val="clear" w:color="auto" w:fill="000000"/>
                              <w:jc w:val="center"/>
                              <w:rPr>
                                <w:b/>
                                <w:bCs/>
                                <w:sz w:val="32"/>
                                <w:szCs w:val="32"/>
                                <w:lang w:val="es-MX"/>
                              </w:rPr>
                            </w:pPr>
                            <w:r>
                              <w:rPr>
                                <w:b/>
                                <w:bCs/>
                                <w:sz w:val="32"/>
                                <w:szCs w:val="32"/>
                                <w:lang w:val="es-MX"/>
                              </w:rPr>
                              <w:t>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69B813E6" id="Rectángulo 25" o:spid="_x0000_s1026" style="position:absolute;left:0;text-align:left;margin-left:0;margin-top:18.85pt;width:603pt;height:51.2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" fillcolor="windowText" stroked="f" strokeweight="2pt">
                <v:textbox>
                  <w:txbxContent>
                    <w:p w14:paraId="679DD992" w14:textId="77777777" w:rsidR="0006585B" w:rsidRPr="00435F31" w:rsidRDefault="0006585B" w:rsidP="0006585B">
                      <w:pPr>
                        <w:shd w:val="clear" w:color="auto" w:fill="000000"/>
                        <w:jc w:val="center"/>
                        <w:rPr>
                          <w:b/>
                          <w:bCs/>
                          <w:sz w:val="32"/>
                          <w:szCs w:val="32"/>
                          <w:lang w:val="es-MX"/>
                        </w:rPr>
                      </w:pPr>
                      <w:r>
                        <w:rPr>
                          <w:b/>
                          <w:bCs/>
                          <w:sz w:val="32"/>
                          <w:szCs w:val="32"/>
                          <w:lang w:val="es-MX"/>
                        </w:rPr>
                        <w:t>2023</w:t>
                      </w:r>
                    </w:p>
                  </w:txbxContent>
                </v:textbox>
                <w10:wrap anchorx="page"/>
              </v:rect>
            </w:pict>
          </mc:Fallback>
        </mc:AlternateContent>
      </w:r>
    </w:p>
    <w:p w14:paraId="3AC89DFD" w14:textId="7D399F7F" w:rsidR="0006585B" w:rsidRPr="003C5BC4" w:rsidRDefault="0006585B" w:rsidP="00A1611F">
      <w:pPr>
        <w:spacing w:before="120" w:after="0" w:line="480" w:lineRule="auto"/>
        <w:jc w:val="center"/>
        <w:rPr>
          <w:rFonts w:ascii="Times New Roman" w:eastAsia="Calibri" w:hAnsi="Times New Roman" w:cs="Times New Roman"/>
          <w:b/>
          <w:bCs/>
          <w:kern w:val="0"/>
          <w:sz w:val="24"/>
          <w:szCs w:val="24"/>
          <w14:ligatures w14:val="none"/>
        </w:rPr>
      </w:pPr>
      <w:r w:rsidRPr="003C5BC4">
        <w:rPr>
          <w:rFonts w:ascii="Times New Roman" w:eastAsia="Calibri" w:hAnsi="Times New Roman" w:cs="Times New Roman"/>
          <w:b/>
          <w:bCs/>
          <w:kern w:val="0"/>
          <w:sz w:val="24"/>
          <w:szCs w:val="24"/>
          <w14:ligatures w14:val="none"/>
        </w:rPr>
        <w:lastRenderedPageBreak/>
        <w:t>CAPITULO I: INTRODUCCIÓN</w:t>
      </w:r>
    </w:p>
    <w:p w14:paraId="629442AC" w14:textId="486BFF3E" w:rsidR="0006585B" w:rsidRDefault="0006585B" w:rsidP="00FD053F">
      <w:pPr>
        <w:spacing w:line="480" w:lineRule="auto"/>
        <w:jc w:val="both"/>
        <w:rPr>
          <w:rFonts w:ascii="Times New Roman" w:hAnsi="Times New Roman" w:cs="Times New Roman"/>
          <w:b/>
          <w:bCs/>
          <w:sz w:val="24"/>
          <w:szCs w:val="24"/>
        </w:rPr>
      </w:pPr>
      <w:r w:rsidRPr="0006585B">
        <w:rPr>
          <w:rFonts w:ascii="Times New Roman" w:hAnsi="Times New Roman" w:cs="Times New Roman"/>
          <w:b/>
          <w:bCs/>
          <w:sz w:val="24"/>
          <w:szCs w:val="24"/>
        </w:rPr>
        <w:t>1.2. Realidad problemática</w:t>
      </w:r>
    </w:p>
    <w:p w14:paraId="6A8CFF32" w14:textId="1EC377DE" w:rsidR="008251FA" w:rsidRDefault="008251FA" w:rsidP="008251FA">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nivel mundial, según la Organización Mundial de la Salud, la OMS (2020) ha demostrado que al menos 2200 millones de </w:t>
      </w:r>
      <w:r w:rsidR="00E53346">
        <w:rPr>
          <w:rFonts w:ascii="Times New Roman" w:hAnsi="Times New Roman" w:cs="Times New Roman"/>
          <w:sz w:val="24"/>
          <w:szCs w:val="24"/>
        </w:rPr>
        <w:t>individuos</w:t>
      </w:r>
      <w:r>
        <w:rPr>
          <w:rFonts w:ascii="Times New Roman" w:hAnsi="Times New Roman" w:cs="Times New Roman"/>
          <w:sz w:val="24"/>
          <w:szCs w:val="24"/>
        </w:rPr>
        <w:t xml:space="preserve"> en todo el mundo </w:t>
      </w:r>
      <w:r w:rsidR="00E53346">
        <w:rPr>
          <w:rFonts w:ascii="Times New Roman" w:hAnsi="Times New Roman" w:cs="Times New Roman"/>
          <w:sz w:val="24"/>
          <w:szCs w:val="24"/>
        </w:rPr>
        <w:t>poseen</w:t>
      </w:r>
      <w:r>
        <w:rPr>
          <w:rFonts w:ascii="Times New Roman" w:hAnsi="Times New Roman" w:cs="Times New Roman"/>
          <w:sz w:val="24"/>
          <w:szCs w:val="24"/>
        </w:rPr>
        <w:t xml:space="preserve"> mala visión cuando miran de cerca o de lejos. De estos, mil millones tienen al menos una de las siguientes condiciones: cataratas (9</w:t>
      </w:r>
      <w:r w:rsidR="00E53346">
        <w:rPr>
          <w:rFonts w:ascii="Times New Roman" w:hAnsi="Times New Roman" w:cs="Times New Roman"/>
          <w:sz w:val="24"/>
          <w:szCs w:val="24"/>
        </w:rPr>
        <w:t>3</w:t>
      </w:r>
      <w:r>
        <w:rPr>
          <w:rFonts w:ascii="Times New Roman" w:hAnsi="Times New Roman" w:cs="Times New Roman"/>
          <w:sz w:val="24"/>
          <w:szCs w:val="24"/>
        </w:rPr>
        <w:t xml:space="preserve"> millones), </w:t>
      </w:r>
      <w:r w:rsidR="00E53346">
        <w:rPr>
          <w:rFonts w:ascii="Times New Roman" w:hAnsi="Times New Roman" w:cs="Times New Roman"/>
          <w:sz w:val="24"/>
          <w:szCs w:val="24"/>
        </w:rPr>
        <w:t>declinación</w:t>
      </w:r>
      <w:r>
        <w:rPr>
          <w:rFonts w:ascii="Times New Roman" w:hAnsi="Times New Roman" w:cs="Times New Roman"/>
          <w:sz w:val="24"/>
          <w:szCs w:val="24"/>
        </w:rPr>
        <w:t xml:space="preserve"> macular relacionada con la</w:t>
      </w:r>
      <w:r w:rsidR="00E53346">
        <w:rPr>
          <w:rFonts w:ascii="Times New Roman" w:hAnsi="Times New Roman" w:cs="Times New Roman"/>
          <w:sz w:val="24"/>
          <w:szCs w:val="24"/>
        </w:rPr>
        <w:t>s</w:t>
      </w:r>
      <w:r>
        <w:rPr>
          <w:rFonts w:ascii="Times New Roman" w:hAnsi="Times New Roman" w:cs="Times New Roman"/>
          <w:sz w:val="24"/>
          <w:szCs w:val="24"/>
        </w:rPr>
        <w:t xml:space="preserve"> edad</w:t>
      </w:r>
      <w:r w:rsidR="00E53346">
        <w:rPr>
          <w:rFonts w:ascii="Times New Roman" w:hAnsi="Times New Roman" w:cs="Times New Roman"/>
          <w:sz w:val="24"/>
          <w:szCs w:val="24"/>
        </w:rPr>
        <w:t>es</w:t>
      </w:r>
      <w:r>
        <w:rPr>
          <w:rFonts w:ascii="Times New Roman" w:hAnsi="Times New Roman" w:cs="Times New Roman"/>
          <w:sz w:val="24"/>
          <w:szCs w:val="24"/>
        </w:rPr>
        <w:t xml:space="preserve"> (</w:t>
      </w:r>
      <w:r w:rsidR="00E53346">
        <w:rPr>
          <w:rFonts w:ascii="Times New Roman" w:hAnsi="Times New Roman" w:cs="Times New Roman"/>
          <w:sz w:val="24"/>
          <w:szCs w:val="24"/>
        </w:rPr>
        <w:t>9</w:t>
      </w:r>
      <w:r>
        <w:rPr>
          <w:rFonts w:ascii="Times New Roman" w:hAnsi="Times New Roman" w:cs="Times New Roman"/>
          <w:sz w:val="24"/>
          <w:szCs w:val="24"/>
        </w:rPr>
        <w:t xml:space="preserve"> millones), glaucoma (</w:t>
      </w:r>
      <w:r w:rsidR="00E53346">
        <w:rPr>
          <w:rFonts w:ascii="Times New Roman" w:hAnsi="Times New Roman" w:cs="Times New Roman"/>
          <w:sz w:val="24"/>
          <w:szCs w:val="24"/>
        </w:rPr>
        <w:t>6</w:t>
      </w:r>
      <w:r>
        <w:rPr>
          <w:rFonts w:ascii="Times New Roman" w:hAnsi="Times New Roman" w:cs="Times New Roman"/>
          <w:sz w:val="24"/>
          <w:szCs w:val="24"/>
        </w:rPr>
        <w:t>,7 millones), retinopatía, retinopatía diabética (</w:t>
      </w:r>
      <w:r w:rsidR="00E53346">
        <w:rPr>
          <w:rFonts w:ascii="Times New Roman" w:hAnsi="Times New Roman" w:cs="Times New Roman"/>
          <w:sz w:val="24"/>
          <w:szCs w:val="24"/>
        </w:rPr>
        <w:t>4</w:t>
      </w:r>
      <w:r>
        <w:rPr>
          <w:rFonts w:ascii="Times New Roman" w:hAnsi="Times New Roman" w:cs="Times New Roman"/>
          <w:sz w:val="24"/>
          <w:szCs w:val="24"/>
        </w:rPr>
        <w:t xml:space="preserve">,9 millones), miopía moderada o severa visión debido a la fatiga visual no corregida (826 millones) o ceguera debido a la desalineación de la dirección de la luz no corregida (88 puntos 4 millones). Asimismo, según un informe de la UNESCO (2021), 33 millones de niños con discapacidad no están escolarizados y hay entre 93 y 150 millones de </w:t>
      </w:r>
      <w:r w:rsidR="00E53346">
        <w:rPr>
          <w:rFonts w:ascii="Times New Roman" w:hAnsi="Times New Roman" w:cs="Times New Roman"/>
          <w:sz w:val="24"/>
          <w:szCs w:val="24"/>
        </w:rPr>
        <w:t>infantes</w:t>
      </w:r>
      <w:r>
        <w:rPr>
          <w:rFonts w:ascii="Times New Roman" w:hAnsi="Times New Roman" w:cs="Times New Roman"/>
          <w:sz w:val="24"/>
          <w:szCs w:val="24"/>
        </w:rPr>
        <w:t xml:space="preserve"> con discapacidad</w:t>
      </w:r>
      <w:r w:rsidR="00E53346">
        <w:rPr>
          <w:rFonts w:ascii="Times New Roman" w:hAnsi="Times New Roman" w:cs="Times New Roman"/>
          <w:sz w:val="24"/>
          <w:szCs w:val="24"/>
        </w:rPr>
        <w:t>es</w:t>
      </w:r>
      <w:r>
        <w:rPr>
          <w:rFonts w:ascii="Times New Roman" w:hAnsi="Times New Roman" w:cs="Times New Roman"/>
          <w:sz w:val="24"/>
          <w:szCs w:val="24"/>
        </w:rPr>
        <w:t xml:space="preserve"> en todo el mundo. Además, en </w:t>
      </w:r>
      <w:r w:rsidR="00E53346">
        <w:rPr>
          <w:rFonts w:ascii="Times New Roman" w:hAnsi="Times New Roman" w:cs="Times New Roman"/>
          <w:sz w:val="24"/>
          <w:szCs w:val="24"/>
        </w:rPr>
        <w:t>cotejo</w:t>
      </w:r>
      <w:r>
        <w:rPr>
          <w:rFonts w:ascii="Times New Roman" w:hAnsi="Times New Roman" w:cs="Times New Roman"/>
          <w:sz w:val="24"/>
          <w:szCs w:val="24"/>
        </w:rPr>
        <w:t xml:space="preserve"> con los </w:t>
      </w:r>
      <w:r w:rsidR="00E53346">
        <w:rPr>
          <w:rFonts w:ascii="Times New Roman" w:hAnsi="Times New Roman" w:cs="Times New Roman"/>
          <w:sz w:val="24"/>
          <w:szCs w:val="24"/>
        </w:rPr>
        <w:t>infantes</w:t>
      </w:r>
      <w:r>
        <w:rPr>
          <w:rFonts w:ascii="Times New Roman" w:hAnsi="Times New Roman" w:cs="Times New Roman"/>
          <w:sz w:val="24"/>
          <w:szCs w:val="24"/>
        </w:rPr>
        <w:t xml:space="preserve"> sin discapacidad</w:t>
      </w:r>
      <w:r w:rsidR="00E53346">
        <w:rPr>
          <w:rFonts w:ascii="Times New Roman" w:hAnsi="Times New Roman" w:cs="Times New Roman"/>
          <w:sz w:val="24"/>
          <w:szCs w:val="24"/>
        </w:rPr>
        <w:t>es</w:t>
      </w:r>
      <w:r>
        <w:rPr>
          <w:rFonts w:ascii="Times New Roman" w:hAnsi="Times New Roman" w:cs="Times New Roman"/>
          <w:sz w:val="24"/>
          <w:szCs w:val="24"/>
        </w:rPr>
        <w:t xml:space="preserve">, los </w:t>
      </w:r>
      <w:r w:rsidR="00E53346">
        <w:rPr>
          <w:rFonts w:ascii="Times New Roman" w:hAnsi="Times New Roman" w:cs="Times New Roman"/>
          <w:sz w:val="24"/>
          <w:szCs w:val="24"/>
        </w:rPr>
        <w:t xml:space="preserve">infantes </w:t>
      </w:r>
      <w:r>
        <w:rPr>
          <w:rFonts w:ascii="Times New Roman" w:hAnsi="Times New Roman" w:cs="Times New Roman"/>
          <w:sz w:val="24"/>
          <w:szCs w:val="24"/>
        </w:rPr>
        <w:t>con discapacidad</w:t>
      </w:r>
      <w:r w:rsidR="00E53346">
        <w:rPr>
          <w:rFonts w:ascii="Times New Roman" w:hAnsi="Times New Roman" w:cs="Times New Roman"/>
          <w:sz w:val="24"/>
          <w:szCs w:val="24"/>
        </w:rPr>
        <w:t>es</w:t>
      </w:r>
      <w:r>
        <w:rPr>
          <w:rFonts w:ascii="Times New Roman" w:hAnsi="Times New Roman" w:cs="Times New Roman"/>
          <w:sz w:val="24"/>
          <w:szCs w:val="24"/>
        </w:rPr>
        <w:t xml:space="preserve"> tienen menos probabilidades de completar la educación primaria, secundaria y terciaria.</w:t>
      </w:r>
    </w:p>
    <w:p w14:paraId="14CB499D" w14:textId="05EEB2AA" w:rsidR="0006585B" w:rsidRPr="001D1C73" w:rsidRDefault="001D1C73" w:rsidP="00500C56">
      <w:pPr>
        <w:spacing w:after="0" w:line="480" w:lineRule="auto"/>
        <w:ind w:firstLine="709"/>
        <w:jc w:val="both"/>
        <w:rPr>
          <w:rFonts w:ascii="Times New Roman" w:hAnsi="Times New Roman" w:cs="Times New Roman"/>
          <w:sz w:val="24"/>
          <w:szCs w:val="24"/>
        </w:rPr>
      </w:pPr>
      <w:r w:rsidRPr="001D1C73">
        <w:rPr>
          <w:rFonts w:ascii="Times New Roman" w:hAnsi="Times New Roman" w:cs="Times New Roman"/>
          <w:sz w:val="24"/>
          <w:szCs w:val="24"/>
        </w:rPr>
        <w:t xml:space="preserve">En el ámbito internacional </w:t>
      </w:r>
      <w:r w:rsidR="00FD053F">
        <w:rPr>
          <w:rFonts w:ascii="Times New Roman" w:hAnsi="Times New Roman" w:cs="Times New Roman"/>
          <w:sz w:val="24"/>
          <w:szCs w:val="24"/>
        </w:rPr>
        <w:t xml:space="preserve">en España </w:t>
      </w:r>
      <w:r w:rsidR="00BC3B0A">
        <w:rPr>
          <w:rFonts w:ascii="Times New Roman" w:hAnsi="Times New Roman" w:cs="Times New Roman"/>
          <w:sz w:val="24"/>
          <w:szCs w:val="24"/>
        </w:rPr>
        <w:t>m</w:t>
      </w:r>
      <w:r w:rsidR="00BC3B0A" w:rsidRPr="00BC3B0A">
        <w:rPr>
          <w:rFonts w:ascii="Times New Roman" w:hAnsi="Times New Roman" w:cs="Times New Roman"/>
          <w:sz w:val="24"/>
          <w:szCs w:val="24"/>
        </w:rPr>
        <w:t xml:space="preserve">ás de 70.462 personas (niños y adultos) </w:t>
      </w:r>
      <w:r w:rsidR="00BC3B0A">
        <w:rPr>
          <w:rFonts w:ascii="Times New Roman" w:hAnsi="Times New Roman" w:cs="Times New Roman"/>
          <w:sz w:val="24"/>
          <w:szCs w:val="24"/>
        </w:rPr>
        <w:t>tienen un</w:t>
      </w:r>
      <w:r w:rsidR="00BC3B0A" w:rsidRPr="00BC3B0A">
        <w:rPr>
          <w:rFonts w:ascii="Times New Roman" w:hAnsi="Times New Roman" w:cs="Times New Roman"/>
          <w:sz w:val="24"/>
          <w:szCs w:val="24"/>
        </w:rPr>
        <w:t xml:space="preserve"> diagnóstico legal de ceguera son actualmente miembros de la Organización Nacional de Ciegos de España, donde se les apoya para conseguir su propio sentido de autonomía a través de una atención individualizada, especializada y focalizada </w:t>
      </w:r>
      <w:r w:rsidR="00FD053F" w:rsidRPr="00FD053F">
        <w:rPr>
          <w:rFonts w:ascii="Times New Roman" w:hAnsi="Times New Roman" w:cs="Times New Roman"/>
          <w:sz w:val="24"/>
          <w:szCs w:val="24"/>
        </w:rPr>
        <w:t>(Fuentes et al. 2022)</w:t>
      </w:r>
      <w:r w:rsidR="00500C56">
        <w:rPr>
          <w:rFonts w:ascii="Times New Roman" w:hAnsi="Times New Roman" w:cs="Times New Roman"/>
          <w:sz w:val="24"/>
          <w:szCs w:val="24"/>
        </w:rPr>
        <w:t>.</w:t>
      </w:r>
      <w:r w:rsidR="00FD053F">
        <w:rPr>
          <w:rFonts w:ascii="Times New Roman" w:hAnsi="Times New Roman" w:cs="Times New Roman"/>
          <w:sz w:val="24"/>
          <w:szCs w:val="24"/>
        </w:rPr>
        <w:t xml:space="preserve"> Asimismo, </w:t>
      </w:r>
      <w:r w:rsidR="00BC3B0A">
        <w:rPr>
          <w:rFonts w:ascii="Times New Roman" w:hAnsi="Times New Roman" w:cs="Times New Roman"/>
          <w:sz w:val="24"/>
          <w:szCs w:val="24"/>
        </w:rPr>
        <w:t>e</w:t>
      </w:r>
      <w:r w:rsidR="00BC3B0A" w:rsidRPr="00BC3B0A">
        <w:rPr>
          <w:rFonts w:ascii="Times New Roman" w:hAnsi="Times New Roman" w:cs="Times New Roman"/>
          <w:sz w:val="24"/>
          <w:szCs w:val="24"/>
        </w:rPr>
        <w:t xml:space="preserve">n Colombia, el 24,4% de </w:t>
      </w:r>
      <w:r w:rsidR="00E53346">
        <w:rPr>
          <w:rFonts w:ascii="Times New Roman" w:hAnsi="Times New Roman" w:cs="Times New Roman"/>
          <w:sz w:val="24"/>
          <w:szCs w:val="24"/>
        </w:rPr>
        <w:t>los entes</w:t>
      </w:r>
      <w:r w:rsidR="00BC3B0A" w:rsidRPr="00BC3B0A">
        <w:rPr>
          <w:rFonts w:ascii="Times New Roman" w:hAnsi="Times New Roman" w:cs="Times New Roman"/>
          <w:sz w:val="24"/>
          <w:szCs w:val="24"/>
        </w:rPr>
        <w:t xml:space="preserve"> con discapacidad</w:t>
      </w:r>
      <w:r w:rsidR="00E53346">
        <w:rPr>
          <w:rFonts w:ascii="Times New Roman" w:hAnsi="Times New Roman" w:cs="Times New Roman"/>
          <w:sz w:val="24"/>
          <w:szCs w:val="24"/>
        </w:rPr>
        <w:t>es</w:t>
      </w:r>
      <w:r w:rsidR="00BC3B0A" w:rsidRPr="00BC3B0A">
        <w:rPr>
          <w:rFonts w:ascii="Times New Roman" w:hAnsi="Times New Roman" w:cs="Times New Roman"/>
          <w:sz w:val="24"/>
          <w:szCs w:val="24"/>
        </w:rPr>
        <w:t xml:space="preserve"> visual</w:t>
      </w:r>
      <w:r w:rsidR="00E53346">
        <w:rPr>
          <w:rFonts w:ascii="Times New Roman" w:hAnsi="Times New Roman" w:cs="Times New Roman"/>
          <w:sz w:val="24"/>
          <w:szCs w:val="24"/>
        </w:rPr>
        <w:t xml:space="preserve">es </w:t>
      </w:r>
      <w:r w:rsidR="00BC3B0A" w:rsidRPr="00BC3B0A">
        <w:rPr>
          <w:rFonts w:ascii="Times New Roman" w:hAnsi="Times New Roman" w:cs="Times New Roman"/>
          <w:sz w:val="24"/>
          <w:szCs w:val="24"/>
        </w:rPr>
        <w:t>tiene un problema en un ojo, mientras que el 70,3% tiene problemas en ambos ojos o es ciego. El 21,5</w:t>
      </w:r>
      <w:r w:rsidR="00BC3B0A">
        <w:rPr>
          <w:rFonts w:ascii="Times New Roman" w:hAnsi="Times New Roman" w:cs="Times New Roman"/>
          <w:sz w:val="24"/>
          <w:szCs w:val="24"/>
        </w:rPr>
        <w:t>%</w:t>
      </w:r>
      <w:r w:rsidR="00BC3B0A" w:rsidRPr="00BC3B0A">
        <w:rPr>
          <w:rFonts w:ascii="Times New Roman" w:hAnsi="Times New Roman" w:cs="Times New Roman"/>
          <w:sz w:val="24"/>
          <w:szCs w:val="24"/>
        </w:rPr>
        <w:t xml:space="preserve"> de los adultos con discapacidad visual (10 años o más) pueden leer y escribir Braille. La distribución porcentual de la población con discapacidad, desagregada por tipo de discapacidad, muestra que el 17,</w:t>
      </w:r>
      <w:r w:rsidR="00BC3B0A">
        <w:rPr>
          <w:rFonts w:ascii="Times New Roman" w:hAnsi="Times New Roman" w:cs="Times New Roman"/>
          <w:sz w:val="24"/>
          <w:szCs w:val="24"/>
        </w:rPr>
        <w:t xml:space="preserve">8% </w:t>
      </w:r>
      <w:r w:rsidR="00BC3B0A" w:rsidRPr="00BC3B0A">
        <w:rPr>
          <w:rFonts w:ascii="Times New Roman" w:hAnsi="Times New Roman" w:cs="Times New Roman"/>
          <w:sz w:val="24"/>
          <w:szCs w:val="24"/>
        </w:rPr>
        <w:t>de las personas con discapacidad son visuales, frente al 8,0</w:t>
      </w:r>
      <w:r w:rsidR="00BC3B0A">
        <w:rPr>
          <w:rFonts w:ascii="Times New Roman" w:hAnsi="Times New Roman" w:cs="Times New Roman"/>
          <w:sz w:val="24"/>
          <w:szCs w:val="24"/>
        </w:rPr>
        <w:t xml:space="preserve">% </w:t>
      </w:r>
      <w:r w:rsidR="00BC3B0A" w:rsidRPr="00BC3B0A">
        <w:rPr>
          <w:rFonts w:ascii="Times New Roman" w:hAnsi="Times New Roman" w:cs="Times New Roman"/>
          <w:sz w:val="24"/>
          <w:szCs w:val="24"/>
        </w:rPr>
        <w:t>de habla, el 7,</w:t>
      </w:r>
      <w:r w:rsidR="00BC3B0A">
        <w:rPr>
          <w:rFonts w:ascii="Times New Roman" w:hAnsi="Times New Roman" w:cs="Times New Roman"/>
          <w:sz w:val="24"/>
          <w:szCs w:val="24"/>
        </w:rPr>
        <w:t>2%</w:t>
      </w:r>
      <w:r w:rsidR="00BC3B0A" w:rsidRPr="00BC3B0A">
        <w:rPr>
          <w:rFonts w:ascii="Times New Roman" w:hAnsi="Times New Roman" w:cs="Times New Roman"/>
          <w:sz w:val="24"/>
          <w:szCs w:val="24"/>
        </w:rPr>
        <w:t xml:space="preserve"> de audición, el 20,</w:t>
      </w:r>
      <w:r w:rsidR="00BC3B0A">
        <w:rPr>
          <w:rFonts w:ascii="Times New Roman" w:hAnsi="Times New Roman" w:cs="Times New Roman"/>
          <w:sz w:val="24"/>
          <w:szCs w:val="24"/>
        </w:rPr>
        <w:t>3%</w:t>
      </w:r>
      <w:r w:rsidR="00BC3B0A" w:rsidRPr="00BC3B0A">
        <w:rPr>
          <w:rFonts w:ascii="Times New Roman" w:hAnsi="Times New Roman" w:cs="Times New Roman"/>
          <w:sz w:val="24"/>
          <w:szCs w:val="24"/>
        </w:rPr>
        <w:t xml:space="preserve"> de motricidad, el 15,</w:t>
      </w:r>
      <w:r w:rsidR="00BC3B0A">
        <w:rPr>
          <w:rFonts w:ascii="Times New Roman" w:hAnsi="Times New Roman" w:cs="Times New Roman"/>
          <w:sz w:val="24"/>
          <w:szCs w:val="24"/>
        </w:rPr>
        <w:t>3%</w:t>
      </w:r>
      <w:r w:rsidR="00BC3B0A" w:rsidRPr="00BC3B0A">
        <w:rPr>
          <w:rFonts w:ascii="Times New Roman" w:hAnsi="Times New Roman" w:cs="Times New Roman"/>
          <w:sz w:val="24"/>
          <w:szCs w:val="24"/>
        </w:rPr>
        <w:t xml:space="preserve"> </w:t>
      </w:r>
      <w:r w:rsidR="00BC3B0A" w:rsidRPr="00BC3B0A">
        <w:rPr>
          <w:rFonts w:ascii="Times New Roman" w:hAnsi="Times New Roman" w:cs="Times New Roman"/>
          <w:sz w:val="24"/>
          <w:szCs w:val="24"/>
        </w:rPr>
        <w:lastRenderedPageBreak/>
        <w:t>tienen discapacidades viscerales</w:t>
      </w:r>
      <w:r w:rsidR="00BC3B0A">
        <w:rPr>
          <w:rFonts w:ascii="Times New Roman" w:hAnsi="Times New Roman" w:cs="Times New Roman"/>
          <w:sz w:val="24"/>
          <w:szCs w:val="24"/>
        </w:rPr>
        <w:t xml:space="preserve"> </w:t>
      </w:r>
      <w:r w:rsidR="00BC3B0A" w:rsidRPr="00BC3B0A">
        <w:rPr>
          <w:rFonts w:ascii="Times New Roman" w:hAnsi="Times New Roman" w:cs="Times New Roman"/>
          <w:sz w:val="24"/>
          <w:szCs w:val="24"/>
        </w:rPr>
        <w:t xml:space="preserve">y 17.0 por ciento que tienen otras discapacidades </w:t>
      </w:r>
      <w:r w:rsidR="00FD053F">
        <w:rPr>
          <w:rFonts w:ascii="Times New Roman" w:hAnsi="Times New Roman" w:cs="Times New Roman"/>
          <w:sz w:val="24"/>
          <w:szCs w:val="24"/>
        </w:rPr>
        <w:t>(Barrios et al., 2019)</w:t>
      </w:r>
      <w:r w:rsidR="00500C56">
        <w:rPr>
          <w:rFonts w:ascii="Times New Roman" w:hAnsi="Times New Roman" w:cs="Times New Roman"/>
          <w:sz w:val="24"/>
          <w:szCs w:val="24"/>
        </w:rPr>
        <w:t>.</w:t>
      </w:r>
    </w:p>
    <w:p w14:paraId="5F77DC07" w14:textId="28838D3F" w:rsidR="0006585B" w:rsidRDefault="001D1C73" w:rsidP="00500C56">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En el ámbito nacional</w:t>
      </w:r>
      <w:r w:rsidR="00FF5FEB">
        <w:rPr>
          <w:rFonts w:ascii="Times New Roman" w:hAnsi="Times New Roman" w:cs="Times New Roman"/>
          <w:sz w:val="24"/>
          <w:szCs w:val="24"/>
        </w:rPr>
        <w:t xml:space="preserve">, </w:t>
      </w:r>
      <w:r>
        <w:rPr>
          <w:rFonts w:ascii="Times New Roman" w:hAnsi="Times New Roman" w:cs="Times New Roman"/>
          <w:sz w:val="24"/>
          <w:szCs w:val="24"/>
        </w:rPr>
        <w:t xml:space="preserve">Cuartero (2018) </w:t>
      </w:r>
      <w:r w:rsidR="00BC3B0A" w:rsidRPr="00BC3B0A">
        <w:rPr>
          <w:rFonts w:ascii="Times New Roman" w:hAnsi="Times New Roman" w:cs="Times New Roman"/>
          <w:sz w:val="24"/>
          <w:szCs w:val="24"/>
        </w:rPr>
        <w:t>muestra que 600.000 personas en Perú tienen discapacidad visual, según los informes más recientes del INEI. En esta población, 160.000 personas son totalmente ciegas y 440.000 personas tienen alguna enfermedad relacionada con la ceguera. La tecnología, capacitación y rehabilitación física requerida para que los jóvenes se integren y accedan a la educación primaria, secundaria y superior no están integrados por las entidades públicas, a pesar de ser un grupo bastante numeroso.</w:t>
      </w:r>
      <w:r>
        <w:rPr>
          <w:rFonts w:ascii="Times New Roman" w:hAnsi="Times New Roman" w:cs="Times New Roman"/>
          <w:sz w:val="24"/>
          <w:szCs w:val="24"/>
        </w:rPr>
        <w:t xml:space="preserve"> Asimismo, </w:t>
      </w:r>
      <w:r w:rsidR="0006585B" w:rsidRPr="0006585B">
        <w:rPr>
          <w:rFonts w:ascii="Times New Roman" w:hAnsi="Times New Roman" w:cs="Times New Roman"/>
          <w:sz w:val="24"/>
          <w:szCs w:val="24"/>
        </w:rPr>
        <w:t xml:space="preserve">Ávalos y </w:t>
      </w:r>
      <w:proofErr w:type="spellStart"/>
      <w:r w:rsidR="0006585B" w:rsidRPr="0006585B">
        <w:rPr>
          <w:rFonts w:ascii="Times New Roman" w:hAnsi="Times New Roman" w:cs="Times New Roman"/>
          <w:sz w:val="24"/>
          <w:szCs w:val="24"/>
        </w:rPr>
        <w:t>Ordaya</w:t>
      </w:r>
      <w:proofErr w:type="spellEnd"/>
      <w:r w:rsidR="0006585B" w:rsidRPr="0006585B">
        <w:rPr>
          <w:rFonts w:ascii="Times New Roman" w:hAnsi="Times New Roman" w:cs="Times New Roman"/>
          <w:sz w:val="24"/>
          <w:szCs w:val="24"/>
        </w:rPr>
        <w:t xml:space="preserve"> (2021) señalan que, en el Perú, existen </w:t>
      </w:r>
      <w:r w:rsidR="00BC3B0A" w:rsidRPr="00BC3B0A">
        <w:rPr>
          <w:rFonts w:ascii="Times New Roman" w:hAnsi="Times New Roman" w:cs="Times New Roman"/>
          <w:sz w:val="24"/>
          <w:szCs w:val="24"/>
        </w:rPr>
        <w:t>801.000 personas con discapacidad visual que existen en el Perú, o el 1</w:t>
      </w:r>
      <w:r w:rsidR="00BC3B0A">
        <w:rPr>
          <w:rFonts w:ascii="Times New Roman" w:hAnsi="Times New Roman" w:cs="Times New Roman"/>
          <w:sz w:val="24"/>
          <w:szCs w:val="24"/>
        </w:rPr>
        <w:t>1.3%</w:t>
      </w:r>
      <w:r w:rsidR="00BC3B0A" w:rsidRPr="00BC3B0A">
        <w:rPr>
          <w:rFonts w:ascii="Times New Roman" w:hAnsi="Times New Roman" w:cs="Times New Roman"/>
          <w:sz w:val="24"/>
          <w:szCs w:val="24"/>
        </w:rPr>
        <w:t xml:space="preserve"> total de la nación. </w:t>
      </w:r>
      <w:r w:rsidR="00BC3B0A">
        <w:rPr>
          <w:rFonts w:ascii="Times New Roman" w:hAnsi="Times New Roman" w:cs="Times New Roman"/>
          <w:sz w:val="24"/>
          <w:szCs w:val="24"/>
        </w:rPr>
        <w:t>Se</w:t>
      </w:r>
      <w:r w:rsidR="00BC3B0A" w:rsidRPr="00BC3B0A">
        <w:rPr>
          <w:rFonts w:ascii="Times New Roman" w:hAnsi="Times New Roman" w:cs="Times New Roman"/>
          <w:sz w:val="24"/>
          <w:szCs w:val="24"/>
        </w:rPr>
        <w:t xml:space="preserve"> afirma que hay un 10,7% más de personas con discapacidad viviendo en zonas urbanas que en zonas rurales (9,3%). Sin embargo, reconocen que debido a que no se están cumpliendo los requisitos fundamentales de las personas con discapacidad, es difícil implementar un modelo inclusivo en el Perú.</w:t>
      </w:r>
    </w:p>
    <w:p w14:paraId="0ADBDC5D" w14:textId="32467F94" w:rsidR="00D96616" w:rsidRDefault="00D96616" w:rsidP="00D96616">
      <w:pPr>
        <w:spacing w:line="480" w:lineRule="auto"/>
        <w:jc w:val="both"/>
        <w:rPr>
          <w:rFonts w:ascii="Times New Roman" w:hAnsi="Times New Roman" w:cs="Times New Roman"/>
          <w:b/>
          <w:sz w:val="24"/>
          <w:szCs w:val="24"/>
          <w:lang w:val="es"/>
        </w:rPr>
      </w:pPr>
      <w:r>
        <w:rPr>
          <w:rFonts w:ascii="Times New Roman" w:hAnsi="Times New Roman" w:cs="Times New Roman"/>
          <w:b/>
          <w:sz w:val="24"/>
          <w:szCs w:val="24"/>
          <w:lang w:val="es"/>
        </w:rPr>
        <w:t>Antecedentes</w:t>
      </w:r>
    </w:p>
    <w:p w14:paraId="0703E9F1" w14:textId="77D06348" w:rsidR="00D96616" w:rsidRPr="00D96616" w:rsidRDefault="004F44A8" w:rsidP="00500C56">
      <w:pPr>
        <w:spacing w:after="0" w:line="480" w:lineRule="auto"/>
        <w:ind w:firstLine="709"/>
        <w:jc w:val="both"/>
        <w:rPr>
          <w:rFonts w:ascii="Times New Roman" w:hAnsi="Times New Roman" w:cs="Times New Roman"/>
          <w:sz w:val="24"/>
          <w:szCs w:val="24"/>
          <w:lang w:val="es"/>
        </w:rPr>
      </w:pPr>
      <w:r>
        <w:rPr>
          <w:rFonts w:ascii="Times New Roman" w:hAnsi="Times New Roman" w:cs="Times New Roman"/>
          <w:sz w:val="24"/>
          <w:szCs w:val="24"/>
          <w:lang w:val="es"/>
        </w:rPr>
        <w:t xml:space="preserve">En los estudios nacionales se observa a </w:t>
      </w:r>
      <w:r w:rsidR="00D96616" w:rsidRPr="00D96616">
        <w:rPr>
          <w:rFonts w:ascii="Times New Roman" w:hAnsi="Times New Roman" w:cs="Times New Roman"/>
          <w:sz w:val="24"/>
          <w:szCs w:val="24"/>
          <w:lang w:val="es"/>
        </w:rPr>
        <w:t xml:space="preserve">Bayas (2022) </w:t>
      </w:r>
      <w:r>
        <w:rPr>
          <w:rFonts w:ascii="Times New Roman" w:hAnsi="Times New Roman" w:cs="Times New Roman"/>
          <w:sz w:val="24"/>
          <w:szCs w:val="24"/>
          <w:lang w:val="es"/>
        </w:rPr>
        <w:t xml:space="preserve">en su estudio titulado </w:t>
      </w:r>
      <w:r w:rsidRPr="004F44A8">
        <w:rPr>
          <w:rFonts w:ascii="Times New Roman" w:hAnsi="Times New Roman" w:cs="Times New Roman"/>
          <w:sz w:val="24"/>
          <w:szCs w:val="24"/>
        </w:rPr>
        <w:t xml:space="preserve">Programa de Tiflotecnología para </w:t>
      </w:r>
      <w:r w:rsidR="00E53346" w:rsidRPr="004F44A8">
        <w:rPr>
          <w:rFonts w:ascii="Times New Roman" w:hAnsi="Times New Roman" w:cs="Times New Roman"/>
          <w:sz w:val="24"/>
          <w:szCs w:val="24"/>
        </w:rPr>
        <w:t>optimizar</w:t>
      </w:r>
      <w:r w:rsidRPr="004F44A8">
        <w:rPr>
          <w:rFonts w:ascii="Times New Roman" w:hAnsi="Times New Roman" w:cs="Times New Roman"/>
          <w:sz w:val="24"/>
          <w:szCs w:val="24"/>
        </w:rPr>
        <w:t xml:space="preserve"> la inclusión de los </w:t>
      </w:r>
      <w:proofErr w:type="spellStart"/>
      <w:r w:rsidR="00E53346">
        <w:rPr>
          <w:rFonts w:ascii="Times New Roman" w:hAnsi="Times New Roman" w:cs="Times New Roman"/>
          <w:sz w:val="24"/>
          <w:szCs w:val="24"/>
        </w:rPr>
        <w:t>alumono</w:t>
      </w:r>
      <w:r w:rsidRPr="004F44A8">
        <w:rPr>
          <w:rFonts w:ascii="Times New Roman" w:hAnsi="Times New Roman" w:cs="Times New Roman"/>
          <w:sz w:val="24"/>
          <w:szCs w:val="24"/>
        </w:rPr>
        <w:t>s</w:t>
      </w:r>
      <w:proofErr w:type="spellEnd"/>
      <w:r w:rsidRPr="004F44A8">
        <w:rPr>
          <w:rFonts w:ascii="Times New Roman" w:hAnsi="Times New Roman" w:cs="Times New Roman"/>
          <w:sz w:val="24"/>
          <w:szCs w:val="24"/>
        </w:rPr>
        <w:t xml:space="preserve"> con discapacidad visual, en una </w:t>
      </w:r>
      <w:r>
        <w:rPr>
          <w:rFonts w:ascii="Times New Roman" w:hAnsi="Times New Roman" w:cs="Times New Roman"/>
          <w:sz w:val="24"/>
          <w:szCs w:val="24"/>
        </w:rPr>
        <w:t>universidad, tuvo como</w:t>
      </w:r>
      <w:r w:rsidR="0052241C" w:rsidRPr="0052241C">
        <w:rPr>
          <w:rFonts w:ascii="Times New Roman" w:hAnsi="Times New Roman" w:cs="Times New Roman"/>
          <w:sz w:val="24"/>
          <w:szCs w:val="24"/>
          <w:lang w:val="es"/>
        </w:rPr>
        <w:t xml:space="preserve"> objetivo de su investigación es determinar la relación que existe entre la </w:t>
      </w:r>
      <w:r w:rsidRPr="004F44A8">
        <w:rPr>
          <w:rFonts w:ascii="Times New Roman" w:hAnsi="Times New Roman" w:cs="Times New Roman"/>
          <w:sz w:val="24"/>
          <w:szCs w:val="24"/>
        </w:rPr>
        <w:t>Tiflotecnología</w:t>
      </w:r>
      <w:r w:rsidRPr="004F44A8">
        <w:rPr>
          <w:rFonts w:ascii="Times New Roman" w:hAnsi="Times New Roman" w:cs="Times New Roman"/>
          <w:sz w:val="24"/>
          <w:szCs w:val="24"/>
          <w:lang w:val="es"/>
        </w:rPr>
        <w:t xml:space="preserve"> </w:t>
      </w:r>
      <w:r w:rsidR="0052241C" w:rsidRPr="0052241C">
        <w:rPr>
          <w:rFonts w:ascii="Times New Roman" w:hAnsi="Times New Roman" w:cs="Times New Roman"/>
          <w:sz w:val="24"/>
          <w:szCs w:val="24"/>
          <w:lang w:val="es"/>
        </w:rPr>
        <w:t>y la inclusión de alumnos con discapacidad visual.</w:t>
      </w:r>
      <w:r w:rsidR="0052241C">
        <w:rPr>
          <w:rFonts w:ascii="Times New Roman" w:hAnsi="Times New Roman" w:cs="Times New Roman"/>
          <w:sz w:val="24"/>
          <w:szCs w:val="24"/>
          <w:lang w:val="es"/>
        </w:rPr>
        <w:t xml:space="preserve"> </w:t>
      </w:r>
      <w:r w:rsidR="00FF5FEB">
        <w:rPr>
          <w:rFonts w:ascii="Times New Roman" w:hAnsi="Times New Roman" w:cs="Times New Roman"/>
          <w:sz w:val="24"/>
          <w:szCs w:val="24"/>
          <w:lang w:val="es"/>
        </w:rPr>
        <w:t>La</w:t>
      </w:r>
      <w:r w:rsidR="00D96616" w:rsidRPr="00D96616">
        <w:rPr>
          <w:rFonts w:ascii="Times New Roman" w:hAnsi="Times New Roman" w:cs="Times New Roman"/>
          <w:sz w:val="24"/>
          <w:szCs w:val="24"/>
          <w:lang w:val="es"/>
        </w:rPr>
        <w:t xml:space="preserve"> metodología fue </w:t>
      </w:r>
      <w:r w:rsidR="00821C33">
        <w:rPr>
          <w:rFonts w:ascii="Times New Roman" w:hAnsi="Times New Roman" w:cs="Times New Roman"/>
          <w:sz w:val="24"/>
          <w:szCs w:val="24"/>
          <w:lang w:val="es"/>
        </w:rPr>
        <w:t>de</w:t>
      </w:r>
      <w:r w:rsidR="00D96616" w:rsidRPr="00D96616">
        <w:rPr>
          <w:rFonts w:ascii="Times New Roman" w:hAnsi="Times New Roman" w:cs="Times New Roman"/>
          <w:sz w:val="24"/>
          <w:szCs w:val="24"/>
          <w:lang w:val="es"/>
        </w:rPr>
        <w:t xml:space="preserve"> enfoque cuantitativo, tipo aplicada y diseño no experimental. </w:t>
      </w:r>
      <w:r w:rsidR="00FF5FEB">
        <w:rPr>
          <w:rFonts w:ascii="Times New Roman" w:hAnsi="Times New Roman" w:cs="Times New Roman"/>
          <w:sz w:val="24"/>
          <w:szCs w:val="24"/>
          <w:lang w:val="es"/>
        </w:rPr>
        <w:t>Además, l</w:t>
      </w:r>
      <w:r w:rsidR="00D96616" w:rsidRPr="00D96616">
        <w:rPr>
          <w:rFonts w:ascii="Times New Roman" w:hAnsi="Times New Roman" w:cs="Times New Roman"/>
          <w:sz w:val="24"/>
          <w:szCs w:val="24"/>
          <w:lang w:val="es"/>
        </w:rPr>
        <w:t xml:space="preserve">a población estuvo conformada por 120 </w:t>
      </w:r>
      <w:r w:rsidR="00E53346">
        <w:rPr>
          <w:rFonts w:ascii="Times New Roman" w:hAnsi="Times New Roman" w:cs="Times New Roman"/>
          <w:sz w:val="24"/>
          <w:szCs w:val="24"/>
          <w:lang w:val="es"/>
        </w:rPr>
        <w:t xml:space="preserve">profesores </w:t>
      </w:r>
      <w:r w:rsidR="00D96616" w:rsidRPr="00D96616">
        <w:rPr>
          <w:rFonts w:ascii="Times New Roman" w:hAnsi="Times New Roman" w:cs="Times New Roman"/>
          <w:sz w:val="24"/>
          <w:szCs w:val="24"/>
          <w:lang w:val="es"/>
        </w:rPr>
        <w:t xml:space="preserve">y la muestra estuvo conformada por 92 docentes. Inclusive, la técnica de recolección de </w:t>
      </w:r>
      <w:r w:rsidR="00821C33">
        <w:rPr>
          <w:rFonts w:ascii="Times New Roman" w:hAnsi="Times New Roman" w:cs="Times New Roman"/>
          <w:sz w:val="24"/>
          <w:szCs w:val="24"/>
          <w:lang w:val="es"/>
        </w:rPr>
        <w:t>datos</w:t>
      </w:r>
      <w:r w:rsidR="00D96616" w:rsidRPr="00D96616">
        <w:rPr>
          <w:rFonts w:ascii="Times New Roman" w:hAnsi="Times New Roman" w:cs="Times New Roman"/>
          <w:sz w:val="24"/>
          <w:szCs w:val="24"/>
          <w:lang w:val="es"/>
        </w:rPr>
        <w:t xml:space="preserve"> fue una encuesta y el instrumento un cuestionario</w:t>
      </w:r>
      <w:r w:rsidR="003F71BE">
        <w:rPr>
          <w:rFonts w:ascii="Times New Roman" w:hAnsi="Times New Roman" w:cs="Times New Roman"/>
          <w:sz w:val="24"/>
          <w:szCs w:val="24"/>
          <w:lang w:val="es"/>
        </w:rPr>
        <w:t xml:space="preserve"> en Escala Likert dividido en 3 niveles</w:t>
      </w:r>
      <w:r w:rsidR="00D96616" w:rsidRPr="00D96616">
        <w:rPr>
          <w:rFonts w:ascii="Times New Roman" w:hAnsi="Times New Roman" w:cs="Times New Roman"/>
          <w:sz w:val="24"/>
          <w:szCs w:val="24"/>
          <w:lang w:val="es"/>
        </w:rPr>
        <w:t>. En los resultados</w:t>
      </w:r>
      <w:r w:rsidR="00FF5FEB">
        <w:rPr>
          <w:rFonts w:ascii="Times New Roman" w:hAnsi="Times New Roman" w:cs="Times New Roman"/>
          <w:sz w:val="24"/>
          <w:szCs w:val="24"/>
          <w:lang w:val="es"/>
        </w:rPr>
        <w:t>,</w:t>
      </w:r>
      <w:r w:rsidR="00D96616" w:rsidRPr="00D96616">
        <w:rPr>
          <w:rFonts w:ascii="Times New Roman" w:hAnsi="Times New Roman" w:cs="Times New Roman"/>
          <w:sz w:val="24"/>
          <w:szCs w:val="24"/>
          <w:lang w:val="es"/>
        </w:rPr>
        <w:t xml:space="preserve"> se observó que </w:t>
      </w:r>
      <w:r w:rsidR="0000543E">
        <w:rPr>
          <w:rFonts w:ascii="Times New Roman" w:hAnsi="Times New Roman" w:cs="Times New Roman"/>
          <w:sz w:val="24"/>
          <w:szCs w:val="24"/>
          <w:lang w:val="es"/>
        </w:rPr>
        <w:t>hay</w:t>
      </w:r>
      <w:r w:rsidR="00D96616" w:rsidRPr="00D96616">
        <w:rPr>
          <w:rFonts w:ascii="Times New Roman" w:hAnsi="Times New Roman" w:cs="Times New Roman"/>
          <w:sz w:val="24"/>
          <w:szCs w:val="24"/>
          <w:lang w:val="es"/>
        </w:rPr>
        <w:t xml:space="preserve"> niveles bajos (33,7%), medios (56,5%) y altos (9,8%) de</w:t>
      </w:r>
      <w:r w:rsidR="0000543E">
        <w:rPr>
          <w:rFonts w:ascii="Times New Roman" w:hAnsi="Times New Roman" w:cs="Times New Roman"/>
          <w:sz w:val="24"/>
          <w:szCs w:val="24"/>
          <w:lang w:val="es"/>
        </w:rPr>
        <w:t>l</w:t>
      </w:r>
      <w:r w:rsidR="00D96616" w:rsidRPr="00D96616">
        <w:rPr>
          <w:rFonts w:ascii="Times New Roman" w:hAnsi="Times New Roman" w:cs="Times New Roman"/>
          <w:sz w:val="24"/>
          <w:szCs w:val="24"/>
          <w:lang w:val="es"/>
        </w:rPr>
        <w:t xml:space="preserve"> uso de</w:t>
      </w:r>
      <w:r w:rsidR="0000543E">
        <w:rPr>
          <w:rFonts w:ascii="Times New Roman" w:hAnsi="Times New Roman" w:cs="Times New Roman"/>
          <w:sz w:val="24"/>
          <w:szCs w:val="24"/>
          <w:lang w:val="es"/>
        </w:rPr>
        <w:t xml:space="preserve"> la</w:t>
      </w:r>
      <w:r w:rsidR="00D96616" w:rsidRPr="00D96616">
        <w:rPr>
          <w:rFonts w:ascii="Times New Roman" w:hAnsi="Times New Roman" w:cs="Times New Roman"/>
          <w:sz w:val="24"/>
          <w:szCs w:val="24"/>
          <w:lang w:val="es"/>
        </w:rPr>
        <w:t xml:space="preserve"> tecnología </w:t>
      </w:r>
      <w:r w:rsidR="0000543E">
        <w:rPr>
          <w:rFonts w:ascii="Times New Roman" w:hAnsi="Times New Roman" w:cs="Times New Roman"/>
          <w:sz w:val="24"/>
          <w:szCs w:val="24"/>
          <w:lang w:val="es"/>
        </w:rPr>
        <w:t>para atender</w:t>
      </w:r>
      <w:r w:rsidR="00D96616" w:rsidRPr="00D96616">
        <w:rPr>
          <w:rFonts w:ascii="Times New Roman" w:hAnsi="Times New Roman" w:cs="Times New Roman"/>
          <w:sz w:val="24"/>
          <w:szCs w:val="24"/>
          <w:lang w:val="es"/>
        </w:rPr>
        <w:t xml:space="preserve"> la discapacidad visual, </w:t>
      </w:r>
      <w:r w:rsidR="00A50716">
        <w:rPr>
          <w:rFonts w:ascii="Times New Roman" w:hAnsi="Times New Roman" w:cs="Times New Roman"/>
          <w:sz w:val="24"/>
          <w:szCs w:val="24"/>
          <w:lang w:val="es"/>
        </w:rPr>
        <w:t>respecto a</w:t>
      </w:r>
      <w:r w:rsidR="00821C33">
        <w:rPr>
          <w:rFonts w:ascii="Times New Roman" w:hAnsi="Times New Roman" w:cs="Times New Roman"/>
          <w:sz w:val="24"/>
          <w:szCs w:val="24"/>
          <w:lang w:val="es"/>
        </w:rPr>
        <w:t xml:space="preserve">l desarrollo </w:t>
      </w:r>
      <w:r w:rsidR="0000543E">
        <w:rPr>
          <w:rFonts w:ascii="Times New Roman" w:hAnsi="Times New Roman" w:cs="Times New Roman"/>
          <w:sz w:val="24"/>
          <w:szCs w:val="24"/>
          <w:lang w:val="es"/>
        </w:rPr>
        <w:lastRenderedPageBreak/>
        <w:t>de</w:t>
      </w:r>
      <w:r w:rsidR="00D96616" w:rsidRPr="00D96616">
        <w:rPr>
          <w:rFonts w:ascii="Times New Roman" w:hAnsi="Times New Roman" w:cs="Times New Roman"/>
          <w:sz w:val="24"/>
          <w:szCs w:val="24"/>
          <w:lang w:val="es"/>
        </w:rPr>
        <w:t xml:space="preserve"> enseñanza para</w:t>
      </w:r>
      <w:r w:rsidR="00252B3A">
        <w:rPr>
          <w:rFonts w:ascii="Times New Roman" w:hAnsi="Times New Roman" w:cs="Times New Roman"/>
          <w:sz w:val="24"/>
          <w:szCs w:val="24"/>
          <w:lang w:val="es"/>
        </w:rPr>
        <w:t xml:space="preserve"> afianzar</w:t>
      </w:r>
      <w:r w:rsidR="00D96616" w:rsidRPr="00D96616">
        <w:rPr>
          <w:rFonts w:ascii="Times New Roman" w:hAnsi="Times New Roman" w:cs="Times New Roman"/>
          <w:sz w:val="24"/>
          <w:szCs w:val="24"/>
          <w:lang w:val="es"/>
        </w:rPr>
        <w:t xml:space="preserve"> la confianza </w:t>
      </w:r>
      <w:r w:rsidR="00936282">
        <w:rPr>
          <w:rFonts w:ascii="Times New Roman" w:hAnsi="Times New Roman" w:cs="Times New Roman"/>
          <w:sz w:val="24"/>
          <w:szCs w:val="24"/>
          <w:lang w:val="es"/>
        </w:rPr>
        <w:t>de</w:t>
      </w:r>
      <w:r w:rsidR="00D96616" w:rsidRPr="00D96616">
        <w:rPr>
          <w:rFonts w:ascii="Times New Roman" w:hAnsi="Times New Roman" w:cs="Times New Roman"/>
          <w:sz w:val="24"/>
          <w:szCs w:val="24"/>
          <w:lang w:val="es"/>
        </w:rPr>
        <w:t xml:space="preserve"> </w:t>
      </w:r>
      <w:r w:rsidR="00936282">
        <w:rPr>
          <w:rFonts w:ascii="Times New Roman" w:hAnsi="Times New Roman" w:cs="Times New Roman"/>
          <w:sz w:val="24"/>
          <w:szCs w:val="24"/>
          <w:lang w:val="es"/>
        </w:rPr>
        <w:t xml:space="preserve">las </w:t>
      </w:r>
      <w:r w:rsidR="00D96616" w:rsidRPr="00D96616">
        <w:rPr>
          <w:rFonts w:ascii="Times New Roman" w:hAnsi="Times New Roman" w:cs="Times New Roman"/>
          <w:sz w:val="24"/>
          <w:szCs w:val="24"/>
          <w:lang w:val="es"/>
        </w:rPr>
        <w:t>persona</w:t>
      </w:r>
      <w:r w:rsidR="00936282">
        <w:rPr>
          <w:rFonts w:ascii="Times New Roman" w:hAnsi="Times New Roman" w:cs="Times New Roman"/>
          <w:sz w:val="24"/>
          <w:szCs w:val="24"/>
          <w:lang w:val="es"/>
        </w:rPr>
        <w:t>s</w:t>
      </w:r>
      <w:r w:rsidR="00D96616" w:rsidRPr="00D96616">
        <w:rPr>
          <w:rFonts w:ascii="Times New Roman" w:hAnsi="Times New Roman" w:cs="Times New Roman"/>
          <w:sz w:val="24"/>
          <w:szCs w:val="24"/>
          <w:lang w:val="es"/>
        </w:rPr>
        <w:t xml:space="preserve"> fueron</w:t>
      </w:r>
      <w:r w:rsidR="00936282">
        <w:rPr>
          <w:rFonts w:ascii="Times New Roman" w:hAnsi="Times New Roman" w:cs="Times New Roman"/>
          <w:sz w:val="24"/>
          <w:szCs w:val="24"/>
          <w:lang w:val="es"/>
        </w:rPr>
        <w:t xml:space="preserve"> de</w:t>
      </w:r>
      <w:r w:rsidR="00D96616" w:rsidRPr="00D96616">
        <w:rPr>
          <w:rFonts w:ascii="Times New Roman" w:hAnsi="Times New Roman" w:cs="Times New Roman"/>
          <w:sz w:val="24"/>
          <w:szCs w:val="24"/>
          <w:lang w:val="es"/>
        </w:rPr>
        <w:t xml:space="preserve"> niveles bajos (13,0%), medios (56,5%) y altos (30,4%). Concluyendo que, </w:t>
      </w:r>
      <w:r w:rsidR="00252B3A">
        <w:rPr>
          <w:rFonts w:ascii="Times New Roman" w:hAnsi="Times New Roman" w:cs="Times New Roman"/>
          <w:sz w:val="24"/>
          <w:szCs w:val="24"/>
          <w:lang w:val="es"/>
        </w:rPr>
        <w:t xml:space="preserve">el </w:t>
      </w:r>
      <w:r w:rsidR="00D96616" w:rsidRPr="00D96616">
        <w:rPr>
          <w:rFonts w:ascii="Times New Roman" w:hAnsi="Times New Roman" w:cs="Times New Roman"/>
          <w:sz w:val="24"/>
          <w:szCs w:val="24"/>
          <w:lang w:val="es"/>
        </w:rPr>
        <w:t xml:space="preserve">Coeficiente de Rho de Spearman </w:t>
      </w:r>
      <w:r w:rsidR="00E53346">
        <w:rPr>
          <w:rFonts w:ascii="Times New Roman" w:hAnsi="Times New Roman" w:cs="Times New Roman"/>
          <w:sz w:val="24"/>
          <w:szCs w:val="24"/>
          <w:lang w:val="es"/>
        </w:rPr>
        <w:t>indica</w:t>
      </w:r>
      <w:r w:rsidR="00D96616" w:rsidRPr="00D96616">
        <w:rPr>
          <w:rFonts w:ascii="Times New Roman" w:hAnsi="Times New Roman" w:cs="Times New Roman"/>
          <w:sz w:val="24"/>
          <w:szCs w:val="24"/>
          <w:lang w:val="es"/>
        </w:rPr>
        <w:t xml:space="preserve"> una relación</w:t>
      </w:r>
      <w:r w:rsidR="00252B3A">
        <w:rPr>
          <w:rFonts w:ascii="Times New Roman" w:hAnsi="Times New Roman" w:cs="Times New Roman"/>
          <w:sz w:val="24"/>
          <w:szCs w:val="24"/>
          <w:lang w:val="es"/>
        </w:rPr>
        <w:t xml:space="preserve"> </w:t>
      </w:r>
      <w:r w:rsidR="00E53346">
        <w:rPr>
          <w:rFonts w:ascii="Times New Roman" w:hAnsi="Times New Roman" w:cs="Times New Roman"/>
          <w:sz w:val="24"/>
          <w:szCs w:val="24"/>
          <w:lang w:val="es"/>
        </w:rPr>
        <w:t>efectiva</w:t>
      </w:r>
      <w:r w:rsidR="00D96616" w:rsidRPr="00D96616">
        <w:rPr>
          <w:rFonts w:ascii="Times New Roman" w:hAnsi="Times New Roman" w:cs="Times New Roman"/>
          <w:sz w:val="24"/>
          <w:szCs w:val="24"/>
          <w:lang w:val="es"/>
        </w:rPr>
        <w:t xml:space="preserve"> r=0,857</w:t>
      </w:r>
      <w:r w:rsidR="00252B3A">
        <w:rPr>
          <w:rFonts w:ascii="Times New Roman" w:hAnsi="Times New Roman" w:cs="Times New Roman"/>
          <w:sz w:val="24"/>
          <w:szCs w:val="24"/>
          <w:lang w:val="es"/>
        </w:rPr>
        <w:t xml:space="preserve">, </w:t>
      </w:r>
      <w:r w:rsidR="00D96616" w:rsidRPr="00D96616">
        <w:rPr>
          <w:rFonts w:ascii="Times New Roman" w:hAnsi="Times New Roman" w:cs="Times New Roman"/>
          <w:sz w:val="24"/>
          <w:szCs w:val="24"/>
          <w:lang w:val="es"/>
        </w:rPr>
        <w:t xml:space="preserve">muy alta entre las variables Tiflotecnología e inclusión, </w:t>
      </w:r>
      <w:r w:rsidR="009D056C">
        <w:rPr>
          <w:rFonts w:ascii="Times New Roman" w:hAnsi="Times New Roman" w:cs="Times New Roman"/>
          <w:sz w:val="24"/>
          <w:szCs w:val="24"/>
          <w:lang w:val="es"/>
        </w:rPr>
        <w:t>s</w:t>
      </w:r>
      <w:r w:rsidR="009D056C" w:rsidRPr="009D056C">
        <w:rPr>
          <w:rFonts w:ascii="Times New Roman" w:hAnsi="Times New Roman" w:cs="Times New Roman"/>
          <w:sz w:val="24"/>
          <w:szCs w:val="24"/>
          <w:lang w:val="es"/>
        </w:rPr>
        <w:t>e encontró que la tiflotecnología, el respeto por la diversidad, la equidad en la educación y la fe en las habilidades de las personas tienen conexiones significativas.</w:t>
      </w:r>
    </w:p>
    <w:p w14:paraId="143D81DA" w14:textId="5BB21CEE" w:rsidR="00D96616" w:rsidRPr="00D96616" w:rsidRDefault="00D96616" w:rsidP="00500C56">
      <w:pPr>
        <w:spacing w:after="0" w:line="480" w:lineRule="auto"/>
        <w:ind w:firstLine="709"/>
        <w:jc w:val="both"/>
        <w:rPr>
          <w:rFonts w:ascii="Times New Roman" w:hAnsi="Times New Roman" w:cs="Times New Roman"/>
          <w:sz w:val="24"/>
          <w:szCs w:val="24"/>
          <w:lang w:val="es"/>
        </w:rPr>
      </w:pPr>
      <w:r w:rsidRPr="00D96616">
        <w:rPr>
          <w:rFonts w:ascii="Times New Roman" w:hAnsi="Times New Roman" w:cs="Times New Roman"/>
          <w:sz w:val="24"/>
          <w:szCs w:val="24"/>
          <w:lang w:val="es"/>
        </w:rPr>
        <w:t xml:space="preserve">Vargas (2021) en su </w:t>
      </w:r>
      <w:r w:rsidR="004F44A8">
        <w:rPr>
          <w:rFonts w:ascii="Times New Roman" w:hAnsi="Times New Roman" w:cs="Times New Roman"/>
          <w:sz w:val="24"/>
          <w:szCs w:val="24"/>
          <w:lang w:val="es"/>
        </w:rPr>
        <w:t xml:space="preserve">estudio titulado </w:t>
      </w:r>
      <w:r w:rsidR="004F44A8" w:rsidRPr="004F44A8">
        <w:rPr>
          <w:rFonts w:ascii="Times New Roman" w:hAnsi="Times New Roman" w:cs="Times New Roman"/>
          <w:iCs/>
          <w:sz w:val="24"/>
          <w:szCs w:val="24"/>
          <w:lang w:val="es"/>
        </w:rPr>
        <w:t>Generador electrónico de código braille en la inclusión educativa de personas con discapacidad visual de un centro educativo de Trujillo,2021</w:t>
      </w:r>
      <w:r w:rsidR="004F44A8" w:rsidRPr="004F44A8">
        <w:rPr>
          <w:rFonts w:ascii="Times New Roman" w:hAnsi="Times New Roman" w:cs="Times New Roman"/>
          <w:sz w:val="24"/>
          <w:szCs w:val="24"/>
          <w:lang w:val="es"/>
        </w:rPr>
        <w:t xml:space="preserve">. </w:t>
      </w:r>
      <w:r w:rsidR="004F44A8">
        <w:rPr>
          <w:rFonts w:ascii="Times New Roman" w:hAnsi="Times New Roman" w:cs="Times New Roman"/>
          <w:sz w:val="24"/>
          <w:szCs w:val="24"/>
        </w:rPr>
        <w:t>tuvo como objetivo</w:t>
      </w:r>
      <w:r w:rsidRPr="00D96616">
        <w:rPr>
          <w:rFonts w:ascii="Times New Roman" w:hAnsi="Times New Roman" w:cs="Times New Roman"/>
          <w:sz w:val="24"/>
          <w:szCs w:val="24"/>
          <w:lang w:val="es"/>
        </w:rPr>
        <w:t xml:space="preserve"> determinar la influencia de un generador electrónico de código Braille en la inclusión educativa de personas con discapacidad visual en un centro educativo de la ciudad de Trujillo en el 2021.</w:t>
      </w:r>
      <w:r w:rsidR="00055B19">
        <w:rPr>
          <w:rFonts w:ascii="Times New Roman" w:hAnsi="Times New Roman" w:cs="Times New Roman"/>
          <w:sz w:val="24"/>
          <w:szCs w:val="24"/>
          <w:lang w:val="es"/>
        </w:rPr>
        <w:t xml:space="preserve"> L</w:t>
      </w:r>
      <w:r w:rsidRPr="00D96616">
        <w:rPr>
          <w:rFonts w:ascii="Times New Roman" w:hAnsi="Times New Roman" w:cs="Times New Roman"/>
          <w:sz w:val="24"/>
          <w:szCs w:val="24"/>
          <w:lang w:val="es"/>
        </w:rPr>
        <w:t xml:space="preserve">a metodología fue de enfoque mixto, tipo básica aplicada y diseño no experimental. </w:t>
      </w:r>
      <w:r w:rsidR="00055B19">
        <w:rPr>
          <w:rFonts w:ascii="Times New Roman" w:hAnsi="Times New Roman" w:cs="Times New Roman"/>
          <w:sz w:val="24"/>
          <w:szCs w:val="24"/>
          <w:lang w:val="es"/>
        </w:rPr>
        <w:t>Además, l</w:t>
      </w:r>
      <w:r w:rsidRPr="00D96616">
        <w:rPr>
          <w:rFonts w:ascii="Times New Roman" w:hAnsi="Times New Roman" w:cs="Times New Roman"/>
          <w:sz w:val="24"/>
          <w:szCs w:val="24"/>
          <w:lang w:val="es"/>
        </w:rPr>
        <w:t>a población y muestra estuvo conformada por 47 alumnos. Inclusive, la técnica de recolección de información fue una encuesta y la observación</w:t>
      </w:r>
      <w:r w:rsidR="00FF5FEB">
        <w:rPr>
          <w:rFonts w:ascii="Times New Roman" w:hAnsi="Times New Roman" w:cs="Times New Roman"/>
          <w:sz w:val="24"/>
          <w:szCs w:val="24"/>
          <w:lang w:val="es"/>
        </w:rPr>
        <w:t>;</w:t>
      </w:r>
      <w:r w:rsidRPr="00D96616">
        <w:rPr>
          <w:rFonts w:ascii="Times New Roman" w:hAnsi="Times New Roman" w:cs="Times New Roman"/>
          <w:sz w:val="24"/>
          <w:szCs w:val="24"/>
          <w:lang w:val="es"/>
        </w:rPr>
        <w:t xml:space="preserve"> el instrumento un cuestionario</w:t>
      </w:r>
      <w:r w:rsidR="00FF5FEB">
        <w:rPr>
          <w:rFonts w:ascii="Times New Roman" w:hAnsi="Times New Roman" w:cs="Times New Roman"/>
          <w:sz w:val="24"/>
          <w:szCs w:val="24"/>
          <w:lang w:val="es"/>
        </w:rPr>
        <w:t xml:space="preserve"> con 3 </w:t>
      </w:r>
      <w:r w:rsidR="00055B19">
        <w:rPr>
          <w:rFonts w:ascii="Times New Roman" w:hAnsi="Times New Roman" w:cs="Times New Roman"/>
          <w:sz w:val="24"/>
          <w:szCs w:val="24"/>
          <w:lang w:val="es"/>
        </w:rPr>
        <w:t>ítems</w:t>
      </w:r>
      <w:r w:rsidRPr="00D96616">
        <w:rPr>
          <w:rFonts w:ascii="Times New Roman" w:hAnsi="Times New Roman" w:cs="Times New Roman"/>
          <w:sz w:val="24"/>
          <w:szCs w:val="24"/>
          <w:lang w:val="es"/>
        </w:rPr>
        <w:t xml:space="preserve"> </w:t>
      </w:r>
      <w:r w:rsidR="00FF5FEB">
        <w:rPr>
          <w:rFonts w:ascii="Times New Roman" w:hAnsi="Times New Roman" w:cs="Times New Roman"/>
          <w:sz w:val="24"/>
          <w:szCs w:val="24"/>
          <w:lang w:val="es"/>
        </w:rPr>
        <w:t xml:space="preserve">en escala </w:t>
      </w:r>
      <w:proofErr w:type="spellStart"/>
      <w:r w:rsidR="00FF5FEB">
        <w:rPr>
          <w:rFonts w:ascii="Times New Roman" w:hAnsi="Times New Roman" w:cs="Times New Roman"/>
          <w:sz w:val="24"/>
          <w:szCs w:val="24"/>
          <w:lang w:val="es"/>
        </w:rPr>
        <w:t>likert</w:t>
      </w:r>
      <w:proofErr w:type="spellEnd"/>
      <w:r w:rsidR="00FF5FEB">
        <w:rPr>
          <w:rFonts w:ascii="Times New Roman" w:hAnsi="Times New Roman" w:cs="Times New Roman"/>
          <w:sz w:val="24"/>
          <w:szCs w:val="24"/>
          <w:lang w:val="es"/>
        </w:rPr>
        <w:t xml:space="preserve">, </w:t>
      </w:r>
      <w:r w:rsidRPr="00D96616">
        <w:rPr>
          <w:rFonts w:ascii="Times New Roman" w:hAnsi="Times New Roman" w:cs="Times New Roman"/>
          <w:sz w:val="24"/>
          <w:szCs w:val="24"/>
          <w:lang w:val="es"/>
        </w:rPr>
        <w:t xml:space="preserve">y una ficha de observación. </w:t>
      </w:r>
      <w:r w:rsidR="0052241C" w:rsidRPr="0052241C">
        <w:rPr>
          <w:rFonts w:ascii="Times New Roman" w:hAnsi="Times New Roman" w:cs="Times New Roman"/>
          <w:sz w:val="24"/>
          <w:szCs w:val="24"/>
          <w:lang w:val="es"/>
        </w:rPr>
        <w:t>Los resultados muestran que se obtuvo el valor estadístico de la prueba de velocidad braille t(</w:t>
      </w:r>
      <w:proofErr w:type="spellStart"/>
      <w:r w:rsidR="0052241C" w:rsidRPr="0052241C">
        <w:rPr>
          <w:rFonts w:ascii="Times New Roman" w:hAnsi="Times New Roman" w:cs="Times New Roman"/>
          <w:sz w:val="24"/>
          <w:szCs w:val="24"/>
          <w:lang w:val="es"/>
        </w:rPr>
        <w:t>obs</w:t>
      </w:r>
      <w:proofErr w:type="spellEnd"/>
      <w:r w:rsidR="0052241C" w:rsidRPr="0052241C">
        <w:rPr>
          <w:rFonts w:ascii="Times New Roman" w:hAnsi="Times New Roman" w:cs="Times New Roman"/>
          <w:sz w:val="24"/>
          <w:szCs w:val="24"/>
          <w:lang w:val="es"/>
        </w:rPr>
        <w:t>) = -4.302, este valor es menor al valor crítico t(</w:t>
      </w:r>
      <w:proofErr w:type="spellStart"/>
      <w:r w:rsidR="0052241C" w:rsidRPr="0052241C">
        <w:rPr>
          <w:rFonts w:ascii="Times New Roman" w:hAnsi="Times New Roman" w:cs="Times New Roman"/>
          <w:sz w:val="24"/>
          <w:szCs w:val="24"/>
          <w:lang w:val="es"/>
        </w:rPr>
        <w:t>crit</w:t>
      </w:r>
      <w:proofErr w:type="spellEnd"/>
      <w:r w:rsidR="0052241C" w:rsidRPr="0052241C">
        <w:rPr>
          <w:rFonts w:ascii="Times New Roman" w:hAnsi="Times New Roman" w:cs="Times New Roman"/>
          <w:sz w:val="24"/>
          <w:szCs w:val="24"/>
          <w:lang w:val="es"/>
        </w:rPr>
        <w:t>) = -1.761, con 14 grados de libertad y nivel de significación 0.05, la hipótesis no está en el rango sesgado. Se constató que el generador de código braille electrónico incide positivamente en la velocidad de lectura braille en el caso de incluir a los deficientes visuales en las actividades educativas, al constatarse un incremento del 12,9%.</w:t>
      </w:r>
    </w:p>
    <w:p w14:paraId="16AB4796" w14:textId="2700F23A" w:rsidR="00D96616" w:rsidRDefault="00D96616" w:rsidP="00500C56">
      <w:pPr>
        <w:spacing w:after="0" w:line="480" w:lineRule="auto"/>
        <w:ind w:firstLine="709"/>
        <w:jc w:val="both"/>
        <w:rPr>
          <w:rFonts w:ascii="Times New Roman" w:hAnsi="Times New Roman" w:cs="Times New Roman"/>
          <w:sz w:val="24"/>
          <w:szCs w:val="24"/>
          <w:lang w:val="es"/>
        </w:rPr>
      </w:pPr>
      <w:r w:rsidRPr="00D96616">
        <w:rPr>
          <w:rFonts w:ascii="Times New Roman" w:hAnsi="Times New Roman" w:cs="Times New Roman"/>
          <w:sz w:val="24"/>
          <w:szCs w:val="24"/>
          <w:lang w:val="es"/>
        </w:rPr>
        <w:t xml:space="preserve">Avalos y </w:t>
      </w:r>
      <w:proofErr w:type="spellStart"/>
      <w:r w:rsidRPr="00D96616">
        <w:rPr>
          <w:rFonts w:ascii="Times New Roman" w:hAnsi="Times New Roman" w:cs="Times New Roman"/>
          <w:sz w:val="24"/>
          <w:szCs w:val="24"/>
          <w:lang w:val="es"/>
        </w:rPr>
        <w:t>Ordaya</w:t>
      </w:r>
      <w:proofErr w:type="spellEnd"/>
      <w:r w:rsidRPr="00D96616">
        <w:rPr>
          <w:rFonts w:ascii="Times New Roman" w:hAnsi="Times New Roman" w:cs="Times New Roman"/>
          <w:sz w:val="24"/>
          <w:szCs w:val="24"/>
          <w:lang w:val="es"/>
        </w:rPr>
        <w:t xml:space="preserve"> (2021) </w:t>
      </w:r>
      <w:r w:rsidR="00A1611F">
        <w:rPr>
          <w:rFonts w:ascii="Times New Roman" w:hAnsi="Times New Roman" w:cs="Times New Roman"/>
          <w:sz w:val="24"/>
          <w:szCs w:val="24"/>
          <w:lang w:val="es"/>
        </w:rPr>
        <w:t>e</w:t>
      </w:r>
      <w:r w:rsidR="0052241C" w:rsidRPr="0052241C">
        <w:rPr>
          <w:rFonts w:ascii="Times New Roman" w:hAnsi="Times New Roman" w:cs="Times New Roman"/>
          <w:sz w:val="24"/>
          <w:szCs w:val="24"/>
          <w:lang w:val="es"/>
        </w:rPr>
        <w:t>n su artículo</w:t>
      </w:r>
      <w:r w:rsidR="00E052F3">
        <w:rPr>
          <w:rFonts w:ascii="Times New Roman" w:hAnsi="Times New Roman" w:cs="Times New Roman"/>
          <w:sz w:val="24"/>
          <w:szCs w:val="24"/>
          <w:lang w:val="es"/>
        </w:rPr>
        <w:t xml:space="preserve"> titulado </w:t>
      </w:r>
      <w:r w:rsidR="00E052F3" w:rsidRPr="00F25400">
        <w:rPr>
          <w:rFonts w:ascii="Times New Roman" w:eastAsia="Calibri" w:hAnsi="Times New Roman" w:cs="Times New Roman"/>
          <w:bCs/>
          <w:kern w:val="0"/>
          <w:sz w:val="24"/>
          <w:szCs w:val="24"/>
          <w14:ligatures w14:val="none"/>
        </w:rPr>
        <w:t>Percepciones de docentes de un colegio limeño sobre las dificultades de aprendizaje del braille en niñez con discapacidad visual</w:t>
      </w:r>
      <w:r w:rsidR="00E052F3">
        <w:rPr>
          <w:rFonts w:ascii="Times New Roman" w:eastAsia="Calibri" w:hAnsi="Times New Roman" w:cs="Times New Roman"/>
          <w:bCs/>
          <w:kern w:val="0"/>
          <w:sz w:val="24"/>
          <w:szCs w:val="24"/>
          <w14:ligatures w14:val="none"/>
        </w:rPr>
        <w:t>, tuvieron como objetivo</w:t>
      </w:r>
      <w:r w:rsidR="0052241C" w:rsidRPr="0052241C">
        <w:rPr>
          <w:rFonts w:ascii="Times New Roman" w:hAnsi="Times New Roman" w:cs="Times New Roman"/>
          <w:sz w:val="24"/>
          <w:szCs w:val="24"/>
          <w:lang w:val="es"/>
        </w:rPr>
        <w:t xml:space="preserve"> analizar las dificultades que enfrentan los estudiantes ciegos (por ejemplo) de la escuela primaria de la Escuela Luis Braille en Lima, en base a los comentarios de sus maestros. Este método tiene un enfoque cualitativo, tipo básico y diseño no</w:t>
      </w:r>
      <w:r w:rsidR="0052241C">
        <w:rPr>
          <w:rFonts w:ascii="Times New Roman" w:hAnsi="Times New Roman" w:cs="Times New Roman"/>
          <w:sz w:val="24"/>
          <w:szCs w:val="24"/>
          <w:lang w:val="es"/>
        </w:rPr>
        <w:t xml:space="preserve"> experimental</w:t>
      </w:r>
      <w:r w:rsidR="0052241C" w:rsidRPr="0052241C">
        <w:rPr>
          <w:rFonts w:ascii="Times New Roman" w:hAnsi="Times New Roman" w:cs="Times New Roman"/>
          <w:sz w:val="24"/>
          <w:szCs w:val="24"/>
          <w:lang w:val="es"/>
        </w:rPr>
        <w:t xml:space="preserve">. Además, la población general y muestra estuvo conformada por </w:t>
      </w:r>
      <w:r w:rsidR="0052241C" w:rsidRPr="0052241C">
        <w:rPr>
          <w:rFonts w:ascii="Times New Roman" w:hAnsi="Times New Roman" w:cs="Times New Roman"/>
          <w:sz w:val="24"/>
          <w:szCs w:val="24"/>
          <w:lang w:val="es"/>
        </w:rPr>
        <w:lastRenderedPageBreak/>
        <w:t>6 docentes de una determinada escuela</w:t>
      </w:r>
      <w:r w:rsidRPr="00D96616">
        <w:rPr>
          <w:rFonts w:ascii="Times New Roman" w:hAnsi="Times New Roman" w:cs="Times New Roman"/>
          <w:sz w:val="24"/>
          <w:szCs w:val="24"/>
          <w:lang w:val="es"/>
        </w:rPr>
        <w:t xml:space="preserve">. Inclusive la técnica de recolección de información fue una entrevista y el instrumento una </w:t>
      </w:r>
      <w:r w:rsidR="00FF5FEB">
        <w:rPr>
          <w:rFonts w:ascii="Times New Roman" w:hAnsi="Times New Roman" w:cs="Times New Roman"/>
          <w:sz w:val="24"/>
          <w:szCs w:val="24"/>
          <w:lang w:val="es"/>
        </w:rPr>
        <w:t>ficha de registro</w:t>
      </w:r>
      <w:r w:rsidRPr="00D96616">
        <w:rPr>
          <w:rFonts w:ascii="Times New Roman" w:hAnsi="Times New Roman" w:cs="Times New Roman"/>
          <w:sz w:val="24"/>
          <w:szCs w:val="24"/>
          <w:lang w:val="es"/>
        </w:rPr>
        <w:t xml:space="preserve">. En los resultados se pueden observar 5 </w:t>
      </w:r>
      <w:r w:rsidR="00936282">
        <w:rPr>
          <w:rFonts w:ascii="Times New Roman" w:hAnsi="Times New Roman" w:cs="Times New Roman"/>
          <w:sz w:val="24"/>
          <w:szCs w:val="24"/>
          <w:lang w:val="es"/>
        </w:rPr>
        <w:t xml:space="preserve">impedimentos </w:t>
      </w:r>
      <w:r w:rsidR="008E36F1">
        <w:rPr>
          <w:rFonts w:ascii="Times New Roman" w:hAnsi="Times New Roman" w:cs="Times New Roman"/>
          <w:sz w:val="24"/>
          <w:szCs w:val="24"/>
          <w:lang w:val="es"/>
        </w:rPr>
        <w:t>relacionadas</w:t>
      </w:r>
      <w:r w:rsidRPr="00D96616">
        <w:rPr>
          <w:rFonts w:ascii="Times New Roman" w:hAnsi="Times New Roman" w:cs="Times New Roman"/>
          <w:sz w:val="24"/>
          <w:szCs w:val="24"/>
          <w:lang w:val="es"/>
        </w:rPr>
        <w:t xml:space="preserve"> a las gestiones</w:t>
      </w:r>
      <w:r w:rsidR="00936282">
        <w:rPr>
          <w:rFonts w:ascii="Times New Roman" w:hAnsi="Times New Roman" w:cs="Times New Roman"/>
          <w:sz w:val="24"/>
          <w:szCs w:val="24"/>
          <w:lang w:val="es"/>
        </w:rPr>
        <w:t xml:space="preserve"> </w:t>
      </w:r>
      <w:r w:rsidR="00936282" w:rsidRPr="00D96616">
        <w:rPr>
          <w:rFonts w:ascii="Times New Roman" w:hAnsi="Times New Roman" w:cs="Times New Roman"/>
          <w:sz w:val="24"/>
          <w:szCs w:val="24"/>
          <w:lang w:val="es"/>
        </w:rPr>
        <w:t>institucionales</w:t>
      </w:r>
      <w:r w:rsidR="00936282">
        <w:rPr>
          <w:rFonts w:ascii="Times New Roman" w:hAnsi="Times New Roman" w:cs="Times New Roman"/>
          <w:sz w:val="24"/>
          <w:szCs w:val="24"/>
          <w:lang w:val="es"/>
        </w:rPr>
        <w:t xml:space="preserve"> y</w:t>
      </w:r>
      <w:r w:rsidRPr="00D96616">
        <w:rPr>
          <w:rFonts w:ascii="Times New Roman" w:hAnsi="Times New Roman" w:cs="Times New Roman"/>
          <w:sz w:val="24"/>
          <w:szCs w:val="24"/>
          <w:lang w:val="es"/>
        </w:rPr>
        <w:t xml:space="preserve"> nacionales a favor de las personas con discapacidad visual, recursos y </w:t>
      </w:r>
      <w:r w:rsidR="009D056C" w:rsidRPr="00D96616">
        <w:rPr>
          <w:rFonts w:ascii="Times New Roman" w:hAnsi="Times New Roman" w:cs="Times New Roman"/>
          <w:sz w:val="24"/>
          <w:szCs w:val="24"/>
          <w:lang w:val="es"/>
        </w:rPr>
        <w:t>colaboración</w:t>
      </w:r>
      <w:r w:rsidRPr="00D96616">
        <w:rPr>
          <w:rFonts w:ascii="Times New Roman" w:hAnsi="Times New Roman" w:cs="Times New Roman"/>
          <w:sz w:val="24"/>
          <w:szCs w:val="24"/>
          <w:lang w:val="es"/>
        </w:rPr>
        <w:t xml:space="preserve"> de los </w:t>
      </w:r>
      <w:r w:rsidR="009D056C" w:rsidRPr="00D96616">
        <w:rPr>
          <w:rFonts w:ascii="Times New Roman" w:hAnsi="Times New Roman" w:cs="Times New Roman"/>
          <w:sz w:val="24"/>
          <w:szCs w:val="24"/>
          <w:lang w:val="es"/>
        </w:rPr>
        <w:t>papás</w:t>
      </w:r>
      <w:r w:rsidRPr="00D96616">
        <w:rPr>
          <w:rFonts w:ascii="Times New Roman" w:hAnsi="Times New Roman" w:cs="Times New Roman"/>
          <w:sz w:val="24"/>
          <w:szCs w:val="24"/>
          <w:lang w:val="es"/>
        </w:rPr>
        <w:t xml:space="preserve"> y </w:t>
      </w:r>
      <w:r w:rsidR="009D056C" w:rsidRPr="00D96616">
        <w:rPr>
          <w:rFonts w:ascii="Times New Roman" w:hAnsi="Times New Roman" w:cs="Times New Roman"/>
          <w:sz w:val="24"/>
          <w:szCs w:val="24"/>
          <w:lang w:val="es"/>
        </w:rPr>
        <w:t>mamás</w:t>
      </w:r>
      <w:r w:rsidRPr="00D96616">
        <w:rPr>
          <w:rFonts w:ascii="Times New Roman" w:hAnsi="Times New Roman" w:cs="Times New Roman"/>
          <w:sz w:val="24"/>
          <w:szCs w:val="24"/>
          <w:lang w:val="es"/>
        </w:rPr>
        <w:t xml:space="preserve"> en la vida del </w:t>
      </w:r>
      <w:r w:rsidR="004A40EF">
        <w:rPr>
          <w:rFonts w:ascii="Times New Roman" w:hAnsi="Times New Roman" w:cs="Times New Roman"/>
          <w:sz w:val="24"/>
          <w:szCs w:val="24"/>
          <w:lang w:val="es"/>
        </w:rPr>
        <w:t>estudiante</w:t>
      </w:r>
      <w:r w:rsidRPr="00D96616">
        <w:rPr>
          <w:rFonts w:ascii="Times New Roman" w:hAnsi="Times New Roman" w:cs="Times New Roman"/>
          <w:sz w:val="24"/>
          <w:szCs w:val="24"/>
          <w:lang w:val="es"/>
        </w:rPr>
        <w:t xml:space="preserve"> con DV, alum</w:t>
      </w:r>
      <w:r w:rsidR="009D056C">
        <w:rPr>
          <w:rFonts w:ascii="Times New Roman" w:hAnsi="Times New Roman" w:cs="Times New Roman"/>
          <w:sz w:val="24"/>
          <w:szCs w:val="24"/>
          <w:lang w:val="es"/>
        </w:rPr>
        <w:t>nos</w:t>
      </w:r>
      <w:r w:rsidRPr="00D96616">
        <w:rPr>
          <w:rFonts w:ascii="Times New Roman" w:hAnsi="Times New Roman" w:cs="Times New Roman"/>
          <w:sz w:val="24"/>
          <w:szCs w:val="24"/>
          <w:lang w:val="es"/>
        </w:rPr>
        <w:t xml:space="preserve"> con discapacidad</w:t>
      </w:r>
      <w:r w:rsidR="009D056C">
        <w:rPr>
          <w:rFonts w:ascii="Times New Roman" w:hAnsi="Times New Roman" w:cs="Times New Roman"/>
          <w:sz w:val="24"/>
          <w:szCs w:val="24"/>
          <w:lang w:val="es"/>
        </w:rPr>
        <w:t>es</w:t>
      </w:r>
      <w:r w:rsidRPr="00D96616">
        <w:rPr>
          <w:rFonts w:ascii="Times New Roman" w:hAnsi="Times New Roman" w:cs="Times New Roman"/>
          <w:sz w:val="24"/>
          <w:szCs w:val="24"/>
          <w:lang w:val="es"/>
        </w:rPr>
        <w:t xml:space="preserve"> múltiple</w:t>
      </w:r>
      <w:r w:rsidR="009D056C">
        <w:rPr>
          <w:rFonts w:ascii="Times New Roman" w:hAnsi="Times New Roman" w:cs="Times New Roman"/>
          <w:sz w:val="24"/>
          <w:szCs w:val="24"/>
          <w:lang w:val="es"/>
        </w:rPr>
        <w:t>s</w:t>
      </w:r>
      <w:r w:rsidRPr="00D96616">
        <w:rPr>
          <w:rFonts w:ascii="Times New Roman" w:hAnsi="Times New Roman" w:cs="Times New Roman"/>
          <w:sz w:val="24"/>
          <w:szCs w:val="24"/>
          <w:lang w:val="es"/>
        </w:rPr>
        <w:t>, además de la DV, materiales educativos</w:t>
      </w:r>
      <w:r w:rsidR="004A40EF">
        <w:rPr>
          <w:rFonts w:ascii="Times New Roman" w:hAnsi="Times New Roman" w:cs="Times New Roman"/>
          <w:sz w:val="24"/>
          <w:szCs w:val="24"/>
          <w:lang w:val="es"/>
        </w:rPr>
        <w:t xml:space="preserve">, </w:t>
      </w:r>
      <w:r w:rsidRPr="00D96616">
        <w:rPr>
          <w:rFonts w:ascii="Times New Roman" w:hAnsi="Times New Roman" w:cs="Times New Roman"/>
          <w:sz w:val="24"/>
          <w:szCs w:val="24"/>
          <w:lang w:val="es"/>
        </w:rPr>
        <w:t>la colaboración y</w:t>
      </w:r>
      <w:r w:rsidR="004A40EF">
        <w:rPr>
          <w:rFonts w:ascii="Times New Roman" w:hAnsi="Times New Roman" w:cs="Times New Roman"/>
          <w:sz w:val="24"/>
          <w:szCs w:val="24"/>
          <w:lang w:val="es"/>
        </w:rPr>
        <w:t xml:space="preserve">, </w:t>
      </w:r>
      <w:r w:rsidR="009D056C">
        <w:rPr>
          <w:rFonts w:ascii="Times New Roman" w:hAnsi="Times New Roman" w:cs="Times New Roman"/>
          <w:sz w:val="24"/>
          <w:szCs w:val="24"/>
          <w:lang w:val="es"/>
        </w:rPr>
        <w:t>para finalizar</w:t>
      </w:r>
      <w:r w:rsidR="004A40EF">
        <w:rPr>
          <w:rFonts w:ascii="Times New Roman" w:hAnsi="Times New Roman" w:cs="Times New Roman"/>
          <w:sz w:val="24"/>
          <w:szCs w:val="24"/>
          <w:lang w:val="es"/>
        </w:rPr>
        <w:t xml:space="preserve">, la </w:t>
      </w:r>
      <w:r w:rsidR="007309DA">
        <w:rPr>
          <w:rFonts w:ascii="Times New Roman" w:hAnsi="Times New Roman" w:cs="Times New Roman"/>
          <w:sz w:val="24"/>
          <w:szCs w:val="24"/>
          <w:lang w:val="es"/>
        </w:rPr>
        <w:t>especialidad</w:t>
      </w:r>
      <w:r w:rsidRPr="00D96616">
        <w:rPr>
          <w:rFonts w:ascii="Times New Roman" w:hAnsi="Times New Roman" w:cs="Times New Roman"/>
          <w:sz w:val="24"/>
          <w:szCs w:val="24"/>
          <w:lang w:val="es"/>
        </w:rPr>
        <w:t xml:space="preserve"> de</w:t>
      </w:r>
      <w:r w:rsidR="007309DA">
        <w:rPr>
          <w:rFonts w:ascii="Times New Roman" w:hAnsi="Times New Roman" w:cs="Times New Roman"/>
          <w:sz w:val="24"/>
          <w:szCs w:val="24"/>
          <w:lang w:val="es"/>
        </w:rPr>
        <w:t xml:space="preserve"> la plana</w:t>
      </w:r>
      <w:r w:rsidRPr="00D96616">
        <w:rPr>
          <w:rFonts w:ascii="Times New Roman" w:hAnsi="Times New Roman" w:cs="Times New Roman"/>
          <w:sz w:val="24"/>
          <w:szCs w:val="24"/>
          <w:lang w:val="es"/>
        </w:rPr>
        <w:t xml:space="preserve"> docente. Concluyendo que, estas cinco dificultades son las más predominantes en la discapacidad visual y pueden llegar a </w:t>
      </w:r>
      <w:r w:rsidR="004A40EF">
        <w:rPr>
          <w:rFonts w:ascii="Times New Roman" w:hAnsi="Times New Roman" w:cs="Times New Roman"/>
          <w:sz w:val="24"/>
          <w:szCs w:val="24"/>
          <w:lang w:val="es"/>
        </w:rPr>
        <w:t>dañar</w:t>
      </w:r>
      <w:r w:rsidRPr="00D96616">
        <w:rPr>
          <w:rFonts w:ascii="Times New Roman" w:hAnsi="Times New Roman" w:cs="Times New Roman"/>
          <w:sz w:val="24"/>
          <w:szCs w:val="24"/>
          <w:lang w:val="es"/>
        </w:rPr>
        <w:t xml:space="preserve"> el desempeño del</w:t>
      </w:r>
      <w:r w:rsidR="004A40EF">
        <w:rPr>
          <w:rFonts w:ascii="Times New Roman" w:hAnsi="Times New Roman" w:cs="Times New Roman"/>
          <w:sz w:val="24"/>
          <w:szCs w:val="24"/>
          <w:lang w:val="es"/>
        </w:rPr>
        <w:t xml:space="preserve"> estudiante.</w:t>
      </w:r>
      <w:r w:rsidRPr="00D96616">
        <w:rPr>
          <w:rFonts w:ascii="Times New Roman" w:hAnsi="Times New Roman" w:cs="Times New Roman"/>
          <w:sz w:val="24"/>
          <w:szCs w:val="24"/>
          <w:lang w:val="es"/>
        </w:rPr>
        <w:t xml:space="preserve"> </w:t>
      </w:r>
    </w:p>
    <w:p w14:paraId="2BBBE6D8" w14:textId="1C28AB61" w:rsidR="0052241C" w:rsidRDefault="00FF5FEB" w:rsidP="0052241C">
      <w:pPr>
        <w:spacing w:after="0" w:line="480" w:lineRule="auto"/>
        <w:ind w:firstLine="709"/>
        <w:jc w:val="both"/>
        <w:rPr>
          <w:rFonts w:ascii="Times New Roman" w:hAnsi="Times New Roman" w:cs="Times New Roman"/>
          <w:sz w:val="24"/>
          <w:szCs w:val="24"/>
          <w:lang w:val="es"/>
        </w:rPr>
      </w:pPr>
      <w:r w:rsidRPr="00D96616">
        <w:rPr>
          <w:rFonts w:ascii="Times New Roman" w:hAnsi="Times New Roman" w:cs="Times New Roman"/>
          <w:sz w:val="24"/>
          <w:szCs w:val="24"/>
          <w:lang w:val="es"/>
        </w:rPr>
        <w:t xml:space="preserve">Herrera (2020) en su </w:t>
      </w:r>
      <w:r>
        <w:rPr>
          <w:rFonts w:ascii="Times New Roman" w:hAnsi="Times New Roman" w:cs="Times New Roman"/>
          <w:sz w:val="24"/>
          <w:szCs w:val="24"/>
          <w:lang w:val="es"/>
        </w:rPr>
        <w:t>estudio</w:t>
      </w:r>
      <w:r w:rsidR="00E052F3">
        <w:rPr>
          <w:rFonts w:ascii="Times New Roman" w:hAnsi="Times New Roman" w:cs="Times New Roman"/>
          <w:sz w:val="24"/>
          <w:szCs w:val="24"/>
          <w:lang w:val="es"/>
        </w:rPr>
        <w:t xml:space="preserve"> titulado </w:t>
      </w:r>
      <w:r w:rsidR="00E052F3" w:rsidRPr="00E052F3">
        <w:rPr>
          <w:rFonts w:ascii="Times New Roman" w:eastAsia="Arial" w:hAnsi="Times New Roman" w:cs="Times New Roman"/>
          <w:iCs/>
          <w:kern w:val="0"/>
          <w:sz w:val="24"/>
          <w:szCs w:val="24"/>
          <w:lang w:val="es" w:eastAsia="es-PE"/>
          <w14:ligatures w14:val="none"/>
        </w:rPr>
        <w:t>Factores de éxito en servicios de información para personas con discapacidad visual: el caso de la Sala para Invidentes de la Gran Biblioteca Pública de Lima (2017-2018)</w:t>
      </w:r>
      <w:r w:rsidR="00E052F3">
        <w:rPr>
          <w:rFonts w:ascii="Times New Roman" w:eastAsia="Arial" w:hAnsi="Times New Roman" w:cs="Times New Roman"/>
          <w:iCs/>
          <w:kern w:val="0"/>
          <w:sz w:val="24"/>
          <w:szCs w:val="24"/>
          <w:lang w:val="es" w:eastAsia="es-PE"/>
          <w14:ligatures w14:val="none"/>
        </w:rPr>
        <w:t>,</w:t>
      </w:r>
      <w:r w:rsidRPr="00D96616">
        <w:rPr>
          <w:rFonts w:ascii="Times New Roman" w:hAnsi="Times New Roman" w:cs="Times New Roman"/>
          <w:sz w:val="24"/>
          <w:szCs w:val="24"/>
          <w:lang w:val="es"/>
        </w:rPr>
        <w:t xml:space="preserve"> tuvo como objetivo conocer el funcionamiento de la Sala para Invidentes e identificar los factores que explican el éxito de su convocatoria. </w:t>
      </w:r>
      <w:r w:rsidR="003F71BE">
        <w:rPr>
          <w:rFonts w:ascii="Times New Roman" w:hAnsi="Times New Roman" w:cs="Times New Roman"/>
          <w:sz w:val="24"/>
          <w:szCs w:val="24"/>
          <w:lang w:val="es"/>
        </w:rPr>
        <w:t>La</w:t>
      </w:r>
      <w:r w:rsidRPr="00D96616">
        <w:rPr>
          <w:rFonts w:ascii="Times New Roman" w:hAnsi="Times New Roman" w:cs="Times New Roman"/>
          <w:sz w:val="24"/>
          <w:szCs w:val="24"/>
          <w:lang w:val="es"/>
        </w:rPr>
        <w:t xml:space="preserve"> metodología tuvo un enfoque cuantitativo, tipo básico y diseño no experimental. </w:t>
      </w:r>
      <w:r w:rsidR="003F71BE">
        <w:rPr>
          <w:rFonts w:ascii="Times New Roman" w:hAnsi="Times New Roman" w:cs="Times New Roman"/>
          <w:sz w:val="24"/>
          <w:szCs w:val="24"/>
          <w:lang w:val="es"/>
        </w:rPr>
        <w:t>Asimismo, l</w:t>
      </w:r>
      <w:r w:rsidRPr="00D96616">
        <w:rPr>
          <w:rFonts w:ascii="Times New Roman" w:hAnsi="Times New Roman" w:cs="Times New Roman"/>
          <w:sz w:val="24"/>
          <w:szCs w:val="24"/>
          <w:lang w:val="es"/>
        </w:rPr>
        <w:t xml:space="preserve">a población y la muestra estuvo conformada por 18 personas. Inclusive, la técnica de recolección de información fue la entrevista y análisis documental, el instrumento fue una guía revisión y una guía de entrevista. </w:t>
      </w:r>
      <w:r w:rsidR="0052241C" w:rsidRPr="0052241C">
        <w:rPr>
          <w:rFonts w:ascii="Times New Roman" w:hAnsi="Times New Roman" w:cs="Times New Roman"/>
          <w:sz w:val="24"/>
          <w:szCs w:val="24"/>
          <w:lang w:val="es"/>
        </w:rPr>
        <w:t xml:space="preserve">Los resultados muestran que 57 bibliotecas públicas tienen una colección de 421.523 libros, que van desde electrónicos hasta convencionales. Del total de libros entregados, el número de libros encontrados en braille fue de 1.122 libros, lo que representa el 0,27% del total. En definitiva, "Habitación para Ciegos" llena el vacío en los servicios de información para </w:t>
      </w:r>
      <w:r w:rsidR="009D056C" w:rsidRPr="0052241C">
        <w:rPr>
          <w:rFonts w:ascii="Times New Roman" w:hAnsi="Times New Roman" w:cs="Times New Roman"/>
          <w:sz w:val="24"/>
          <w:szCs w:val="24"/>
          <w:lang w:val="es"/>
        </w:rPr>
        <w:t>entes</w:t>
      </w:r>
      <w:r w:rsidR="0052241C" w:rsidRPr="0052241C">
        <w:rPr>
          <w:rFonts w:ascii="Times New Roman" w:hAnsi="Times New Roman" w:cs="Times New Roman"/>
          <w:sz w:val="24"/>
          <w:szCs w:val="24"/>
          <w:lang w:val="es"/>
        </w:rPr>
        <w:t xml:space="preserve"> con discapacidad</w:t>
      </w:r>
      <w:r w:rsidR="009D056C">
        <w:rPr>
          <w:rFonts w:ascii="Times New Roman" w:hAnsi="Times New Roman" w:cs="Times New Roman"/>
          <w:sz w:val="24"/>
          <w:szCs w:val="24"/>
          <w:lang w:val="es"/>
        </w:rPr>
        <w:t>es</w:t>
      </w:r>
      <w:r w:rsidR="0052241C" w:rsidRPr="0052241C">
        <w:rPr>
          <w:rFonts w:ascii="Times New Roman" w:hAnsi="Times New Roman" w:cs="Times New Roman"/>
          <w:sz w:val="24"/>
          <w:szCs w:val="24"/>
          <w:lang w:val="es"/>
        </w:rPr>
        <w:t xml:space="preserve"> visual</w:t>
      </w:r>
      <w:r w:rsidR="009D056C">
        <w:rPr>
          <w:rFonts w:ascii="Times New Roman" w:hAnsi="Times New Roman" w:cs="Times New Roman"/>
          <w:sz w:val="24"/>
          <w:szCs w:val="24"/>
          <w:lang w:val="es"/>
        </w:rPr>
        <w:t>es</w:t>
      </w:r>
      <w:r w:rsidR="0052241C" w:rsidRPr="0052241C">
        <w:rPr>
          <w:rFonts w:ascii="Times New Roman" w:hAnsi="Times New Roman" w:cs="Times New Roman"/>
          <w:sz w:val="24"/>
          <w:szCs w:val="24"/>
          <w:lang w:val="es"/>
        </w:rPr>
        <w:t>, brindándoles las capacidades técnicas, la infraestructura, el profesionalismo, el compromiso y la humanidad adecuados.</w:t>
      </w:r>
    </w:p>
    <w:p w14:paraId="76287B65" w14:textId="5A20562B" w:rsidR="0052241C" w:rsidRDefault="0052241C" w:rsidP="0052241C">
      <w:pPr>
        <w:spacing w:after="0" w:line="480" w:lineRule="auto"/>
        <w:ind w:firstLine="709"/>
        <w:jc w:val="both"/>
        <w:rPr>
          <w:rFonts w:ascii="Times New Roman" w:hAnsi="Times New Roman" w:cs="Times New Roman"/>
          <w:sz w:val="24"/>
          <w:szCs w:val="24"/>
        </w:rPr>
      </w:pPr>
      <w:r w:rsidRPr="0052241C">
        <w:rPr>
          <w:rFonts w:ascii="Times New Roman" w:hAnsi="Times New Roman" w:cs="Times New Roman"/>
          <w:sz w:val="24"/>
          <w:szCs w:val="24"/>
        </w:rPr>
        <w:t xml:space="preserve">En su investigación, Rodríguez (2019) buscó analizar los factores que inciden en el éxito de la Estrategia Nacional de Uso de las TIC de </w:t>
      </w:r>
      <w:proofErr w:type="spellStart"/>
      <w:r w:rsidRPr="0052241C">
        <w:rPr>
          <w:rFonts w:ascii="Times New Roman" w:hAnsi="Times New Roman" w:cs="Times New Roman"/>
          <w:sz w:val="24"/>
          <w:szCs w:val="24"/>
        </w:rPr>
        <w:t>SoyTIC</w:t>
      </w:r>
      <w:proofErr w:type="spellEnd"/>
      <w:r w:rsidRPr="0052241C">
        <w:rPr>
          <w:rFonts w:ascii="Times New Roman" w:hAnsi="Times New Roman" w:cs="Times New Roman"/>
          <w:sz w:val="24"/>
          <w:szCs w:val="24"/>
        </w:rPr>
        <w:t xml:space="preserve"> como medio para que las personas con discapacidad absorban la tecnología, garanticen su inclusión y desarrollo en </w:t>
      </w:r>
      <w:r w:rsidRPr="0052241C">
        <w:rPr>
          <w:rFonts w:ascii="Times New Roman" w:hAnsi="Times New Roman" w:cs="Times New Roman"/>
          <w:sz w:val="24"/>
          <w:szCs w:val="24"/>
        </w:rPr>
        <w:lastRenderedPageBreak/>
        <w:t>actividades educativas, sociales y laborales.</w:t>
      </w:r>
      <w:r>
        <w:rPr>
          <w:rFonts w:ascii="Times New Roman" w:hAnsi="Times New Roman" w:cs="Times New Roman"/>
          <w:sz w:val="24"/>
          <w:szCs w:val="24"/>
        </w:rPr>
        <w:t xml:space="preserve"> </w:t>
      </w:r>
      <w:r w:rsidR="003F71BE">
        <w:rPr>
          <w:rFonts w:ascii="Times New Roman" w:hAnsi="Times New Roman" w:cs="Times New Roman"/>
          <w:sz w:val="24"/>
          <w:szCs w:val="24"/>
        </w:rPr>
        <w:t>La</w:t>
      </w:r>
      <w:r w:rsidR="001006BB" w:rsidRPr="00FF5FEB">
        <w:rPr>
          <w:rFonts w:ascii="Times New Roman" w:hAnsi="Times New Roman" w:cs="Times New Roman"/>
          <w:sz w:val="24"/>
          <w:szCs w:val="24"/>
        </w:rPr>
        <w:t xml:space="preserve"> metodología fue de enfoque cualitativo, tipo básico y diseño no experimental. </w:t>
      </w:r>
      <w:r w:rsidRPr="0052241C">
        <w:rPr>
          <w:rFonts w:ascii="Times New Roman" w:hAnsi="Times New Roman" w:cs="Times New Roman"/>
          <w:sz w:val="24"/>
          <w:szCs w:val="24"/>
        </w:rPr>
        <w:t xml:space="preserve">Además, la población y muestra incluyó a 21 personas con discapacidad. De igual forma, </w:t>
      </w:r>
      <w:r>
        <w:rPr>
          <w:rFonts w:ascii="Times New Roman" w:hAnsi="Times New Roman" w:cs="Times New Roman"/>
          <w:sz w:val="24"/>
          <w:szCs w:val="24"/>
        </w:rPr>
        <w:t xml:space="preserve">la técnica </w:t>
      </w:r>
      <w:r w:rsidRPr="0052241C">
        <w:rPr>
          <w:rFonts w:ascii="Times New Roman" w:hAnsi="Times New Roman" w:cs="Times New Roman"/>
          <w:sz w:val="24"/>
          <w:szCs w:val="24"/>
        </w:rPr>
        <w:t xml:space="preserve">de recolección de información es la entrevista y </w:t>
      </w:r>
      <w:r>
        <w:rPr>
          <w:rFonts w:ascii="Times New Roman" w:hAnsi="Times New Roman" w:cs="Times New Roman"/>
          <w:sz w:val="24"/>
          <w:szCs w:val="24"/>
        </w:rPr>
        <w:t xml:space="preserve">el instrumento </w:t>
      </w:r>
      <w:r w:rsidRPr="0052241C">
        <w:rPr>
          <w:rFonts w:ascii="Times New Roman" w:hAnsi="Times New Roman" w:cs="Times New Roman"/>
          <w:sz w:val="24"/>
          <w:szCs w:val="24"/>
        </w:rPr>
        <w:t xml:space="preserve">es la guía de entrevista. Como resultado se observaron 11 personas con discapacidad, de las cuales 7 dijeron que la tecnología les ayuda a comunicarse con los demás. Diciendo que los factores que contribuyen al éxito son el </w:t>
      </w:r>
      <w:r w:rsidR="009D056C" w:rsidRPr="0052241C">
        <w:rPr>
          <w:rFonts w:ascii="Times New Roman" w:hAnsi="Times New Roman" w:cs="Times New Roman"/>
          <w:sz w:val="24"/>
          <w:szCs w:val="24"/>
        </w:rPr>
        <w:t>progreso</w:t>
      </w:r>
      <w:r w:rsidRPr="0052241C">
        <w:rPr>
          <w:rFonts w:ascii="Times New Roman" w:hAnsi="Times New Roman" w:cs="Times New Roman"/>
          <w:sz w:val="24"/>
          <w:szCs w:val="24"/>
        </w:rPr>
        <w:t xml:space="preserve"> de </w:t>
      </w:r>
      <w:r w:rsidR="009D056C" w:rsidRPr="0052241C">
        <w:rPr>
          <w:rFonts w:ascii="Times New Roman" w:hAnsi="Times New Roman" w:cs="Times New Roman"/>
          <w:sz w:val="24"/>
          <w:szCs w:val="24"/>
        </w:rPr>
        <w:t>destrezas</w:t>
      </w:r>
      <w:r w:rsidRPr="0052241C">
        <w:rPr>
          <w:rFonts w:ascii="Times New Roman" w:hAnsi="Times New Roman" w:cs="Times New Roman"/>
          <w:sz w:val="24"/>
          <w:szCs w:val="24"/>
        </w:rPr>
        <w:t xml:space="preserve"> y </w:t>
      </w:r>
      <w:r w:rsidR="009D056C" w:rsidRPr="0052241C">
        <w:rPr>
          <w:rFonts w:ascii="Times New Roman" w:hAnsi="Times New Roman" w:cs="Times New Roman"/>
          <w:sz w:val="24"/>
          <w:szCs w:val="24"/>
        </w:rPr>
        <w:t>aptitudes</w:t>
      </w:r>
      <w:r w:rsidRPr="0052241C">
        <w:rPr>
          <w:rFonts w:ascii="Times New Roman" w:hAnsi="Times New Roman" w:cs="Times New Roman"/>
          <w:sz w:val="24"/>
          <w:szCs w:val="24"/>
        </w:rPr>
        <w:t xml:space="preserve"> informáticas, mayor autonomía e interacción con el entorno social, que les permita </w:t>
      </w:r>
      <w:r w:rsidR="009D056C" w:rsidRPr="0052241C">
        <w:rPr>
          <w:rFonts w:ascii="Times New Roman" w:hAnsi="Times New Roman" w:cs="Times New Roman"/>
          <w:sz w:val="24"/>
          <w:szCs w:val="24"/>
        </w:rPr>
        <w:t>optimizar</w:t>
      </w:r>
      <w:r w:rsidRPr="0052241C">
        <w:rPr>
          <w:rFonts w:ascii="Times New Roman" w:hAnsi="Times New Roman" w:cs="Times New Roman"/>
          <w:sz w:val="24"/>
          <w:szCs w:val="24"/>
        </w:rPr>
        <w:t xml:space="preserve"> su calidad de vida, </w:t>
      </w:r>
      <w:r w:rsidR="009D056C" w:rsidRPr="0052241C">
        <w:rPr>
          <w:rFonts w:ascii="Times New Roman" w:hAnsi="Times New Roman" w:cs="Times New Roman"/>
          <w:sz w:val="24"/>
          <w:szCs w:val="24"/>
        </w:rPr>
        <w:t>libertad</w:t>
      </w:r>
      <w:r w:rsidRPr="0052241C">
        <w:rPr>
          <w:rFonts w:ascii="Times New Roman" w:hAnsi="Times New Roman" w:cs="Times New Roman"/>
          <w:sz w:val="24"/>
          <w:szCs w:val="24"/>
        </w:rPr>
        <w:t xml:space="preserve"> en el uso de los dispositivos, </w:t>
      </w:r>
      <w:r w:rsidR="009D056C" w:rsidRPr="0052241C">
        <w:rPr>
          <w:rFonts w:ascii="Times New Roman" w:hAnsi="Times New Roman" w:cs="Times New Roman"/>
          <w:sz w:val="24"/>
          <w:szCs w:val="24"/>
        </w:rPr>
        <w:t>conformidades</w:t>
      </w:r>
      <w:r w:rsidRPr="0052241C">
        <w:rPr>
          <w:rFonts w:ascii="Times New Roman" w:hAnsi="Times New Roman" w:cs="Times New Roman"/>
          <w:sz w:val="24"/>
          <w:szCs w:val="24"/>
        </w:rPr>
        <w:t xml:space="preserve"> y </w:t>
      </w:r>
      <w:r w:rsidR="009D056C" w:rsidRPr="0052241C">
        <w:rPr>
          <w:rFonts w:ascii="Times New Roman" w:hAnsi="Times New Roman" w:cs="Times New Roman"/>
          <w:sz w:val="24"/>
          <w:szCs w:val="24"/>
        </w:rPr>
        <w:t>colaboración</w:t>
      </w:r>
      <w:r w:rsidRPr="0052241C">
        <w:rPr>
          <w:rFonts w:ascii="Times New Roman" w:hAnsi="Times New Roman" w:cs="Times New Roman"/>
          <w:sz w:val="24"/>
          <w:szCs w:val="24"/>
        </w:rPr>
        <w:t xml:space="preserve"> en el campo de la educación. y oportunidades sociales y laborales más amplias que faciliten su integración.</w:t>
      </w:r>
    </w:p>
    <w:p w14:paraId="1087FDDE" w14:textId="1B32BE79" w:rsidR="00D96616" w:rsidRPr="00E052F3" w:rsidRDefault="00E052F3" w:rsidP="00E052F3">
      <w:pPr>
        <w:spacing w:after="0" w:line="480" w:lineRule="auto"/>
        <w:jc w:val="both"/>
        <w:rPr>
          <w:rFonts w:ascii="Times New Roman" w:hAnsi="Times New Roman" w:cs="Times New Roman"/>
          <w:b/>
          <w:strike/>
          <w:sz w:val="24"/>
          <w:szCs w:val="24"/>
          <w:lang w:val="es"/>
        </w:rPr>
      </w:pPr>
      <w:r w:rsidRPr="00E052F3">
        <w:rPr>
          <w:rFonts w:ascii="Times New Roman" w:hAnsi="Times New Roman" w:cs="Times New Roman"/>
          <w:bCs/>
          <w:sz w:val="24"/>
          <w:szCs w:val="24"/>
          <w:lang w:val="es"/>
        </w:rPr>
        <w:t xml:space="preserve">En los antecedentes internacional se observa a </w:t>
      </w:r>
      <w:r w:rsidR="00D96616" w:rsidRPr="00E052F3">
        <w:rPr>
          <w:rFonts w:ascii="Times New Roman" w:hAnsi="Times New Roman" w:cs="Times New Roman"/>
          <w:bCs/>
          <w:sz w:val="24"/>
          <w:szCs w:val="24"/>
          <w:lang w:val="es"/>
        </w:rPr>
        <w:t>Villalobos</w:t>
      </w:r>
      <w:r w:rsidR="00D96616" w:rsidRPr="00D96616">
        <w:rPr>
          <w:rFonts w:ascii="Times New Roman" w:hAnsi="Times New Roman" w:cs="Times New Roman"/>
          <w:sz w:val="24"/>
          <w:szCs w:val="24"/>
          <w:lang w:val="es"/>
        </w:rPr>
        <w:t xml:space="preserve"> et al. (2022) </w:t>
      </w:r>
      <w:r w:rsidR="00037D96">
        <w:rPr>
          <w:rFonts w:ascii="Times New Roman" w:hAnsi="Times New Roman" w:cs="Times New Roman"/>
          <w:sz w:val="24"/>
          <w:szCs w:val="24"/>
          <w:lang w:val="es"/>
        </w:rPr>
        <w:t>e</w:t>
      </w:r>
      <w:r w:rsidR="00037D96" w:rsidRPr="00037D96">
        <w:rPr>
          <w:rFonts w:ascii="Times New Roman" w:hAnsi="Times New Roman" w:cs="Times New Roman"/>
          <w:sz w:val="24"/>
          <w:szCs w:val="24"/>
          <w:lang w:val="es"/>
        </w:rPr>
        <w:t xml:space="preserve">n su investigación </w:t>
      </w:r>
      <w:r w:rsidR="00BB65F1">
        <w:rPr>
          <w:rFonts w:ascii="Times New Roman" w:hAnsi="Times New Roman" w:cs="Times New Roman"/>
          <w:sz w:val="24"/>
          <w:szCs w:val="24"/>
          <w:lang w:val="es"/>
        </w:rPr>
        <w:t xml:space="preserve">titulada </w:t>
      </w:r>
      <w:r w:rsidR="00BB65F1">
        <w:rPr>
          <w:rFonts w:ascii="Times New Roman" w:eastAsia="Arial" w:hAnsi="Times New Roman" w:cs="Times New Roman"/>
          <w:iCs/>
          <w:kern w:val="0"/>
          <w:sz w:val="24"/>
          <w:szCs w:val="24"/>
          <w:lang w:val="es" w:eastAsia="es-PE"/>
          <w14:ligatures w14:val="none"/>
        </w:rPr>
        <w:t>e</w:t>
      </w:r>
      <w:r w:rsidR="00BB65F1" w:rsidRPr="00BB65F1">
        <w:rPr>
          <w:rFonts w:ascii="Times New Roman" w:eastAsia="Arial" w:hAnsi="Times New Roman" w:cs="Times New Roman"/>
          <w:iCs/>
          <w:kern w:val="0"/>
          <w:sz w:val="24"/>
          <w:szCs w:val="24"/>
          <w:lang w:val="es" w:eastAsia="es-PE"/>
          <w14:ligatures w14:val="none"/>
        </w:rPr>
        <w:t xml:space="preserve">strategias </w:t>
      </w:r>
      <w:r w:rsidR="00BB65F1">
        <w:rPr>
          <w:rFonts w:ascii="Times New Roman" w:eastAsia="Arial" w:hAnsi="Times New Roman" w:cs="Times New Roman"/>
          <w:iCs/>
          <w:kern w:val="0"/>
          <w:sz w:val="24"/>
          <w:szCs w:val="24"/>
          <w:lang w:val="es" w:eastAsia="es-PE"/>
          <w14:ligatures w14:val="none"/>
        </w:rPr>
        <w:t>p</w:t>
      </w:r>
      <w:r w:rsidR="00BB65F1" w:rsidRPr="00BB65F1">
        <w:rPr>
          <w:rFonts w:ascii="Times New Roman" w:eastAsia="Arial" w:hAnsi="Times New Roman" w:cs="Times New Roman"/>
          <w:iCs/>
          <w:kern w:val="0"/>
          <w:sz w:val="24"/>
          <w:szCs w:val="24"/>
          <w:lang w:val="es" w:eastAsia="es-PE"/>
          <w14:ligatures w14:val="none"/>
        </w:rPr>
        <w:t xml:space="preserve">edagógicas </w:t>
      </w:r>
      <w:r w:rsidR="00BB65F1">
        <w:rPr>
          <w:rFonts w:ascii="Times New Roman" w:eastAsia="Arial" w:hAnsi="Times New Roman" w:cs="Times New Roman"/>
          <w:iCs/>
          <w:kern w:val="0"/>
          <w:sz w:val="24"/>
          <w:szCs w:val="24"/>
          <w:lang w:val="es" w:eastAsia="es-PE"/>
          <w14:ligatures w14:val="none"/>
        </w:rPr>
        <w:t>m</w:t>
      </w:r>
      <w:r w:rsidR="00BB65F1" w:rsidRPr="00BB65F1">
        <w:rPr>
          <w:rFonts w:ascii="Times New Roman" w:eastAsia="Arial" w:hAnsi="Times New Roman" w:cs="Times New Roman"/>
          <w:iCs/>
          <w:kern w:val="0"/>
          <w:sz w:val="24"/>
          <w:szCs w:val="24"/>
          <w:lang w:val="es" w:eastAsia="es-PE"/>
          <w14:ligatures w14:val="none"/>
        </w:rPr>
        <w:t xml:space="preserve">ediadas por </w:t>
      </w:r>
      <w:r w:rsidR="00BB65F1">
        <w:rPr>
          <w:rFonts w:ascii="Times New Roman" w:eastAsia="Arial" w:hAnsi="Times New Roman" w:cs="Times New Roman"/>
          <w:iCs/>
          <w:kern w:val="0"/>
          <w:sz w:val="24"/>
          <w:szCs w:val="24"/>
          <w:lang w:val="es" w:eastAsia="es-PE"/>
          <w14:ligatures w14:val="none"/>
        </w:rPr>
        <w:t>r</w:t>
      </w:r>
      <w:r w:rsidR="00BB65F1" w:rsidRPr="00BB65F1">
        <w:rPr>
          <w:rFonts w:ascii="Times New Roman" w:eastAsia="Arial" w:hAnsi="Times New Roman" w:cs="Times New Roman"/>
          <w:iCs/>
          <w:kern w:val="0"/>
          <w:sz w:val="24"/>
          <w:szCs w:val="24"/>
          <w:lang w:val="es" w:eastAsia="es-PE"/>
          <w14:ligatures w14:val="none"/>
        </w:rPr>
        <w:t xml:space="preserve">ecursos </w:t>
      </w:r>
      <w:proofErr w:type="spellStart"/>
      <w:r w:rsidR="00BB65F1">
        <w:rPr>
          <w:rFonts w:ascii="Times New Roman" w:eastAsia="Arial" w:hAnsi="Times New Roman" w:cs="Times New Roman"/>
          <w:iCs/>
          <w:kern w:val="0"/>
          <w:sz w:val="24"/>
          <w:szCs w:val="24"/>
          <w:lang w:val="es" w:eastAsia="es-PE"/>
          <w14:ligatures w14:val="none"/>
        </w:rPr>
        <w:t>t</w:t>
      </w:r>
      <w:r w:rsidR="00BB65F1" w:rsidRPr="00BB65F1">
        <w:rPr>
          <w:rFonts w:ascii="Times New Roman" w:eastAsia="Arial" w:hAnsi="Times New Roman" w:cs="Times New Roman"/>
          <w:iCs/>
          <w:kern w:val="0"/>
          <w:sz w:val="24"/>
          <w:szCs w:val="24"/>
          <w:lang w:val="es" w:eastAsia="es-PE"/>
          <w14:ligatures w14:val="none"/>
        </w:rPr>
        <w:t>iflotecnológicos</w:t>
      </w:r>
      <w:proofErr w:type="spellEnd"/>
      <w:r w:rsidR="00BB65F1" w:rsidRPr="00BB65F1">
        <w:rPr>
          <w:rFonts w:ascii="Times New Roman" w:eastAsia="Arial" w:hAnsi="Times New Roman" w:cs="Times New Roman"/>
          <w:iCs/>
          <w:kern w:val="0"/>
          <w:sz w:val="24"/>
          <w:szCs w:val="24"/>
          <w:lang w:val="es" w:eastAsia="es-PE"/>
          <w14:ligatures w14:val="none"/>
        </w:rPr>
        <w:t xml:space="preserve"> para </w:t>
      </w:r>
      <w:r w:rsidR="00BB65F1">
        <w:rPr>
          <w:rFonts w:ascii="Times New Roman" w:eastAsia="Arial" w:hAnsi="Times New Roman" w:cs="Times New Roman"/>
          <w:iCs/>
          <w:kern w:val="0"/>
          <w:sz w:val="24"/>
          <w:szCs w:val="24"/>
          <w:lang w:val="es" w:eastAsia="es-PE"/>
          <w14:ligatures w14:val="none"/>
        </w:rPr>
        <w:t>f</w:t>
      </w:r>
      <w:r w:rsidR="00BB65F1" w:rsidRPr="00BB65F1">
        <w:rPr>
          <w:rFonts w:ascii="Times New Roman" w:eastAsia="Arial" w:hAnsi="Times New Roman" w:cs="Times New Roman"/>
          <w:iCs/>
          <w:kern w:val="0"/>
          <w:sz w:val="24"/>
          <w:szCs w:val="24"/>
          <w:lang w:val="es" w:eastAsia="es-PE"/>
          <w14:ligatures w14:val="none"/>
        </w:rPr>
        <w:t xml:space="preserve">ortalecer el </w:t>
      </w:r>
      <w:r w:rsidR="00BB65F1">
        <w:rPr>
          <w:rFonts w:ascii="Times New Roman" w:eastAsia="Arial" w:hAnsi="Times New Roman" w:cs="Times New Roman"/>
          <w:iCs/>
          <w:kern w:val="0"/>
          <w:sz w:val="24"/>
          <w:szCs w:val="24"/>
          <w:lang w:val="es" w:eastAsia="es-PE"/>
          <w14:ligatures w14:val="none"/>
        </w:rPr>
        <w:t>p</w:t>
      </w:r>
      <w:r w:rsidR="00BB65F1" w:rsidRPr="00BB65F1">
        <w:rPr>
          <w:rFonts w:ascii="Times New Roman" w:eastAsia="Arial" w:hAnsi="Times New Roman" w:cs="Times New Roman"/>
          <w:iCs/>
          <w:kern w:val="0"/>
          <w:sz w:val="24"/>
          <w:szCs w:val="24"/>
          <w:lang w:val="es" w:eastAsia="es-PE"/>
          <w14:ligatures w14:val="none"/>
        </w:rPr>
        <w:t xml:space="preserve">roceso de </w:t>
      </w:r>
      <w:r w:rsidR="00BB65F1">
        <w:rPr>
          <w:rFonts w:ascii="Times New Roman" w:eastAsia="Arial" w:hAnsi="Times New Roman" w:cs="Times New Roman"/>
          <w:iCs/>
          <w:kern w:val="0"/>
          <w:sz w:val="24"/>
          <w:szCs w:val="24"/>
          <w:lang w:val="es" w:eastAsia="es-PE"/>
          <w14:ligatures w14:val="none"/>
        </w:rPr>
        <w:t>e</w:t>
      </w:r>
      <w:r w:rsidR="00BB65F1" w:rsidRPr="00BB65F1">
        <w:rPr>
          <w:rFonts w:ascii="Times New Roman" w:eastAsia="Arial" w:hAnsi="Times New Roman" w:cs="Times New Roman"/>
          <w:iCs/>
          <w:kern w:val="0"/>
          <w:sz w:val="24"/>
          <w:szCs w:val="24"/>
          <w:lang w:val="es" w:eastAsia="es-PE"/>
          <w14:ligatures w14:val="none"/>
        </w:rPr>
        <w:t>nseñanza-</w:t>
      </w:r>
      <w:r w:rsidR="00BB65F1">
        <w:rPr>
          <w:rFonts w:ascii="Times New Roman" w:eastAsia="Arial" w:hAnsi="Times New Roman" w:cs="Times New Roman"/>
          <w:iCs/>
          <w:kern w:val="0"/>
          <w:sz w:val="24"/>
          <w:szCs w:val="24"/>
          <w:lang w:val="es" w:eastAsia="es-PE"/>
          <w14:ligatures w14:val="none"/>
        </w:rPr>
        <w:t>a</w:t>
      </w:r>
      <w:r w:rsidR="00BB65F1" w:rsidRPr="00BB65F1">
        <w:rPr>
          <w:rFonts w:ascii="Times New Roman" w:eastAsia="Arial" w:hAnsi="Times New Roman" w:cs="Times New Roman"/>
          <w:iCs/>
          <w:kern w:val="0"/>
          <w:sz w:val="24"/>
          <w:szCs w:val="24"/>
          <w:lang w:val="es" w:eastAsia="es-PE"/>
          <w14:ligatures w14:val="none"/>
        </w:rPr>
        <w:t xml:space="preserve">prendizaje de </w:t>
      </w:r>
      <w:r w:rsidR="00BB65F1">
        <w:rPr>
          <w:rFonts w:ascii="Times New Roman" w:eastAsia="Arial" w:hAnsi="Times New Roman" w:cs="Times New Roman"/>
          <w:iCs/>
          <w:kern w:val="0"/>
          <w:sz w:val="24"/>
          <w:szCs w:val="24"/>
          <w:lang w:val="es" w:eastAsia="es-PE"/>
          <w14:ligatures w14:val="none"/>
        </w:rPr>
        <w:t>e</w:t>
      </w:r>
      <w:r w:rsidR="00BB65F1" w:rsidRPr="00BB65F1">
        <w:rPr>
          <w:rFonts w:ascii="Times New Roman" w:eastAsia="Arial" w:hAnsi="Times New Roman" w:cs="Times New Roman"/>
          <w:iCs/>
          <w:kern w:val="0"/>
          <w:sz w:val="24"/>
          <w:szCs w:val="24"/>
          <w:lang w:val="es" w:eastAsia="es-PE"/>
          <w14:ligatures w14:val="none"/>
        </w:rPr>
        <w:t xml:space="preserve">studiantes con </w:t>
      </w:r>
      <w:r w:rsidR="00BB65F1">
        <w:rPr>
          <w:rFonts w:ascii="Times New Roman" w:eastAsia="Arial" w:hAnsi="Times New Roman" w:cs="Times New Roman"/>
          <w:iCs/>
          <w:kern w:val="0"/>
          <w:sz w:val="24"/>
          <w:szCs w:val="24"/>
          <w:lang w:val="es" w:eastAsia="es-PE"/>
          <w14:ligatures w14:val="none"/>
        </w:rPr>
        <w:t>d</w:t>
      </w:r>
      <w:r w:rsidR="00BB65F1" w:rsidRPr="00BB65F1">
        <w:rPr>
          <w:rFonts w:ascii="Times New Roman" w:eastAsia="Arial" w:hAnsi="Times New Roman" w:cs="Times New Roman"/>
          <w:iCs/>
          <w:kern w:val="0"/>
          <w:sz w:val="24"/>
          <w:szCs w:val="24"/>
          <w:lang w:val="es" w:eastAsia="es-PE"/>
          <w14:ligatures w14:val="none"/>
        </w:rPr>
        <w:t xml:space="preserve">iscapacidad </w:t>
      </w:r>
      <w:r w:rsidR="00BB65F1">
        <w:rPr>
          <w:rFonts w:ascii="Times New Roman" w:eastAsia="Arial" w:hAnsi="Times New Roman" w:cs="Times New Roman"/>
          <w:iCs/>
          <w:kern w:val="0"/>
          <w:sz w:val="24"/>
          <w:szCs w:val="24"/>
          <w:lang w:val="es" w:eastAsia="es-PE"/>
          <w14:ligatures w14:val="none"/>
        </w:rPr>
        <w:t>v</w:t>
      </w:r>
      <w:r w:rsidR="00BB65F1" w:rsidRPr="00BB65F1">
        <w:rPr>
          <w:rFonts w:ascii="Times New Roman" w:eastAsia="Arial" w:hAnsi="Times New Roman" w:cs="Times New Roman"/>
          <w:iCs/>
          <w:kern w:val="0"/>
          <w:sz w:val="24"/>
          <w:szCs w:val="24"/>
          <w:lang w:val="es" w:eastAsia="es-PE"/>
          <w14:ligatures w14:val="none"/>
        </w:rPr>
        <w:t xml:space="preserve">isual en las </w:t>
      </w:r>
      <w:r w:rsidR="00BB65F1">
        <w:rPr>
          <w:rFonts w:ascii="Times New Roman" w:eastAsia="Arial" w:hAnsi="Times New Roman" w:cs="Times New Roman"/>
          <w:iCs/>
          <w:kern w:val="0"/>
          <w:sz w:val="24"/>
          <w:szCs w:val="24"/>
          <w:lang w:val="es" w:eastAsia="es-PE"/>
          <w14:ligatures w14:val="none"/>
        </w:rPr>
        <w:t>i</w:t>
      </w:r>
      <w:r w:rsidR="00BB65F1" w:rsidRPr="00BB65F1">
        <w:rPr>
          <w:rFonts w:ascii="Times New Roman" w:eastAsia="Arial" w:hAnsi="Times New Roman" w:cs="Times New Roman"/>
          <w:iCs/>
          <w:kern w:val="0"/>
          <w:sz w:val="24"/>
          <w:szCs w:val="24"/>
          <w:lang w:val="es" w:eastAsia="es-PE"/>
          <w14:ligatures w14:val="none"/>
        </w:rPr>
        <w:t xml:space="preserve">nstituciones </w:t>
      </w:r>
      <w:r w:rsidR="00BB65F1">
        <w:rPr>
          <w:rFonts w:ascii="Times New Roman" w:eastAsia="Arial" w:hAnsi="Times New Roman" w:cs="Times New Roman"/>
          <w:iCs/>
          <w:kern w:val="0"/>
          <w:sz w:val="24"/>
          <w:szCs w:val="24"/>
          <w:lang w:val="es" w:eastAsia="es-PE"/>
          <w14:ligatures w14:val="none"/>
        </w:rPr>
        <w:t>e</w:t>
      </w:r>
      <w:r w:rsidR="00BB65F1" w:rsidRPr="00BB65F1">
        <w:rPr>
          <w:rFonts w:ascii="Times New Roman" w:eastAsia="Arial" w:hAnsi="Times New Roman" w:cs="Times New Roman"/>
          <w:iCs/>
          <w:kern w:val="0"/>
          <w:sz w:val="24"/>
          <w:szCs w:val="24"/>
          <w:lang w:val="es" w:eastAsia="es-PE"/>
          <w14:ligatures w14:val="none"/>
        </w:rPr>
        <w:t>ducativas</w:t>
      </w:r>
      <w:r w:rsidR="00BB65F1">
        <w:rPr>
          <w:rFonts w:ascii="Times New Roman" w:hAnsi="Times New Roman" w:cs="Times New Roman"/>
          <w:sz w:val="24"/>
          <w:szCs w:val="24"/>
          <w:lang w:val="es"/>
        </w:rPr>
        <w:t xml:space="preserve">, tiene como objetivo </w:t>
      </w:r>
      <w:r w:rsidR="00037D96" w:rsidRPr="00037D96">
        <w:rPr>
          <w:rFonts w:ascii="Times New Roman" w:hAnsi="Times New Roman" w:cs="Times New Roman"/>
          <w:sz w:val="24"/>
          <w:szCs w:val="24"/>
          <w:lang w:val="es"/>
        </w:rPr>
        <w:t xml:space="preserve">mejorar el proceso de aprendizaje mediante la implementación de estrategias pedagógicas a través de recursos tecnológicos </w:t>
      </w:r>
      <w:proofErr w:type="spellStart"/>
      <w:r w:rsidR="00037D96" w:rsidRPr="00037D96">
        <w:rPr>
          <w:rFonts w:ascii="Times New Roman" w:hAnsi="Times New Roman" w:cs="Times New Roman"/>
          <w:sz w:val="24"/>
          <w:szCs w:val="24"/>
          <w:lang w:val="es"/>
        </w:rPr>
        <w:t>typhro</w:t>
      </w:r>
      <w:proofErr w:type="spellEnd"/>
      <w:r w:rsidR="00037D96" w:rsidRPr="00037D96">
        <w:rPr>
          <w:rFonts w:ascii="Times New Roman" w:hAnsi="Times New Roman" w:cs="Times New Roman"/>
          <w:sz w:val="24"/>
          <w:szCs w:val="24"/>
          <w:lang w:val="es"/>
        </w:rPr>
        <w:t xml:space="preserve"> para estudiantes con discapacidad visual de las instituciones educativas Once de Noviembre.</w:t>
      </w:r>
      <w:r w:rsidR="00037D96">
        <w:rPr>
          <w:rFonts w:ascii="Times New Roman" w:hAnsi="Times New Roman" w:cs="Times New Roman"/>
          <w:sz w:val="24"/>
          <w:szCs w:val="24"/>
          <w:lang w:val="es"/>
        </w:rPr>
        <w:t xml:space="preserve"> </w:t>
      </w:r>
      <w:r w:rsidR="00DC581C">
        <w:rPr>
          <w:rFonts w:ascii="Times New Roman" w:hAnsi="Times New Roman" w:cs="Times New Roman"/>
          <w:sz w:val="24"/>
          <w:szCs w:val="24"/>
          <w:lang w:val="es"/>
        </w:rPr>
        <w:t xml:space="preserve">La </w:t>
      </w:r>
      <w:r w:rsidR="00D96616" w:rsidRPr="00D96616">
        <w:rPr>
          <w:rFonts w:ascii="Times New Roman" w:hAnsi="Times New Roman" w:cs="Times New Roman"/>
          <w:sz w:val="24"/>
          <w:szCs w:val="24"/>
          <w:lang w:val="es"/>
        </w:rPr>
        <w:t xml:space="preserve">metodología fue de enfoque cuantitativo, tipo básico y diseño no experimental. </w:t>
      </w:r>
      <w:r w:rsidR="003F71BE">
        <w:rPr>
          <w:rFonts w:ascii="Times New Roman" w:hAnsi="Times New Roman" w:cs="Times New Roman"/>
          <w:sz w:val="24"/>
          <w:szCs w:val="24"/>
          <w:lang w:val="es"/>
        </w:rPr>
        <w:t>Igualmente, l</w:t>
      </w:r>
      <w:r w:rsidR="00D96616" w:rsidRPr="00D96616">
        <w:rPr>
          <w:rFonts w:ascii="Times New Roman" w:hAnsi="Times New Roman" w:cs="Times New Roman"/>
          <w:sz w:val="24"/>
          <w:szCs w:val="24"/>
          <w:lang w:val="es"/>
        </w:rPr>
        <w:t>a población y muestra estuvo conformada por 15 docentes y 2 estudiantes. Inclusive, la técnica de recolección de información fue la encuesta y el instrumento fue el cuestionario</w:t>
      </w:r>
      <w:r w:rsidR="00DC581C">
        <w:rPr>
          <w:rFonts w:ascii="Times New Roman" w:hAnsi="Times New Roman" w:cs="Times New Roman"/>
          <w:sz w:val="24"/>
          <w:szCs w:val="24"/>
          <w:lang w:val="es"/>
        </w:rPr>
        <w:t xml:space="preserve"> </w:t>
      </w:r>
      <w:r w:rsidR="00D455FA">
        <w:rPr>
          <w:rFonts w:ascii="Times New Roman" w:hAnsi="Times New Roman" w:cs="Times New Roman"/>
          <w:sz w:val="24"/>
          <w:szCs w:val="24"/>
          <w:lang w:val="es"/>
        </w:rPr>
        <w:t xml:space="preserve">con 7 preguntas </w:t>
      </w:r>
      <w:r w:rsidR="00DC581C">
        <w:rPr>
          <w:rFonts w:ascii="Times New Roman" w:hAnsi="Times New Roman" w:cs="Times New Roman"/>
          <w:sz w:val="24"/>
          <w:szCs w:val="24"/>
          <w:lang w:val="es"/>
        </w:rPr>
        <w:t xml:space="preserve">en escala </w:t>
      </w:r>
      <w:r w:rsidR="00BB65F1">
        <w:rPr>
          <w:rFonts w:ascii="Times New Roman" w:hAnsi="Times New Roman" w:cs="Times New Roman"/>
          <w:sz w:val="24"/>
          <w:szCs w:val="24"/>
          <w:lang w:val="es"/>
        </w:rPr>
        <w:t>Likert.</w:t>
      </w:r>
      <w:r w:rsidR="00D96616" w:rsidRPr="00D96616">
        <w:rPr>
          <w:rFonts w:ascii="Times New Roman" w:hAnsi="Times New Roman" w:cs="Times New Roman"/>
          <w:sz w:val="24"/>
          <w:szCs w:val="24"/>
          <w:lang w:val="es"/>
        </w:rPr>
        <w:t xml:space="preserve"> En los resultados se observó que el 54% de los docentes encuestados desempeñan su labor en el nivel de primaria, un 33% en la básica y solamente el 13% afirmó laborar en la media. Concluyendo </w:t>
      </w:r>
      <w:r w:rsidR="00DC581C">
        <w:rPr>
          <w:rFonts w:ascii="Times New Roman" w:hAnsi="Times New Roman" w:cs="Times New Roman"/>
          <w:sz w:val="24"/>
          <w:szCs w:val="24"/>
          <w:lang w:val="es"/>
        </w:rPr>
        <w:t>que</w:t>
      </w:r>
      <w:r w:rsidR="00D96616" w:rsidRPr="00D96616">
        <w:rPr>
          <w:rFonts w:ascii="Times New Roman" w:hAnsi="Times New Roman" w:cs="Times New Roman"/>
          <w:sz w:val="24"/>
          <w:szCs w:val="24"/>
          <w:lang w:val="es"/>
        </w:rPr>
        <w:t xml:space="preserve"> una estrategia de mediación pedagógica, una cartilla didáctica digital, ayudaría en el proceso educativo, donde establece que la competencia tecnológica tiene el propósito de integrar las TIC para el mejoramiento del proceso de enseñanza- </w:t>
      </w:r>
      <w:r w:rsidR="00D96616" w:rsidRPr="00D96616">
        <w:rPr>
          <w:rFonts w:ascii="Times New Roman" w:hAnsi="Times New Roman" w:cs="Times New Roman"/>
          <w:sz w:val="24"/>
          <w:szCs w:val="24"/>
          <w:lang w:val="es"/>
        </w:rPr>
        <w:lastRenderedPageBreak/>
        <w:t>aprendizaje, otorgando al docente la responsabilidad de escoger adecuadamente las herramientas tecnológicas que tenga.</w:t>
      </w:r>
    </w:p>
    <w:p w14:paraId="738D5E7D" w14:textId="64AB51C1" w:rsidR="00D96616" w:rsidRPr="00D96616" w:rsidRDefault="00D96616" w:rsidP="00500C56">
      <w:pPr>
        <w:spacing w:after="0" w:line="480" w:lineRule="auto"/>
        <w:ind w:firstLine="709"/>
        <w:jc w:val="both"/>
        <w:rPr>
          <w:rFonts w:ascii="Times New Roman" w:hAnsi="Times New Roman" w:cs="Times New Roman"/>
          <w:sz w:val="24"/>
          <w:szCs w:val="24"/>
          <w:lang w:val="es"/>
        </w:rPr>
      </w:pPr>
      <w:r w:rsidRPr="00D96616">
        <w:rPr>
          <w:rFonts w:ascii="Times New Roman" w:hAnsi="Times New Roman" w:cs="Times New Roman"/>
          <w:sz w:val="24"/>
          <w:szCs w:val="24"/>
          <w:lang w:val="es"/>
        </w:rPr>
        <w:t xml:space="preserve">Romo (2022) en su </w:t>
      </w:r>
      <w:r w:rsidR="00DC581C">
        <w:rPr>
          <w:rFonts w:ascii="Times New Roman" w:hAnsi="Times New Roman" w:cs="Times New Roman"/>
          <w:sz w:val="24"/>
          <w:szCs w:val="24"/>
          <w:lang w:val="es"/>
        </w:rPr>
        <w:t>investigación</w:t>
      </w:r>
      <w:r w:rsidRPr="00D96616">
        <w:rPr>
          <w:rFonts w:ascii="Times New Roman" w:hAnsi="Times New Roman" w:cs="Times New Roman"/>
          <w:sz w:val="24"/>
          <w:szCs w:val="24"/>
          <w:lang w:val="es"/>
        </w:rPr>
        <w:t xml:space="preserve"> </w:t>
      </w:r>
      <w:r w:rsidR="00BB65F1">
        <w:rPr>
          <w:rFonts w:ascii="Times New Roman" w:hAnsi="Times New Roman" w:cs="Times New Roman"/>
          <w:sz w:val="24"/>
          <w:szCs w:val="24"/>
          <w:lang w:val="es"/>
        </w:rPr>
        <w:t xml:space="preserve">titulada </w:t>
      </w:r>
      <w:r w:rsidR="00BB65F1" w:rsidRPr="00D96616">
        <w:rPr>
          <w:rFonts w:ascii="Times New Roman" w:eastAsia="Arial" w:hAnsi="Times New Roman" w:cs="Times New Roman"/>
          <w:kern w:val="0"/>
          <w:sz w:val="24"/>
          <w:szCs w:val="24"/>
          <w:lang w:val="es" w:eastAsia="es-PE"/>
          <w14:ligatures w14:val="none"/>
        </w:rPr>
        <w:t>Aplicación de la tiflotecnología para estudiantes con discapacidad visual en la Institución Educativa Técnica Departamental Gilma Royero Solano del Municipio de Santa Bárbara de Pinto</w:t>
      </w:r>
      <w:r w:rsidR="00BB65F1">
        <w:rPr>
          <w:rFonts w:ascii="Times New Roman" w:eastAsia="Arial" w:hAnsi="Times New Roman" w:cs="Times New Roman"/>
          <w:kern w:val="0"/>
          <w:sz w:val="24"/>
          <w:szCs w:val="24"/>
          <w:lang w:val="es" w:eastAsia="es-PE"/>
          <w14:ligatures w14:val="none"/>
        </w:rPr>
        <w:t xml:space="preserve">, </w:t>
      </w:r>
      <w:r w:rsidRPr="00D96616">
        <w:rPr>
          <w:rFonts w:ascii="Times New Roman" w:hAnsi="Times New Roman" w:cs="Times New Roman"/>
          <w:sz w:val="24"/>
          <w:szCs w:val="24"/>
          <w:lang w:val="es"/>
        </w:rPr>
        <w:t xml:space="preserve">tuvo como objetivo integrar herramientas tiflotecnologías en el proceso de aprendizaje de estudiantes con discapacidad visual en la Institución Educativa Técnica Departamental Gilma Royero Solano del Municipio de Santa Bárbara de Pinto. </w:t>
      </w:r>
      <w:r w:rsidR="003F71BE">
        <w:rPr>
          <w:rFonts w:ascii="Times New Roman" w:hAnsi="Times New Roman" w:cs="Times New Roman"/>
          <w:sz w:val="24"/>
          <w:szCs w:val="24"/>
          <w:lang w:val="es"/>
        </w:rPr>
        <w:t>L</w:t>
      </w:r>
      <w:r w:rsidRPr="00D96616">
        <w:rPr>
          <w:rFonts w:ascii="Times New Roman" w:hAnsi="Times New Roman" w:cs="Times New Roman"/>
          <w:sz w:val="24"/>
          <w:szCs w:val="24"/>
          <w:lang w:val="es"/>
        </w:rPr>
        <w:t xml:space="preserve">a metodología de enfoque cuantitativo, tipo básico y diseño no experimental. </w:t>
      </w:r>
      <w:r w:rsidR="003F71BE">
        <w:rPr>
          <w:rFonts w:ascii="Times New Roman" w:hAnsi="Times New Roman" w:cs="Times New Roman"/>
          <w:sz w:val="24"/>
          <w:szCs w:val="24"/>
          <w:lang w:val="es"/>
        </w:rPr>
        <w:t>Asimismo, l</w:t>
      </w:r>
      <w:r w:rsidRPr="00D96616">
        <w:rPr>
          <w:rFonts w:ascii="Times New Roman" w:hAnsi="Times New Roman" w:cs="Times New Roman"/>
          <w:sz w:val="24"/>
          <w:szCs w:val="24"/>
          <w:lang w:val="es"/>
        </w:rPr>
        <w:t>a población y muestra estuvo conformada por 10 docentes. Inclusive, la técnica de recolección de información fue una encuesta y el instrumento fue un cuestionario</w:t>
      </w:r>
      <w:r w:rsidR="00D455FA">
        <w:rPr>
          <w:rFonts w:ascii="Times New Roman" w:hAnsi="Times New Roman" w:cs="Times New Roman"/>
          <w:sz w:val="24"/>
          <w:szCs w:val="24"/>
          <w:lang w:val="es"/>
        </w:rPr>
        <w:t xml:space="preserve"> de 5 preguntas</w:t>
      </w:r>
      <w:r w:rsidR="00877D9F">
        <w:rPr>
          <w:rFonts w:ascii="Times New Roman" w:hAnsi="Times New Roman" w:cs="Times New Roman"/>
          <w:sz w:val="24"/>
          <w:szCs w:val="24"/>
          <w:lang w:val="es"/>
        </w:rPr>
        <w:t xml:space="preserve"> en escala Likert</w:t>
      </w:r>
      <w:r w:rsidRPr="00D96616">
        <w:rPr>
          <w:rFonts w:ascii="Times New Roman" w:hAnsi="Times New Roman" w:cs="Times New Roman"/>
          <w:sz w:val="24"/>
          <w:szCs w:val="24"/>
          <w:lang w:val="es"/>
        </w:rPr>
        <w:t xml:space="preserve">. En los resultados se observó, el 99% manifestó un desconocimiento total acerca de cuáles son los recursos </w:t>
      </w:r>
      <w:proofErr w:type="spellStart"/>
      <w:r w:rsidRPr="00D96616">
        <w:rPr>
          <w:rFonts w:ascii="Times New Roman" w:hAnsi="Times New Roman" w:cs="Times New Roman"/>
          <w:sz w:val="24"/>
          <w:szCs w:val="24"/>
          <w:lang w:val="es"/>
        </w:rPr>
        <w:t>tiflotecnológicos</w:t>
      </w:r>
      <w:proofErr w:type="spellEnd"/>
      <w:r w:rsidRPr="00D96616">
        <w:rPr>
          <w:rFonts w:ascii="Times New Roman" w:hAnsi="Times New Roman" w:cs="Times New Roman"/>
          <w:sz w:val="24"/>
          <w:szCs w:val="24"/>
          <w:lang w:val="es"/>
        </w:rPr>
        <w:t xml:space="preserve"> o cuales son los usos adecuados en la educación. Solo el 1% indicó escuchar hablar de ellos pero que nunca ha utilizado alguno y no sabe cómo se usan. Concluyendo</w:t>
      </w:r>
      <w:r w:rsidR="00877D9F">
        <w:rPr>
          <w:rFonts w:ascii="Times New Roman" w:hAnsi="Times New Roman" w:cs="Times New Roman"/>
          <w:sz w:val="24"/>
          <w:szCs w:val="24"/>
          <w:lang w:val="es"/>
        </w:rPr>
        <w:t xml:space="preserve"> que</w:t>
      </w:r>
      <w:r w:rsidRPr="00D96616">
        <w:rPr>
          <w:rFonts w:ascii="Times New Roman" w:hAnsi="Times New Roman" w:cs="Times New Roman"/>
          <w:sz w:val="24"/>
          <w:szCs w:val="24"/>
          <w:lang w:val="es"/>
        </w:rPr>
        <w:t xml:space="preserve"> la identificación de la falta de conocimiento y el poco uso de los recursos </w:t>
      </w:r>
      <w:proofErr w:type="spellStart"/>
      <w:r w:rsidRPr="00D96616">
        <w:rPr>
          <w:rFonts w:ascii="Times New Roman" w:hAnsi="Times New Roman" w:cs="Times New Roman"/>
          <w:sz w:val="24"/>
          <w:szCs w:val="24"/>
          <w:lang w:val="es"/>
        </w:rPr>
        <w:t>tiflotecnológicos</w:t>
      </w:r>
      <w:proofErr w:type="spellEnd"/>
      <w:r w:rsidRPr="00D96616">
        <w:rPr>
          <w:rFonts w:ascii="Times New Roman" w:hAnsi="Times New Roman" w:cs="Times New Roman"/>
          <w:sz w:val="24"/>
          <w:szCs w:val="24"/>
          <w:lang w:val="es"/>
        </w:rPr>
        <w:t xml:space="preserve"> en la práctica pedagógica, integrando así el diseño de una cartilla didáctica digital, para enmendar la escasez que se dio a conocer contribuyendo de manera significativa y positiva, tanto a nivel personal como profesional. </w:t>
      </w:r>
    </w:p>
    <w:p w14:paraId="6533FCD1" w14:textId="3CCDC6D1" w:rsidR="00D96616" w:rsidRPr="00D96616" w:rsidRDefault="00D96616" w:rsidP="00500C56">
      <w:pPr>
        <w:spacing w:after="0" w:line="480" w:lineRule="auto"/>
        <w:ind w:firstLine="709"/>
        <w:jc w:val="both"/>
        <w:rPr>
          <w:rFonts w:ascii="Times New Roman" w:hAnsi="Times New Roman" w:cs="Times New Roman"/>
          <w:sz w:val="24"/>
          <w:szCs w:val="24"/>
          <w:lang w:val="es"/>
        </w:rPr>
      </w:pPr>
      <w:r w:rsidRPr="00D96616">
        <w:rPr>
          <w:rFonts w:ascii="Times New Roman" w:hAnsi="Times New Roman" w:cs="Times New Roman"/>
          <w:sz w:val="24"/>
          <w:szCs w:val="24"/>
          <w:lang w:val="es"/>
        </w:rPr>
        <w:t xml:space="preserve">Oviedo y Balseca (2022) </w:t>
      </w:r>
      <w:r w:rsidR="00037D96">
        <w:rPr>
          <w:rFonts w:ascii="Times New Roman" w:hAnsi="Times New Roman" w:cs="Times New Roman"/>
          <w:sz w:val="24"/>
          <w:szCs w:val="24"/>
          <w:lang w:val="es"/>
        </w:rPr>
        <w:t>e</w:t>
      </w:r>
      <w:r w:rsidR="00037D96" w:rsidRPr="00037D96">
        <w:rPr>
          <w:rFonts w:ascii="Times New Roman" w:hAnsi="Times New Roman" w:cs="Times New Roman"/>
          <w:sz w:val="24"/>
          <w:szCs w:val="24"/>
          <w:lang w:val="es"/>
        </w:rPr>
        <w:t>n su artículo</w:t>
      </w:r>
      <w:r w:rsidR="00BB65F1">
        <w:rPr>
          <w:rFonts w:ascii="Times New Roman" w:hAnsi="Times New Roman" w:cs="Times New Roman"/>
          <w:sz w:val="24"/>
          <w:szCs w:val="24"/>
          <w:lang w:val="es"/>
        </w:rPr>
        <w:t xml:space="preserve"> titulado </w:t>
      </w:r>
      <w:r w:rsidR="00BB65F1" w:rsidRPr="00D96616">
        <w:rPr>
          <w:rFonts w:ascii="Times New Roman" w:eastAsia="Arial" w:hAnsi="Times New Roman" w:cs="Times New Roman"/>
          <w:kern w:val="0"/>
          <w:sz w:val="24"/>
          <w:szCs w:val="24"/>
          <w:lang w:val="es" w:eastAsia="es-PE"/>
          <w14:ligatures w14:val="none"/>
        </w:rPr>
        <w:t>Manejo de herramientas tecnológicas sincrónicas asincrónicas en enseñanza de informática en estudiantes con discapacidad visual</w:t>
      </w:r>
      <w:r w:rsidR="00BB65F1">
        <w:rPr>
          <w:rFonts w:ascii="Times New Roman" w:eastAsia="Arial" w:hAnsi="Times New Roman" w:cs="Times New Roman"/>
          <w:kern w:val="0"/>
          <w:sz w:val="24"/>
          <w:szCs w:val="24"/>
          <w:lang w:val="es" w:eastAsia="es-PE"/>
          <w14:ligatures w14:val="none"/>
        </w:rPr>
        <w:t>,</w:t>
      </w:r>
      <w:r w:rsidR="00037D96" w:rsidRPr="00037D96">
        <w:rPr>
          <w:rFonts w:ascii="Times New Roman" w:hAnsi="Times New Roman" w:cs="Times New Roman"/>
          <w:sz w:val="24"/>
          <w:szCs w:val="24"/>
          <w:lang w:val="es"/>
        </w:rPr>
        <w:t xml:space="preserve"> su objetivo era determinar con qué frecuencia los estudiantes con necesidades especiales usan herramientas de lectura de pantalla para mejorar sus habilidades según los criterios académicos. </w:t>
      </w:r>
      <w:r w:rsidR="00037D96">
        <w:rPr>
          <w:rFonts w:ascii="Times New Roman" w:hAnsi="Times New Roman" w:cs="Times New Roman"/>
          <w:sz w:val="24"/>
          <w:szCs w:val="24"/>
          <w:lang w:val="es"/>
        </w:rPr>
        <w:t xml:space="preserve">La </w:t>
      </w:r>
      <w:r w:rsidR="00BB65F1">
        <w:rPr>
          <w:rFonts w:ascii="Times New Roman" w:hAnsi="Times New Roman" w:cs="Times New Roman"/>
          <w:sz w:val="24"/>
          <w:szCs w:val="24"/>
          <w:lang w:val="es"/>
        </w:rPr>
        <w:t>metodología</w:t>
      </w:r>
      <w:r w:rsidR="00037D96" w:rsidRPr="00037D96">
        <w:rPr>
          <w:rFonts w:ascii="Times New Roman" w:hAnsi="Times New Roman" w:cs="Times New Roman"/>
          <w:sz w:val="24"/>
          <w:szCs w:val="24"/>
          <w:lang w:val="es"/>
        </w:rPr>
        <w:t xml:space="preserve"> es de enfoque cuantitativo, </w:t>
      </w:r>
      <w:r w:rsidR="00037D96">
        <w:rPr>
          <w:rFonts w:ascii="Times New Roman" w:hAnsi="Times New Roman" w:cs="Times New Roman"/>
          <w:sz w:val="24"/>
          <w:szCs w:val="24"/>
          <w:lang w:val="es"/>
        </w:rPr>
        <w:t>diseño no experimental</w:t>
      </w:r>
      <w:r w:rsidR="00037D96" w:rsidRPr="00037D96">
        <w:rPr>
          <w:rFonts w:ascii="Times New Roman" w:hAnsi="Times New Roman" w:cs="Times New Roman"/>
          <w:sz w:val="24"/>
          <w:szCs w:val="24"/>
          <w:lang w:val="es"/>
        </w:rPr>
        <w:t xml:space="preserve"> y de tipo básico.</w:t>
      </w:r>
      <w:r w:rsidR="00037D96">
        <w:rPr>
          <w:rFonts w:ascii="Times New Roman" w:hAnsi="Times New Roman" w:cs="Times New Roman"/>
          <w:sz w:val="24"/>
          <w:szCs w:val="24"/>
          <w:lang w:val="es"/>
        </w:rPr>
        <w:t xml:space="preserve"> </w:t>
      </w:r>
      <w:r w:rsidR="003F71BE">
        <w:rPr>
          <w:rFonts w:ascii="Times New Roman" w:hAnsi="Times New Roman" w:cs="Times New Roman"/>
          <w:sz w:val="24"/>
          <w:szCs w:val="24"/>
          <w:lang w:val="es"/>
        </w:rPr>
        <w:t>De tal modo, e</w:t>
      </w:r>
      <w:r w:rsidR="007309DA">
        <w:rPr>
          <w:rFonts w:ascii="Times New Roman" w:hAnsi="Times New Roman" w:cs="Times New Roman"/>
          <w:sz w:val="24"/>
          <w:szCs w:val="24"/>
          <w:lang w:val="es"/>
        </w:rPr>
        <w:t xml:space="preserve">l universo de estudio estuvo </w:t>
      </w:r>
      <w:r w:rsidR="00F010F0">
        <w:rPr>
          <w:rFonts w:ascii="Times New Roman" w:hAnsi="Times New Roman" w:cs="Times New Roman"/>
          <w:sz w:val="24"/>
          <w:szCs w:val="24"/>
          <w:lang w:val="es"/>
        </w:rPr>
        <w:t>constituido</w:t>
      </w:r>
      <w:r w:rsidRPr="00D96616">
        <w:rPr>
          <w:rFonts w:ascii="Times New Roman" w:hAnsi="Times New Roman" w:cs="Times New Roman"/>
          <w:sz w:val="24"/>
          <w:szCs w:val="24"/>
          <w:lang w:val="es"/>
        </w:rPr>
        <w:t xml:space="preserve"> por 114 docentes y una muestra de 6 docentes y 2 directores. Inclusive, la </w:t>
      </w:r>
      <w:r w:rsidRPr="00D96616">
        <w:rPr>
          <w:rFonts w:ascii="Times New Roman" w:hAnsi="Times New Roman" w:cs="Times New Roman"/>
          <w:sz w:val="24"/>
          <w:szCs w:val="24"/>
          <w:lang w:val="es"/>
        </w:rPr>
        <w:lastRenderedPageBreak/>
        <w:t>técnica de recolección de información fue la entrevista y encuesta, el instrumento una guía de entrevista y un cuestionario</w:t>
      </w:r>
      <w:r w:rsidR="00877D9F">
        <w:rPr>
          <w:rFonts w:ascii="Times New Roman" w:hAnsi="Times New Roman" w:cs="Times New Roman"/>
          <w:sz w:val="24"/>
          <w:szCs w:val="24"/>
          <w:lang w:val="es"/>
        </w:rPr>
        <w:t xml:space="preserve"> de 5 niveles en escala Likert</w:t>
      </w:r>
      <w:r w:rsidRPr="00D96616">
        <w:rPr>
          <w:rFonts w:ascii="Times New Roman" w:hAnsi="Times New Roman" w:cs="Times New Roman"/>
          <w:sz w:val="24"/>
          <w:szCs w:val="24"/>
          <w:lang w:val="es"/>
        </w:rPr>
        <w:t xml:space="preserve">. En los resultados se evidenció que 89.5% no conocen sobre las herramientas sincrónicas, asincrónicas y Tiflotecnología, el 10.5% desconocen la Tiflotecnología y 6.4% mostraron </w:t>
      </w:r>
      <w:r w:rsidR="004A40EF">
        <w:rPr>
          <w:rFonts w:ascii="Times New Roman" w:hAnsi="Times New Roman" w:cs="Times New Roman"/>
          <w:sz w:val="24"/>
          <w:szCs w:val="24"/>
          <w:lang w:val="es"/>
        </w:rPr>
        <w:t xml:space="preserve">una </w:t>
      </w:r>
      <w:r w:rsidRPr="00D96616">
        <w:rPr>
          <w:rFonts w:ascii="Times New Roman" w:hAnsi="Times New Roman" w:cs="Times New Roman"/>
          <w:sz w:val="24"/>
          <w:szCs w:val="24"/>
          <w:lang w:val="es"/>
        </w:rPr>
        <w:t xml:space="preserve">negatividad </w:t>
      </w:r>
      <w:r w:rsidR="004A40EF">
        <w:rPr>
          <w:rFonts w:ascii="Times New Roman" w:hAnsi="Times New Roman" w:cs="Times New Roman"/>
          <w:sz w:val="24"/>
          <w:szCs w:val="24"/>
          <w:lang w:val="es"/>
        </w:rPr>
        <w:t>a la existencia</w:t>
      </w:r>
      <w:r w:rsidRPr="00D96616">
        <w:rPr>
          <w:rFonts w:ascii="Times New Roman" w:hAnsi="Times New Roman" w:cs="Times New Roman"/>
          <w:sz w:val="24"/>
          <w:szCs w:val="24"/>
          <w:lang w:val="es"/>
        </w:rPr>
        <w:t xml:space="preserve"> </w:t>
      </w:r>
      <w:r w:rsidR="004A40EF">
        <w:rPr>
          <w:rFonts w:ascii="Times New Roman" w:hAnsi="Times New Roman" w:cs="Times New Roman"/>
          <w:sz w:val="24"/>
          <w:szCs w:val="24"/>
          <w:lang w:val="es"/>
        </w:rPr>
        <w:t xml:space="preserve">de </w:t>
      </w:r>
      <w:r w:rsidRPr="00D96616">
        <w:rPr>
          <w:rFonts w:ascii="Times New Roman" w:hAnsi="Times New Roman" w:cs="Times New Roman"/>
          <w:sz w:val="24"/>
          <w:szCs w:val="24"/>
          <w:lang w:val="es"/>
        </w:rPr>
        <w:t xml:space="preserve">un manual sobre el uso de esta tecnología. Concluyendo que </w:t>
      </w:r>
      <w:r w:rsidR="007309DA" w:rsidRPr="00D96616">
        <w:rPr>
          <w:rFonts w:ascii="Times New Roman" w:hAnsi="Times New Roman" w:cs="Times New Roman"/>
          <w:sz w:val="24"/>
          <w:szCs w:val="24"/>
          <w:lang w:val="es"/>
        </w:rPr>
        <w:t xml:space="preserve">el </w:t>
      </w:r>
      <w:r w:rsidR="007309DA">
        <w:rPr>
          <w:rFonts w:ascii="Times New Roman" w:hAnsi="Times New Roman" w:cs="Times New Roman"/>
          <w:sz w:val="24"/>
          <w:szCs w:val="24"/>
          <w:lang w:val="es"/>
        </w:rPr>
        <w:t>asunto</w:t>
      </w:r>
      <w:r w:rsidR="007309DA" w:rsidRPr="00D96616">
        <w:rPr>
          <w:rFonts w:ascii="Times New Roman" w:hAnsi="Times New Roman" w:cs="Times New Roman"/>
          <w:sz w:val="24"/>
          <w:szCs w:val="24"/>
          <w:lang w:val="es"/>
        </w:rPr>
        <w:t xml:space="preserve"> de la discapacidad </w:t>
      </w:r>
      <w:r w:rsidR="007309DA">
        <w:rPr>
          <w:rFonts w:ascii="Times New Roman" w:hAnsi="Times New Roman" w:cs="Times New Roman"/>
          <w:sz w:val="24"/>
          <w:szCs w:val="24"/>
          <w:lang w:val="es"/>
        </w:rPr>
        <w:t xml:space="preserve">aún </w:t>
      </w:r>
      <w:r w:rsidR="007309DA" w:rsidRPr="00D96616">
        <w:rPr>
          <w:rFonts w:ascii="Times New Roman" w:hAnsi="Times New Roman" w:cs="Times New Roman"/>
          <w:sz w:val="24"/>
          <w:szCs w:val="24"/>
          <w:lang w:val="es"/>
        </w:rPr>
        <w:t>sigue</w:t>
      </w:r>
      <w:r w:rsidRPr="00D96616">
        <w:rPr>
          <w:rFonts w:ascii="Times New Roman" w:hAnsi="Times New Roman" w:cs="Times New Roman"/>
          <w:sz w:val="24"/>
          <w:szCs w:val="24"/>
          <w:lang w:val="es"/>
        </w:rPr>
        <w:t xml:space="preserve"> </w:t>
      </w:r>
      <w:r w:rsidR="007309DA">
        <w:rPr>
          <w:rFonts w:ascii="Times New Roman" w:hAnsi="Times New Roman" w:cs="Times New Roman"/>
          <w:sz w:val="24"/>
          <w:szCs w:val="24"/>
          <w:lang w:val="es"/>
        </w:rPr>
        <w:t>manejándose</w:t>
      </w:r>
      <w:r w:rsidR="004A40EF">
        <w:rPr>
          <w:rFonts w:ascii="Times New Roman" w:hAnsi="Times New Roman" w:cs="Times New Roman"/>
          <w:sz w:val="24"/>
          <w:szCs w:val="24"/>
          <w:lang w:val="es"/>
        </w:rPr>
        <w:t xml:space="preserve"> y siendo</w:t>
      </w:r>
      <w:r w:rsidRPr="00D96616">
        <w:rPr>
          <w:rFonts w:ascii="Times New Roman" w:hAnsi="Times New Roman" w:cs="Times New Roman"/>
          <w:sz w:val="24"/>
          <w:szCs w:val="24"/>
          <w:lang w:val="es"/>
        </w:rPr>
        <w:t xml:space="preserve"> como un</w:t>
      </w:r>
      <w:r w:rsidR="007309DA">
        <w:rPr>
          <w:rFonts w:ascii="Times New Roman" w:hAnsi="Times New Roman" w:cs="Times New Roman"/>
          <w:sz w:val="24"/>
          <w:szCs w:val="24"/>
          <w:lang w:val="es"/>
        </w:rPr>
        <w:t xml:space="preserve">a existencia </w:t>
      </w:r>
      <w:r w:rsidRPr="00D96616">
        <w:rPr>
          <w:rFonts w:ascii="Times New Roman" w:hAnsi="Times New Roman" w:cs="Times New Roman"/>
          <w:sz w:val="24"/>
          <w:szCs w:val="24"/>
          <w:lang w:val="es"/>
        </w:rPr>
        <w:t>apartad</w:t>
      </w:r>
      <w:r w:rsidR="007309DA">
        <w:rPr>
          <w:rFonts w:ascii="Times New Roman" w:hAnsi="Times New Roman" w:cs="Times New Roman"/>
          <w:sz w:val="24"/>
          <w:szCs w:val="24"/>
          <w:lang w:val="es"/>
        </w:rPr>
        <w:t>a</w:t>
      </w:r>
      <w:r w:rsidRPr="00D96616">
        <w:rPr>
          <w:rFonts w:ascii="Times New Roman" w:hAnsi="Times New Roman" w:cs="Times New Roman"/>
          <w:sz w:val="24"/>
          <w:szCs w:val="24"/>
          <w:lang w:val="es"/>
        </w:rPr>
        <w:t xml:space="preserve"> de la sociedad, es por ello</w:t>
      </w:r>
      <w:r w:rsidR="00044742">
        <w:rPr>
          <w:rFonts w:ascii="Times New Roman" w:hAnsi="Times New Roman" w:cs="Times New Roman"/>
          <w:sz w:val="24"/>
          <w:szCs w:val="24"/>
          <w:lang w:val="es"/>
        </w:rPr>
        <w:t xml:space="preserve"> </w:t>
      </w:r>
      <w:r w:rsidR="007309DA">
        <w:rPr>
          <w:rFonts w:ascii="Times New Roman" w:hAnsi="Times New Roman" w:cs="Times New Roman"/>
          <w:sz w:val="24"/>
          <w:szCs w:val="24"/>
          <w:lang w:val="es"/>
        </w:rPr>
        <w:t xml:space="preserve">que </w:t>
      </w:r>
      <w:r w:rsidR="00044742">
        <w:rPr>
          <w:rFonts w:ascii="Times New Roman" w:hAnsi="Times New Roman" w:cs="Times New Roman"/>
          <w:sz w:val="24"/>
          <w:szCs w:val="24"/>
          <w:lang w:val="es"/>
        </w:rPr>
        <w:t>se tiene</w:t>
      </w:r>
      <w:r w:rsidRPr="00D96616">
        <w:rPr>
          <w:rFonts w:ascii="Times New Roman" w:hAnsi="Times New Roman" w:cs="Times New Roman"/>
          <w:sz w:val="24"/>
          <w:szCs w:val="24"/>
          <w:lang w:val="es"/>
        </w:rPr>
        <w:t xml:space="preserve"> la </w:t>
      </w:r>
      <w:r w:rsidR="007309DA">
        <w:rPr>
          <w:rFonts w:ascii="Times New Roman" w:hAnsi="Times New Roman" w:cs="Times New Roman"/>
          <w:sz w:val="24"/>
          <w:szCs w:val="24"/>
          <w:lang w:val="es"/>
        </w:rPr>
        <w:t>penuria</w:t>
      </w:r>
      <w:r w:rsidRPr="00D96616">
        <w:rPr>
          <w:rFonts w:ascii="Times New Roman" w:hAnsi="Times New Roman" w:cs="Times New Roman"/>
          <w:sz w:val="24"/>
          <w:szCs w:val="24"/>
          <w:lang w:val="es"/>
        </w:rPr>
        <w:t xml:space="preserve"> de </w:t>
      </w:r>
      <w:r w:rsidR="007309DA">
        <w:rPr>
          <w:rFonts w:ascii="Times New Roman" w:hAnsi="Times New Roman" w:cs="Times New Roman"/>
          <w:sz w:val="24"/>
          <w:szCs w:val="24"/>
          <w:lang w:val="es"/>
        </w:rPr>
        <w:t>elaborar</w:t>
      </w:r>
      <w:r w:rsidRPr="00D96616">
        <w:rPr>
          <w:rFonts w:ascii="Times New Roman" w:hAnsi="Times New Roman" w:cs="Times New Roman"/>
          <w:sz w:val="24"/>
          <w:szCs w:val="24"/>
          <w:lang w:val="es"/>
        </w:rPr>
        <w:t xml:space="preserve"> </w:t>
      </w:r>
      <w:r w:rsidR="00044742">
        <w:rPr>
          <w:rFonts w:ascii="Times New Roman" w:hAnsi="Times New Roman" w:cs="Times New Roman"/>
          <w:sz w:val="24"/>
          <w:szCs w:val="24"/>
          <w:lang w:val="es"/>
        </w:rPr>
        <w:t>una guía</w:t>
      </w:r>
      <w:r w:rsidRPr="00D96616">
        <w:rPr>
          <w:rFonts w:ascii="Times New Roman" w:hAnsi="Times New Roman" w:cs="Times New Roman"/>
          <w:sz w:val="24"/>
          <w:szCs w:val="24"/>
          <w:lang w:val="es"/>
        </w:rPr>
        <w:t xml:space="preserve"> </w:t>
      </w:r>
      <w:r w:rsidR="007309DA">
        <w:rPr>
          <w:rFonts w:ascii="Times New Roman" w:hAnsi="Times New Roman" w:cs="Times New Roman"/>
          <w:sz w:val="24"/>
          <w:szCs w:val="24"/>
          <w:lang w:val="es"/>
        </w:rPr>
        <w:t xml:space="preserve">para la manipulación y </w:t>
      </w:r>
      <w:r w:rsidRPr="00D96616">
        <w:rPr>
          <w:rFonts w:ascii="Times New Roman" w:hAnsi="Times New Roman" w:cs="Times New Roman"/>
          <w:sz w:val="24"/>
          <w:szCs w:val="24"/>
          <w:lang w:val="es"/>
        </w:rPr>
        <w:t>uso de l</w:t>
      </w:r>
      <w:r w:rsidR="007309DA">
        <w:rPr>
          <w:rFonts w:ascii="Times New Roman" w:hAnsi="Times New Roman" w:cs="Times New Roman"/>
          <w:sz w:val="24"/>
          <w:szCs w:val="24"/>
          <w:lang w:val="es"/>
        </w:rPr>
        <w:t>o</w:t>
      </w:r>
      <w:r w:rsidRPr="00D96616">
        <w:rPr>
          <w:rFonts w:ascii="Times New Roman" w:hAnsi="Times New Roman" w:cs="Times New Roman"/>
          <w:sz w:val="24"/>
          <w:szCs w:val="24"/>
          <w:lang w:val="es"/>
        </w:rPr>
        <w:t xml:space="preserve">s </w:t>
      </w:r>
      <w:r w:rsidR="007309DA" w:rsidRPr="00D96616">
        <w:rPr>
          <w:rFonts w:ascii="Times New Roman" w:hAnsi="Times New Roman" w:cs="Times New Roman"/>
          <w:sz w:val="24"/>
          <w:szCs w:val="24"/>
          <w:lang w:val="es"/>
        </w:rPr>
        <w:t>materiales</w:t>
      </w:r>
      <w:r w:rsidRPr="00D96616">
        <w:rPr>
          <w:rFonts w:ascii="Times New Roman" w:hAnsi="Times New Roman" w:cs="Times New Roman"/>
          <w:sz w:val="24"/>
          <w:szCs w:val="24"/>
          <w:lang w:val="es"/>
        </w:rPr>
        <w:t xml:space="preserve"> </w:t>
      </w:r>
      <w:r w:rsidR="007309DA" w:rsidRPr="00D96616">
        <w:rPr>
          <w:rFonts w:ascii="Times New Roman" w:hAnsi="Times New Roman" w:cs="Times New Roman"/>
          <w:sz w:val="24"/>
          <w:szCs w:val="24"/>
          <w:lang w:val="es"/>
        </w:rPr>
        <w:t xml:space="preserve">asincrónicas y </w:t>
      </w:r>
      <w:r w:rsidRPr="00D96616">
        <w:rPr>
          <w:rFonts w:ascii="Times New Roman" w:hAnsi="Times New Roman" w:cs="Times New Roman"/>
          <w:sz w:val="24"/>
          <w:szCs w:val="24"/>
          <w:lang w:val="es"/>
        </w:rPr>
        <w:t xml:space="preserve">sincrónicas </w:t>
      </w:r>
      <w:r w:rsidR="007309DA" w:rsidRPr="00D96616">
        <w:rPr>
          <w:rFonts w:ascii="Times New Roman" w:hAnsi="Times New Roman" w:cs="Times New Roman"/>
          <w:sz w:val="24"/>
          <w:szCs w:val="24"/>
          <w:lang w:val="es"/>
        </w:rPr>
        <w:t>adentro</w:t>
      </w:r>
      <w:r w:rsidRPr="00D96616">
        <w:rPr>
          <w:rFonts w:ascii="Times New Roman" w:hAnsi="Times New Roman" w:cs="Times New Roman"/>
          <w:sz w:val="24"/>
          <w:szCs w:val="24"/>
          <w:lang w:val="es"/>
        </w:rPr>
        <w:t xml:space="preserve"> de la Tiflotecnología</w:t>
      </w:r>
      <w:r w:rsidR="007309DA">
        <w:rPr>
          <w:rFonts w:ascii="Times New Roman" w:hAnsi="Times New Roman" w:cs="Times New Roman"/>
          <w:sz w:val="24"/>
          <w:szCs w:val="24"/>
          <w:lang w:val="es"/>
        </w:rPr>
        <w:t>s</w:t>
      </w:r>
      <w:r w:rsidRPr="00D96616">
        <w:rPr>
          <w:rFonts w:ascii="Times New Roman" w:hAnsi="Times New Roman" w:cs="Times New Roman"/>
          <w:sz w:val="24"/>
          <w:szCs w:val="24"/>
          <w:lang w:val="es"/>
        </w:rPr>
        <w:t>, siendo una está una incidencia positiva.</w:t>
      </w:r>
    </w:p>
    <w:p w14:paraId="34919ECF" w14:textId="622B6DD6" w:rsidR="00500C56" w:rsidRDefault="00D96616" w:rsidP="00500C56">
      <w:pPr>
        <w:spacing w:after="0" w:line="480" w:lineRule="auto"/>
        <w:ind w:firstLine="709"/>
        <w:jc w:val="both"/>
        <w:rPr>
          <w:rFonts w:ascii="Times New Roman" w:hAnsi="Times New Roman" w:cs="Times New Roman"/>
          <w:sz w:val="24"/>
          <w:szCs w:val="24"/>
          <w:lang w:val="es"/>
        </w:rPr>
      </w:pPr>
      <w:r w:rsidRPr="00D96616">
        <w:rPr>
          <w:rFonts w:ascii="Times New Roman" w:hAnsi="Times New Roman" w:cs="Times New Roman"/>
          <w:sz w:val="24"/>
          <w:szCs w:val="24"/>
          <w:lang w:val="es"/>
        </w:rPr>
        <w:t xml:space="preserve">Martínez et al. (2022) en su artículo </w:t>
      </w:r>
      <w:r w:rsidR="00BB65F1">
        <w:rPr>
          <w:rFonts w:ascii="Times New Roman" w:hAnsi="Times New Roman" w:cs="Times New Roman"/>
          <w:sz w:val="24"/>
          <w:szCs w:val="24"/>
          <w:lang w:val="es"/>
        </w:rPr>
        <w:t xml:space="preserve">titulado </w:t>
      </w:r>
      <w:r w:rsidR="00BB65F1" w:rsidRPr="00D96616">
        <w:rPr>
          <w:rFonts w:ascii="Times New Roman" w:eastAsia="Arial" w:hAnsi="Times New Roman" w:cs="Times New Roman"/>
          <w:kern w:val="0"/>
          <w:sz w:val="24"/>
          <w:szCs w:val="24"/>
          <w:lang w:val="es" w:eastAsia="es-PE"/>
          <w14:ligatures w14:val="none"/>
        </w:rPr>
        <w:t>La tiflotecnología, una herramienta para la construcción de identidad en el contexto sociocultural de personas con discapacidad visual</w:t>
      </w:r>
      <w:r w:rsidR="00BB65F1">
        <w:rPr>
          <w:rFonts w:ascii="Times New Roman" w:eastAsia="Arial" w:hAnsi="Times New Roman" w:cs="Times New Roman"/>
          <w:kern w:val="0"/>
          <w:sz w:val="24"/>
          <w:szCs w:val="24"/>
          <w:lang w:val="es" w:eastAsia="es-PE"/>
          <w14:ligatures w14:val="none"/>
        </w:rPr>
        <w:t xml:space="preserve">, </w:t>
      </w:r>
      <w:r w:rsidRPr="00D96616">
        <w:rPr>
          <w:rFonts w:ascii="Times New Roman" w:hAnsi="Times New Roman" w:cs="Times New Roman"/>
          <w:sz w:val="24"/>
          <w:szCs w:val="24"/>
          <w:lang w:val="es"/>
        </w:rPr>
        <w:t xml:space="preserve">tuvieron como objetivo destacar la utilidad de la tiflotecnología como apoyo a las actividades desarrolladas por </w:t>
      </w:r>
      <w:r w:rsidR="00500C56" w:rsidRPr="00D96616">
        <w:rPr>
          <w:rFonts w:ascii="Times New Roman" w:hAnsi="Times New Roman" w:cs="Times New Roman"/>
          <w:sz w:val="24"/>
          <w:szCs w:val="24"/>
          <w:lang w:val="es"/>
        </w:rPr>
        <w:t>los entes</w:t>
      </w:r>
      <w:r w:rsidRPr="00D96616">
        <w:rPr>
          <w:rFonts w:ascii="Times New Roman" w:hAnsi="Times New Roman" w:cs="Times New Roman"/>
          <w:sz w:val="24"/>
          <w:szCs w:val="24"/>
          <w:lang w:val="es"/>
        </w:rPr>
        <w:t xml:space="preserve"> con discapacidad</w:t>
      </w:r>
      <w:r w:rsidR="007309DA">
        <w:rPr>
          <w:rFonts w:ascii="Times New Roman" w:hAnsi="Times New Roman" w:cs="Times New Roman"/>
          <w:sz w:val="24"/>
          <w:szCs w:val="24"/>
          <w:lang w:val="es"/>
        </w:rPr>
        <w:t>es</w:t>
      </w:r>
      <w:r w:rsidRPr="00D96616">
        <w:rPr>
          <w:rFonts w:ascii="Times New Roman" w:hAnsi="Times New Roman" w:cs="Times New Roman"/>
          <w:sz w:val="24"/>
          <w:szCs w:val="24"/>
          <w:lang w:val="es"/>
        </w:rPr>
        <w:t xml:space="preserve"> visual</w:t>
      </w:r>
      <w:r w:rsidR="007309DA">
        <w:rPr>
          <w:rFonts w:ascii="Times New Roman" w:hAnsi="Times New Roman" w:cs="Times New Roman"/>
          <w:sz w:val="24"/>
          <w:szCs w:val="24"/>
          <w:lang w:val="es"/>
        </w:rPr>
        <w:t>es</w:t>
      </w:r>
      <w:r w:rsidRPr="00D96616">
        <w:rPr>
          <w:rFonts w:ascii="Times New Roman" w:hAnsi="Times New Roman" w:cs="Times New Roman"/>
          <w:sz w:val="24"/>
          <w:szCs w:val="24"/>
          <w:lang w:val="es"/>
        </w:rPr>
        <w:t xml:space="preserve"> y su pertinencia en la construcción de identidad. </w:t>
      </w:r>
      <w:r w:rsidR="00877D9F">
        <w:rPr>
          <w:rFonts w:ascii="Times New Roman" w:hAnsi="Times New Roman" w:cs="Times New Roman"/>
          <w:sz w:val="24"/>
          <w:szCs w:val="24"/>
          <w:lang w:val="es"/>
        </w:rPr>
        <w:t>L</w:t>
      </w:r>
      <w:r w:rsidRPr="00D96616">
        <w:rPr>
          <w:rFonts w:ascii="Times New Roman" w:hAnsi="Times New Roman" w:cs="Times New Roman"/>
          <w:sz w:val="24"/>
          <w:szCs w:val="24"/>
          <w:lang w:val="es"/>
        </w:rPr>
        <w:t xml:space="preserve">a metodología fue de enfoque cuantitativo, tipo básico y diseño no experimental. </w:t>
      </w:r>
      <w:r w:rsidR="00877D9F">
        <w:rPr>
          <w:rFonts w:ascii="Times New Roman" w:hAnsi="Times New Roman" w:cs="Times New Roman"/>
          <w:sz w:val="24"/>
          <w:szCs w:val="24"/>
          <w:lang w:val="es"/>
        </w:rPr>
        <w:t>Además, l</w:t>
      </w:r>
      <w:r w:rsidRPr="00D96616">
        <w:rPr>
          <w:rFonts w:ascii="Times New Roman" w:hAnsi="Times New Roman" w:cs="Times New Roman"/>
          <w:sz w:val="24"/>
          <w:szCs w:val="24"/>
          <w:lang w:val="es"/>
        </w:rPr>
        <w:t>a población y muestra estuvo conformada por 12 personas con discapacidad. Inclusive, la técnica de recolección de información fue la entrevista y el instrumento fue un guía de entrevista. En los resultados se observó que l</w:t>
      </w:r>
      <w:r w:rsidR="007309DA">
        <w:rPr>
          <w:rFonts w:ascii="Times New Roman" w:hAnsi="Times New Roman" w:cs="Times New Roman"/>
          <w:sz w:val="24"/>
          <w:szCs w:val="24"/>
          <w:lang w:val="es"/>
        </w:rPr>
        <w:t>o</w:t>
      </w:r>
      <w:r w:rsidRPr="00D96616">
        <w:rPr>
          <w:rFonts w:ascii="Times New Roman" w:hAnsi="Times New Roman" w:cs="Times New Roman"/>
          <w:sz w:val="24"/>
          <w:szCs w:val="24"/>
          <w:lang w:val="es"/>
        </w:rPr>
        <w:t xml:space="preserve">s </w:t>
      </w:r>
      <w:r w:rsidR="007309DA" w:rsidRPr="00D96616">
        <w:rPr>
          <w:rFonts w:ascii="Times New Roman" w:hAnsi="Times New Roman" w:cs="Times New Roman"/>
          <w:sz w:val="24"/>
          <w:szCs w:val="24"/>
          <w:lang w:val="es"/>
        </w:rPr>
        <w:t>entes</w:t>
      </w:r>
      <w:r w:rsidRPr="00D96616">
        <w:rPr>
          <w:rFonts w:ascii="Times New Roman" w:hAnsi="Times New Roman" w:cs="Times New Roman"/>
          <w:sz w:val="24"/>
          <w:szCs w:val="24"/>
          <w:lang w:val="es"/>
        </w:rPr>
        <w:t xml:space="preserve"> de estrato </w:t>
      </w:r>
      <w:r w:rsidR="007309DA" w:rsidRPr="00D96616">
        <w:rPr>
          <w:rFonts w:ascii="Times New Roman" w:hAnsi="Times New Roman" w:cs="Times New Roman"/>
          <w:sz w:val="24"/>
          <w:szCs w:val="24"/>
          <w:lang w:val="es"/>
        </w:rPr>
        <w:t xml:space="preserve">alto y </w:t>
      </w:r>
      <w:r w:rsidR="007309DA">
        <w:rPr>
          <w:rFonts w:ascii="Times New Roman" w:hAnsi="Times New Roman" w:cs="Times New Roman"/>
          <w:sz w:val="24"/>
          <w:szCs w:val="24"/>
          <w:lang w:val="es"/>
        </w:rPr>
        <w:t xml:space="preserve">regular </w:t>
      </w:r>
      <w:r w:rsidRPr="00D96616">
        <w:rPr>
          <w:rFonts w:ascii="Times New Roman" w:hAnsi="Times New Roman" w:cs="Times New Roman"/>
          <w:sz w:val="24"/>
          <w:szCs w:val="24"/>
          <w:lang w:val="es"/>
        </w:rPr>
        <w:t>de 20</w:t>
      </w:r>
      <w:r w:rsidR="007309DA">
        <w:rPr>
          <w:rFonts w:ascii="Times New Roman" w:hAnsi="Times New Roman" w:cs="Times New Roman"/>
          <w:sz w:val="24"/>
          <w:szCs w:val="24"/>
          <w:lang w:val="es"/>
        </w:rPr>
        <w:t xml:space="preserve"> hasta </w:t>
      </w:r>
      <w:r w:rsidRPr="00D96616">
        <w:rPr>
          <w:rFonts w:ascii="Times New Roman" w:hAnsi="Times New Roman" w:cs="Times New Roman"/>
          <w:sz w:val="24"/>
          <w:szCs w:val="24"/>
          <w:lang w:val="es"/>
        </w:rPr>
        <w:t xml:space="preserve">60 años </w:t>
      </w:r>
      <w:r w:rsidR="007309DA" w:rsidRPr="00D96616">
        <w:rPr>
          <w:rFonts w:ascii="Times New Roman" w:hAnsi="Times New Roman" w:cs="Times New Roman"/>
          <w:sz w:val="24"/>
          <w:szCs w:val="24"/>
          <w:lang w:val="es"/>
        </w:rPr>
        <w:t>poseen</w:t>
      </w:r>
      <w:r w:rsidRPr="00D96616">
        <w:rPr>
          <w:rFonts w:ascii="Times New Roman" w:hAnsi="Times New Roman" w:cs="Times New Roman"/>
          <w:sz w:val="24"/>
          <w:szCs w:val="24"/>
          <w:lang w:val="es"/>
        </w:rPr>
        <w:t xml:space="preserve"> una </w:t>
      </w:r>
      <w:r w:rsidR="00921CF2" w:rsidRPr="00D96616">
        <w:rPr>
          <w:rFonts w:ascii="Times New Roman" w:hAnsi="Times New Roman" w:cs="Times New Roman"/>
          <w:sz w:val="24"/>
          <w:szCs w:val="24"/>
          <w:lang w:val="es"/>
        </w:rPr>
        <w:t>imagen</w:t>
      </w:r>
      <w:r w:rsidRPr="00D96616">
        <w:rPr>
          <w:rFonts w:ascii="Times New Roman" w:hAnsi="Times New Roman" w:cs="Times New Roman"/>
          <w:sz w:val="24"/>
          <w:szCs w:val="24"/>
          <w:lang w:val="es"/>
        </w:rPr>
        <w:t xml:space="preserve"> </w:t>
      </w:r>
      <w:r w:rsidR="00921CF2" w:rsidRPr="00D96616">
        <w:rPr>
          <w:rFonts w:ascii="Times New Roman" w:hAnsi="Times New Roman" w:cs="Times New Roman"/>
          <w:sz w:val="24"/>
          <w:szCs w:val="24"/>
          <w:lang w:val="es"/>
        </w:rPr>
        <w:t>despejada</w:t>
      </w:r>
      <w:r w:rsidRPr="00D96616">
        <w:rPr>
          <w:rFonts w:ascii="Times New Roman" w:hAnsi="Times New Roman" w:cs="Times New Roman"/>
          <w:sz w:val="24"/>
          <w:szCs w:val="24"/>
          <w:lang w:val="es"/>
        </w:rPr>
        <w:t xml:space="preserve"> de acuerdo a la definición de tiflotecnología, las de estrato bajo, de 40 </w:t>
      </w:r>
      <w:r w:rsidR="00921CF2">
        <w:rPr>
          <w:rFonts w:ascii="Times New Roman" w:hAnsi="Times New Roman" w:cs="Times New Roman"/>
          <w:sz w:val="24"/>
          <w:szCs w:val="24"/>
          <w:lang w:val="es"/>
        </w:rPr>
        <w:t>hasta</w:t>
      </w:r>
      <w:r w:rsidRPr="00D96616">
        <w:rPr>
          <w:rFonts w:ascii="Times New Roman" w:hAnsi="Times New Roman" w:cs="Times New Roman"/>
          <w:sz w:val="24"/>
          <w:szCs w:val="24"/>
          <w:lang w:val="es"/>
        </w:rPr>
        <w:t xml:space="preserve"> 60 años, tienen vacíos en su definición y las de estrato bajo de 20 entre 40 años manejan las herramientas. Concluyendo que l</w:t>
      </w:r>
      <w:r w:rsidR="00921CF2">
        <w:rPr>
          <w:rFonts w:ascii="Times New Roman" w:hAnsi="Times New Roman" w:cs="Times New Roman"/>
          <w:sz w:val="24"/>
          <w:szCs w:val="24"/>
          <w:lang w:val="es"/>
        </w:rPr>
        <w:t>o</w:t>
      </w:r>
      <w:r w:rsidRPr="00D96616">
        <w:rPr>
          <w:rFonts w:ascii="Times New Roman" w:hAnsi="Times New Roman" w:cs="Times New Roman"/>
          <w:sz w:val="24"/>
          <w:szCs w:val="24"/>
          <w:lang w:val="es"/>
        </w:rPr>
        <w:t xml:space="preserve">s </w:t>
      </w:r>
      <w:r w:rsidR="00921CF2" w:rsidRPr="00D96616">
        <w:rPr>
          <w:rFonts w:ascii="Times New Roman" w:hAnsi="Times New Roman" w:cs="Times New Roman"/>
          <w:sz w:val="24"/>
          <w:szCs w:val="24"/>
          <w:lang w:val="es"/>
        </w:rPr>
        <w:t>materiales</w:t>
      </w:r>
      <w:r w:rsidRPr="00D96616">
        <w:rPr>
          <w:rFonts w:ascii="Times New Roman" w:hAnsi="Times New Roman" w:cs="Times New Roman"/>
          <w:sz w:val="24"/>
          <w:szCs w:val="24"/>
          <w:lang w:val="es"/>
        </w:rPr>
        <w:t xml:space="preserve"> </w:t>
      </w:r>
      <w:proofErr w:type="spellStart"/>
      <w:r w:rsidRPr="00D96616">
        <w:rPr>
          <w:rFonts w:ascii="Times New Roman" w:hAnsi="Times New Roman" w:cs="Times New Roman"/>
          <w:sz w:val="24"/>
          <w:szCs w:val="24"/>
          <w:lang w:val="es"/>
        </w:rPr>
        <w:t>tiflotecnologic</w:t>
      </w:r>
      <w:r w:rsidR="00921CF2">
        <w:rPr>
          <w:rFonts w:ascii="Times New Roman" w:hAnsi="Times New Roman" w:cs="Times New Roman"/>
          <w:sz w:val="24"/>
          <w:szCs w:val="24"/>
          <w:lang w:val="es"/>
        </w:rPr>
        <w:t>o</w:t>
      </w:r>
      <w:r w:rsidRPr="00D96616">
        <w:rPr>
          <w:rFonts w:ascii="Times New Roman" w:hAnsi="Times New Roman" w:cs="Times New Roman"/>
          <w:sz w:val="24"/>
          <w:szCs w:val="24"/>
          <w:lang w:val="es"/>
        </w:rPr>
        <w:t>s</w:t>
      </w:r>
      <w:proofErr w:type="spellEnd"/>
      <w:r w:rsidRPr="00D96616">
        <w:rPr>
          <w:rFonts w:ascii="Times New Roman" w:hAnsi="Times New Roman" w:cs="Times New Roman"/>
          <w:sz w:val="24"/>
          <w:szCs w:val="24"/>
          <w:lang w:val="es"/>
        </w:rPr>
        <w:t xml:space="preserve"> </w:t>
      </w:r>
      <w:r w:rsidR="00044742">
        <w:rPr>
          <w:rFonts w:ascii="Times New Roman" w:hAnsi="Times New Roman" w:cs="Times New Roman"/>
          <w:sz w:val="24"/>
          <w:szCs w:val="24"/>
          <w:lang w:val="es"/>
        </w:rPr>
        <w:t>ayudan</w:t>
      </w:r>
      <w:r w:rsidRPr="00D96616">
        <w:rPr>
          <w:rFonts w:ascii="Times New Roman" w:hAnsi="Times New Roman" w:cs="Times New Roman"/>
          <w:sz w:val="24"/>
          <w:szCs w:val="24"/>
          <w:lang w:val="es"/>
        </w:rPr>
        <w:t xml:space="preserve"> de forma </w:t>
      </w:r>
      <w:r w:rsidR="00921CF2" w:rsidRPr="00D96616">
        <w:rPr>
          <w:rFonts w:ascii="Times New Roman" w:hAnsi="Times New Roman" w:cs="Times New Roman"/>
          <w:sz w:val="24"/>
          <w:szCs w:val="24"/>
          <w:lang w:val="es"/>
        </w:rPr>
        <w:t>efectiva</w:t>
      </w:r>
      <w:r w:rsidRPr="00D96616">
        <w:rPr>
          <w:rFonts w:ascii="Times New Roman" w:hAnsi="Times New Roman" w:cs="Times New Roman"/>
          <w:sz w:val="24"/>
          <w:szCs w:val="24"/>
          <w:lang w:val="es"/>
        </w:rPr>
        <w:t xml:space="preserve"> y </w:t>
      </w:r>
      <w:r w:rsidR="00921CF2">
        <w:rPr>
          <w:rFonts w:ascii="Times New Roman" w:hAnsi="Times New Roman" w:cs="Times New Roman"/>
          <w:sz w:val="24"/>
          <w:szCs w:val="24"/>
          <w:lang w:val="es"/>
        </w:rPr>
        <w:t xml:space="preserve">son un </w:t>
      </w:r>
      <w:r w:rsidR="00921CF2" w:rsidRPr="00D96616">
        <w:rPr>
          <w:rFonts w:ascii="Times New Roman" w:hAnsi="Times New Roman" w:cs="Times New Roman"/>
          <w:sz w:val="24"/>
          <w:szCs w:val="24"/>
          <w:lang w:val="es"/>
        </w:rPr>
        <w:t>pedazo</w:t>
      </w:r>
      <w:r w:rsidRPr="00D96616">
        <w:rPr>
          <w:rFonts w:ascii="Times New Roman" w:hAnsi="Times New Roman" w:cs="Times New Roman"/>
          <w:sz w:val="24"/>
          <w:szCs w:val="24"/>
          <w:lang w:val="es"/>
        </w:rPr>
        <w:t xml:space="preserve"> de la</w:t>
      </w:r>
      <w:r w:rsidR="00921CF2">
        <w:rPr>
          <w:rFonts w:ascii="Times New Roman" w:hAnsi="Times New Roman" w:cs="Times New Roman"/>
          <w:sz w:val="24"/>
          <w:szCs w:val="24"/>
          <w:lang w:val="es"/>
        </w:rPr>
        <w:t>s</w:t>
      </w:r>
      <w:r w:rsidRPr="00D96616">
        <w:rPr>
          <w:rFonts w:ascii="Times New Roman" w:hAnsi="Times New Roman" w:cs="Times New Roman"/>
          <w:sz w:val="24"/>
          <w:szCs w:val="24"/>
          <w:lang w:val="es"/>
        </w:rPr>
        <w:t xml:space="preserve"> identidad</w:t>
      </w:r>
      <w:r w:rsidR="00921CF2">
        <w:rPr>
          <w:rFonts w:ascii="Times New Roman" w:hAnsi="Times New Roman" w:cs="Times New Roman"/>
          <w:sz w:val="24"/>
          <w:szCs w:val="24"/>
          <w:lang w:val="es"/>
        </w:rPr>
        <w:t>es</w:t>
      </w:r>
      <w:r w:rsidRPr="00D96616">
        <w:rPr>
          <w:rFonts w:ascii="Times New Roman" w:hAnsi="Times New Roman" w:cs="Times New Roman"/>
          <w:sz w:val="24"/>
          <w:szCs w:val="24"/>
          <w:lang w:val="es"/>
        </w:rPr>
        <w:t xml:space="preserve"> de l</w:t>
      </w:r>
      <w:r w:rsidR="00921CF2">
        <w:rPr>
          <w:rFonts w:ascii="Times New Roman" w:hAnsi="Times New Roman" w:cs="Times New Roman"/>
          <w:sz w:val="24"/>
          <w:szCs w:val="24"/>
          <w:lang w:val="es"/>
        </w:rPr>
        <w:t xml:space="preserve">os entes </w:t>
      </w:r>
      <w:r w:rsidRPr="00D96616">
        <w:rPr>
          <w:rFonts w:ascii="Times New Roman" w:hAnsi="Times New Roman" w:cs="Times New Roman"/>
          <w:sz w:val="24"/>
          <w:szCs w:val="24"/>
          <w:lang w:val="es"/>
        </w:rPr>
        <w:t>con discapacidad</w:t>
      </w:r>
      <w:r w:rsidR="00921CF2">
        <w:rPr>
          <w:rFonts w:ascii="Times New Roman" w:hAnsi="Times New Roman" w:cs="Times New Roman"/>
          <w:sz w:val="24"/>
          <w:szCs w:val="24"/>
          <w:lang w:val="es"/>
        </w:rPr>
        <w:t>es</w:t>
      </w:r>
      <w:r w:rsidRPr="00D96616">
        <w:rPr>
          <w:rFonts w:ascii="Times New Roman" w:hAnsi="Times New Roman" w:cs="Times New Roman"/>
          <w:sz w:val="24"/>
          <w:szCs w:val="24"/>
          <w:lang w:val="es"/>
        </w:rPr>
        <w:t xml:space="preserve"> visual</w:t>
      </w:r>
      <w:r w:rsidR="00921CF2">
        <w:rPr>
          <w:rFonts w:ascii="Times New Roman" w:hAnsi="Times New Roman" w:cs="Times New Roman"/>
          <w:sz w:val="24"/>
          <w:szCs w:val="24"/>
          <w:lang w:val="es"/>
        </w:rPr>
        <w:t>es</w:t>
      </w:r>
      <w:r w:rsidRPr="00D96616">
        <w:rPr>
          <w:rFonts w:ascii="Times New Roman" w:hAnsi="Times New Roman" w:cs="Times New Roman"/>
          <w:sz w:val="24"/>
          <w:szCs w:val="24"/>
          <w:lang w:val="es"/>
        </w:rPr>
        <w:t xml:space="preserve">, permitiendo mayor independencia facilitando la inclusión a entornos </w:t>
      </w:r>
      <w:r w:rsidR="00044742" w:rsidRPr="00D96616">
        <w:rPr>
          <w:rFonts w:ascii="Times New Roman" w:hAnsi="Times New Roman" w:cs="Times New Roman"/>
          <w:sz w:val="24"/>
          <w:szCs w:val="24"/>
          <w:lang w:val="es"/>
        </w:rPr>
        <w:t xml:space="preserve">sociales, </w:t>
      </w:r>
      <w:r w:rsidRPr="00D96616">
        <w:rPr>
          <w:rFonts w:ascii="Times New Roman" w:hAnsi="Times New Roman" w:cs="Times New Roman"/>
          <w:sz w:val="24"/>
          <w:szCs w:val="24"/>
          <w:lang w:val="es"/>
        </w:rPr>
        <w:t xml:space="preserve">laborales, </w:t>
      </w:r>
      <w:r w:rsidR="00044742" w:rsidRPr="00D96616">
        <w:rPr>
          <w:rFonts w:ascii="Times New Roman" w:hAnsi="Times New Roman" w:cs="Times New Roman"/>
          <w:sz w:val="24"/>
          <w:szCs w:val="24"/>
          <w:lang w:val="es"/>
        </w:rPr>
        <w:t xml:space="preserve">educativos, </w:t>
      </w:r>
      <w:r w:rsidRPr="00D96616">
        <w:rPr>
          <w:rFonts w:ascii="Times New Roman" w:hAnsi="Times New Roman" w:cs="Times New Roman"/>
          <w:sz w:val="24"/>
          <w:szCs w:val="24"/>
          <w:lang w:val="es"/>
        </w:rPr>
        <w:t>entre otros.</w:t>
      </w:r>
    </w:p>
    <w:p w14:paraId="0B8FF42E" w14:textId="050F51A3" w:rsidR="00037D96" w:rsidRDefault="001006BB" w:rsidP="00037D96">
      <w:pPr>
        <w:spacing w:line="480" w:lineRule="auto"/>
        <w:ind w:firstLine="720"/>
        <w:jc w:val="both"/>
        <w:rPr>
          <w:rFonts w:ascii="Times New Roman" w:hAnsi="Times New Roman" w:cs="Times New Roman"/>
          <w:sz w:val="24"/>
          <w:szCs w:val="24"/>
        </w:rPr>
      </w:pPr>
      <w:r w:rsidRPr="00877D9F">
        <w:rPr>
          <w:rFonts w:ascii="Times New Roman" w:hAnsi="Times New Roman" w:cs="Times New Roman"/>
          <w:sz w:val="24"/>
          <w:szCs w:val="24"/>
        </w:rPr>
        <w:lastRenderedPageBreak/>
        <w:t xml:space="preserve">González et al. (2022) </w:t>
      </w:r>
      <w:r w:rsidR="00037D96">
        <w:rPr>
          <w:rFonts w:ascii="Times New Roman" w:hAnsi="Times New Roman" w:cs="Times New Roman"/>
          <w:sz w:val="24"/>
          <w:szCs w:val="24"/>
        </w:rPr>
        <w:t>e</w:t>
      </w:r>
      <w:r w:rsidR="00037D96" w:rsidRPr="00037D96">
        <w:rPr>
          <w:rFonts w:ascii="Times New Roman" w:hAnsi="Times New Roman" w:cs="Times New Roman"/>
          <w:sz w:val="24"/>
          <w:szCs w:val="24"/>
        </w:rPr>
        <w:t>n su artículo</w:t>
      </w:r>
      <w:r w:rsidR="00BB65F1">
        <w:rPr>
          <w:rFonts w:ascii="Times New Roman" w:hAnsi="Times New Roman" w:cs="Times New Roman"/>
          <w:sz w:val="24"/>
          <w:szCs w:val="24"/>
        </w:rPr>
        <w:t xml:space="preserve"> titulado </w:t>
      </w:r>
      <w:r w:rsidR="00BB65F1" w:rsidRPr="001F59FB">
        <w:rPr>
          <w:rFonts w:ascii="Times New Roman" w:hAnsi="Times New Roman" w:cs="Times New Roman"/>
          <w:sz w:val="24"/>
          <w:szCs w:val="24"/>
        </w:rPr>
        <w:t>Tiflotecnología en el Aprendizaje de las Matemáticas en Estudiantes con Discapacidad Visual</w:t>
      </w:r>
      <w:r w:rsidR="00BB65F1">
        <w:rPr>
          <w:rFonts w:ascii="Times New Roman" w:hAnsi="Times New Roman" w:cs="Times New Roman"/>
          <w:sz w:val="24"/>
          <w:szCs w:val="24"/>
        </w:rPr>
        <w:t xml:space="preserve">, tuvo como objetivo ver </w:t>
      </w:r>
      <w:r w:rsidR="00037D96" w:rsidRPr="00037D96">
        <w:rPr>
          <w:rFonts w:ascii="Times New Roman" w:hAnsi="Times New Roman" w:cs="Times New Roman"/>
          <w:sz w:val="24"/>
          <w:szCs w:val="24"/>
        </w:rPr>
        <w:t xml:space="preserve">sobre la importancia del uso de la tecnología de mecanografía en la enseñanza de los futuros graduados del departamento de matemáticas de la Universidad del Atlántico, en el proceso de enseñanza y aprendizaje de los estudiantes con discapacidad. </w:t>
      </w:r>
      <w:r w:rsidR="00037D96">
        <w:rPr>
          <w:rFonts w:ascii="Times New Roman" w:hAnsi="Times New Roman" w:cs="Times New Roman"/>
          <w:sz w:val="24"/>
          <w:szCs w:val="24"/>
        </w:rPr>
        <w:t>La metodología</w:t>
      </w:r>
      <w:r w:rsidR="00037D96" w:rsidRPr="00037D96">
        <w:rPr>
          <w:rFonts w:ascii="Times New Roman" w:hAnsi="Times New Roman" w:cs="Times New Roman"/>
          <w:sz w:val="24"/>
          <w:szCs w:val="24"/>
        </w:rPr>
        <w:t xml:space="preserve"> </w:t>
      </w:r>
      <w:r w:rsidR="00037D96">
        <w:rPr>
          <w:rFonts w:ascii="Times New Roman" w:hAnsi="Times New Roman" w:cs="Times New Roman"/>
          <w:sz w:val="24"/>
          <w:szCs w:val="24"/>
        </w:rPr>
        <w:t>posee</w:t>
      </w:r>
      <w:r w:rsidR="00037D96" w:rsidRPr="00037D96">
        <w:rPr>
          <w:rFonts w:ascii="Times New Roman" w:hAnsi="Times New Roman" w:cs="Times New Roman"/>
          <w:sz w:val="24"/>
          <w:szCs w:val="24"/>
        </w:rPr>
        <w:t xml:space="preserve"> un enfoque cualitativo, tipo básico y diseño no </w:t>
      </w:r>
      <w:r w:rsidR="00037D96">
        <w:rPr>
          <w:rFonts w:ascii="Times New Roman" w:hAnsi="Times New Roman" w:cs="Times New Roman"/>
          <w:sz w:val="24"/>
          <w:szCs w:val="24"/>
        </w:rPr>
        <w:t>experimental</w:t>
      </w:r>
      <w:r w:rsidR="00037D96" w:rsidRPr="00037D96">
        <w:rPr>
          <w:rFonts w:ascii="Times New Roman" w:hAnsi="Times New Roman" w:cs="Times New Roman"/>
          <w:sz w:val="24"/>
          <w:szCs w:val="24"/>
        </w:rPr>
        <w:t xml:space="preserve">. Además, la población y muestra incluyó a 6 graduados de matemáticas que </w:t>
      </w:r>
      <w:r w:rsidR="00037D96">
        <w:rPr>
          <w:rFonts w:ascii="Times New Roman" w:hAnsi="Times New Roman" w:cs="Times New Roman"/>
          <w:sz w:val="24"/>
          <w:szCs w:val="24"/>
        </w:rPr>
        <w:t>enseñan</w:t>
      </w:r>
      <w:r w:rsidR="00037D96" w:rsidRPr="00037D96">
        <w:rPr>
          <w:rFonts w:ascii="Times New Roman" w:hAnsi="Times New Roman" w:cs="Times New Roman"/>
          <w:sz w:val="24"/>
          <w:szCs w:val="24"/>
        </w:rPr>
        <w:t xml:space="preserve"> en la Universidad del Atlántico. En total, el método de recolección de datos fue una encuesta y el instrumento fue un cuestionario con 21 preguntas tipo Likert. Los resultados muestran que casi la totalidad de la muestra en este caso de estudio desconoce la existencia de dispositivos tecnológicos apropiados para el proceso de </w:t>
      </w:r>
      <w:r w:rsidR="009D056C" w:rsidRPr="00037D96">
        <w:rPr>
          <w:rFonts w:ascii="Times New Roman" w:hAnsi="Times New Roman" w:cs="Times New Roman"/>
          <w:sz w:val="24"/>
          <w:szCs w:val="24"/>
        </w:rPr>
        <w:t>instrucción</w:t>
      </w:r>
      <w:r w:rsidR="00037D96" w:rsidRPr="00037D96">
        <w:rPr>
          <w:rFonts w:ascii="Times New Roman" w:hAnsi="Times New Roman" w:cs="Times New Roman"/>
          <w:sz w:val="24"/>
          <w:szCs w:val="24"/>
        </w:rPr>
        <w:t xml:space="preserve"> y aprendizaje de este </w:t>
      </w:r>
      <w:r w:rsidR="009D056C" w:rsidRPr="00037D96">
        <w:rPr>
          <w:rFonts w:ascii="Times New Roman" w:hAnsi="Times New Roman" w:cs="Times New Roman"/>
          <w:sz w:val="24"/>
          <w:szCs w:val="24"/>
        </w:rPr>
        <w:t>conjunto</w:t>
      </w:r>
      <w:r w:rsidR="00037D96" w:rsidRPr="00037D96">
        <w:rPr>
          <w:rFonts w:ascii="Times New Roman" w:hAnsi="Times New Roman" w:cs="Times New Roman"/>
          <w:sz w:val="24"/>
          <w:szCs w:val="24"/>
        </w:rPr>
        <w:t xml:space="preserve"> de </w:t>
      </w:r>
      <w:r w:rsidR="009D056C" w:rsidRPr="00037D96">
        <w:rPr>
          <w:rFonts w:ascii="Times New Roman" w:hAnsi="Times New Roman" w:cs="Times New Roman"/>
          <w:sz w:val="24"/>
          <w:szCs w:val="24"/>
        </w:rPr>
        <w:t>alumnos</w:t>
      </w:r>
      <w:r w:rsidR="00037D96" w:rsidRPr="00037D96">
        <w:rPr>
          <w:rFonts w:ascii="Times New Roman" w:hAnsi="Times New Roman" w:cs="Times New Roman"/>
          <w:sz w:val="24"/>
          <w:szCs w:val="24"/>
        </w:rPr>
        <w:t xml:space="preserve">. </w:t>
      </w:r>
      <w:r w:rsidR="009D056C">
        <w:rPr>
          <w:rFonts w:ascii="Times New Roman" w:hAnsi="Times New Roman" w:cs="Times New Roman"/>
          <w:sz w:val="24"/>
          <w:szCs w:val="24"/>
        </w:rPr>
        <w:t>Se concluye</w:t>
      </w:r>
      <w:r w:rsidR="00037D96" w:rsidRPr="00037D96">
        <w:rPr>
          <w:rFonts w:ascii="Times New Roman" w:hAnsi="Times New Roman" w:cs="Times New Roman"/>
          <w:sz w:val="24"/>
          <w:szCs w:val="24"/>
        </w:rPr>
        <w:t xml:space="preserve">, </w:t>
      </w:r>
      <w:r w:rsidR="00A1611F" w:rsidRPr="00037D96">
        <w:rPr>
          <w:rFonts w:ascii="Times New Roman" w:hAnsi="Times New Roman" w:cs="Times New Roman"/>
          <w:sz w:val="24"/>
          <w:szCs w:val="24"/>
        </w:rPr>
        <w:t>la importancia de los recursos tipográficos en su preparación profesional se encuentra</w:t>
      </w:r>
      <w:r w:rsidR="00037D96" w:rsidRPr="00037D96">
        <w:rPr>
          <w:rFonts w:ascii="Times New Roman" w:hAnsi="Times New Roman" w:cs="Times New Roman"/>
          <w:sz w:val="24"/>
          <w:szCs w:val="24"/>
        </w:rPr>
        <w:t xml:space="preserve"> en las condiciones básicas para la producción de texto en braille.</w:t>
      </w:r>
    </w:p>
    <w:p w14:paraId="226DEEDB" w14:textId="1B0435C8" w:rsidR="003D7C34" w:rsidRPr="003D7C34" w:rsidRDefault="003D7C34" w:rsidP="00037D96">
      <w:pPr>
        <w:spacing w:line="480" w:lineRule="auto"/>
        <w:ind w:firstLine="720"/>
        <w:jc w:val="both"/>
        <w:rPr>
          <w:rFonts w:ascii="Times New Roman" w:hAnsi="Times New Roman" w:cs="Times New Roman"/>
          <w:b/>
          <w:bCs/>
          <w:sz w:val="24"/>
          <w:szCs w:val="24"/>
        </w:rPr>
      </w:pPr>
      <w:r w:rsidRPr="003D7C34">
        <w:rPr>
          <w:rFonts w:ascii="Times New Roman" w:hAnsi="Times New Roman" w:cs="Times New Roman"/>
          <w:b/>
          <w:bCs/>
          <w:sz w:val="24"/>
          <w:szCs w:val="24"/>
        </w:rPr>
        <w:t>Bases teóricas</w:t>
      </w:r>
    </w:p>
    <w:p w14:paraId="25268F40" w14:textId="785CFD4A" w:rsidR="00615BDD" w:rsidRPr="00615BDD" w:rsidRDefault="007E6A1D" w:rsidP="00615BDD">
      <w:pPr>
        <w:spacing w:line="480" w:lineRule="auto"/>
        <w:jc w:val="both"/>
        <w:rPr>
          <w:rFonts w:ascii="Times New Roman" w:hAnsi="Times New Roman" w:cs="Times New Roman"/>
          <w:b/>
          <w:bCs/>
          <w:sz w:val="24"/>
          <w:szCs w:val="24"/>
        </w:rPr>
      </w:pPr>
      <w:r w:rsidRPr="007E6A1D">
        <w:rPr>
          <w:rFonts w:ascii="Times New Roman" w:hAnsi="Times New Roman" w:cs="Times New Roman"/>
          <w:b/>
          <w:bCs/>
          <w:sz w:val="24"/>
          <w:szCs w:val="24"/>
        </w:rPr>
        <w:t>S</w:t>
      </w:r>
      <w:r w:rsidR="00753C01" w:rsidRPr="007E6A1D">
        <w:rPr>
          <w:rFonts w:ascii="Times New Roman" w:hAnsi="Times New Roman" w:cs="Times New Roman"/>
          <w:b/>
          <w:bCs/>
          <w:sz w:val="24"/>
          <w:szCs w:val="24"/>
        </w:rPr>
        <w:t>oftware tiflotecnologico</w:t>
      </w:r>
    </w:p>
    <w:p w14:paraId="79C46F44" w14:textId="2EEFA0B6" w:rsidR="00615BDD" w:rsidRPr="00615BDD" w:rsidRDefault="00753C01" w:rsidP="00500C56">
      <w:pPr>
        <w:spacing w:after="0" w:line="480" w:lineRule="auto"/>
        <w:ind w:firstLine="709"/>
        <w:jc w:val="both"/>
        <w:rPr>
          <w:rFonts w:ascii="Times New Roman" w:hAnsi="Times New Roman" w:cs="Times New Roman"/>
          <w:sz w:val="24"/>
          <w:szCs w:val="24"/>
        </w:rPr>
      </w:pPr>
      <w:proofErr w:type="spellStart"/>
      <w:r w:rsidRPr="00753C01">
        <w:rPr>
          <w:rFonts w:ascii="Times New Roman" w:hAnsi="Times New Roman" w:cs="Times New Roman"/>
          <w:sz w:val="24"/>
          <w:szCs w:val="24"/>
        </w:rPr>
        <w:t>Narlys</w:t>
      </w:r>
      <w:proofErr w:type="spellEnd"/>
      <w:r w:rsidRPr="00753C01">
        <w:rPr>
          <w:rFonts w:ascii="Times New Roman" w:hAnsi="Times New Roman" w:cs="Times New Roman"/>
          <w:sz w:val="24"/>
          <w:szCs w:val="24"/>
        </w:rPr>
        <w:t xml:space="preserve"> et al. (2018) menciona que las herramientas tiflotecnologico </w:t>
      </w:r>
      <w:r w:rsidR="00037D96" w:rsidRPr="00037D96">
        <w:rPr>
          <w:rFonts w:ascii="Times New Roman" w:hAnsi="Times New Roman" w:cs="Times New Roman"/>
          <w:sz w:val="24"/>
          <w:szCs w:val="24"/>
        </w:rPr>
        <w:t>es un producto de la tecnología de mecanografía y una fuente de facilitación, apoyo y bienestar para los ciegos; En otras palabras, no solo estamos hablando de dispositivos electrónicos o computadoras, sino también de cosas como libros en braille, bastones, perros guía, guías, menús de restaurantes, etc. Son también un grupo tecnológico, cultural y material que tiene como objetivo brindar a las personas ciegas y deficientes visuales las herramientas que necesitan para utilizar adecuadamente la tecnología con el fin de promover su liberación y buena aceptación social, asociativa, educativa y profesional</w:t>
      </w:r>
      <w:r w:rsidR="00037D96">
        <w:rPr>
          <w:rFonts w:ascii="Times New Roman" w:hAnsi="Times New Roman" w:cs="Times New Roman"/>
          <w:sz w:val="24"/>
          <w:szCs w:val="24"/>
        </w:rPr>
        <w:t xml:space="preserve"> </w:t>
      </w:r>
      <w:r w:rsidR="007E6A1D">
        <w:rPr>
          <w:rFonts w:ascii="Times New Roman" w:hAnsi="Times New Roman" w:cs="Times New Roman"/>
          <w:sz w:val="24"/>
          <w:szCs w:val="24"/>
        </w:rPr>
        <w:t>(Zamora y Marín, 2021)</w:t>
      </w:r>
      <w:r w:rsidR="00500C56">
        <w:rPr>
          <w:rFonts w:ascii="Times New Roman" w:hAnsi="Times New Roman" w:cs="Times New Roman"/>
          <w:sz w:val="24"/>
          <w:szCs w:val="24"/>
        </w:rPr>
        <w:t>.</w:t>
      </w:r>
    </w:p>
    <w:p w14:paraId="2D93163B" w14:textId="583B3902" w:rsidR="00615BDD" w:rsidRPr="00877D9F" w:rsidRDefault="00F010F0" w:rsidP="00500C56">
      <w:pPr>
        <w:spacing w:after="0" w:line="480" w:lineRule="auto"/>
        <w:ind w:firstLine="709"/>
        <w:jc w:val="both"/>
        <w:rPr>
          <w:rFonts w:ascii="Times New Roman" w:hAnsi="Times New Roman" w:cs="Times New Roman"/>
          <w:sz w:val="24"/>
          <w:szCs w:val="24"/>
        </w:rPr>
      </w:pPr>
      <w:r w:rsidRPr="00F941A5">
        <w:rPr>
          <w:rFonts w:ascii="Times New Roman" w:hAnsi="Times New Roman" w:cs="Times New Roman"/>
          <w:sz w:val="24"/>
          <w:szCs w:val="24"/>
        </w:rPr>
        <w:lastRenderedPageBreak/>
        <w:t>Sánchez</w:t>
      </w:r>
      <w:r w:rsidR="00F941A5" w:rsidRPr="00F941A5">
        <w:rPr>
          <w:rFonts w:ascii="Times New Roman" w:hAnsi="Times New Roman" w:cs="Times New Roman"/>
          <w:sz w:val="24"/>
          <w:szCs w:val="24"/>
        </w:rPr>
        <w:t xml:space="preserve"> et al. (2018) explica que la tif</w:t>
      </w:r>
      <w:r w:rsidR="00753C01">
        <w:rPr>
          <w:rFonts w:ascii="Times New Roman" w:hAnsi="Times New Roman" w:cs="Times New Roman"/>
          <w:sz w:val="24"/>
          <w:szCs w:val="24"/>
        </w:rPr>
        <w:t>l</w:t>
      </w:r>
      <w:r w:rsidR="00F941A5" w:rsidRPr="00F941A5">
        <w:rPr>
          <w:rFonts w:ascii="Times New Roman" w:hAnsi="Times New Roman" w:cs="Times New Roman"/>
          <w:sz w:val="24"/>
          <w:szCs w:val="24"/>
        </w:rPr>
        <w:t xml:space="preserve">otecnología es el término general que engloba todas las técnicas, conocimientos y herramientas destinadas a dotar al colectivo de individuos ciegos y </w:t>
      </w:r>
      <w:proofErr w:type="spellStart"/>
      <w:r w:rsidR="00F941A5" w:rsidRPr="00F941A5">
        <w:rPr>
          <w:rFonts w:ascii="Times New Roman" w:hAnsi="Times New Roman" w:cs="Times New Roman"/>
          <w:sz w:val="24"/>
          <w:szCs w:val="24"/>
        </w:rPr>
        <w:t>defici</w:t>
      </w:r>
      <w:r w:rsidR="00921CF2">
        <w:rPr>
          <w:rFonts w:ascii="Times New Roman" w:hAnsi="Times New Roman" w:cs="Times New Roman"/>
          <w:sz w:val="24"/>
          <w:szCs w:val="24"/>
        </w:rPr>
        <w:t>t</w:t>
      </w:r>
      <w:proofErr w:type="spellEnd"/>
      <w:r w:rsidR="00F941A5" w:rsidRPr="00F941A5">
        <w:rPr>
          <w:rFonts w:ascii="Times New Roman" w:hAnsi="Times New Roman" w:cs="Times New Roman"/>
          <w:sz w:val="24"/>
          <w:szCs w:val="24"/>
        </w:rPr>
        <w:t xml:space="preserve"> visual de los recursos necesarios para una apropiada </w:t>
      </w:r>
      <w:r w:rsidR="00F941A5" w:rsidRPr="00877D9F">
        <w:rPr>
          <w:rFonts w:ascii="Times New Roman" w:hAnsi="Times New Roman" w:cs="Times New Roman"/>
          <w:sz w:val="24"/>
          <w:szCs w:val="24"/>
        </w:rPr>
        <w:t xml:space="preserve">ejecución de </w:t>
      </w:r>
      <w:r w:rsidR="00921CF2" w:rsidRPr="00877D9F">
        <w:rPr>
          <w:rFonts w:ascii="Times New Roman" w:hAnsi="Times New Roman" w:cs="Times New Roman"/>
          <w:sz w:val="24"/>
          <w:szCs w:val="24"/>
        </w:rPr>
        <w:t>las tecnologías</w:t>
      </w:r>
      <w:r w:rsidR="00F941A5" w:rsidRPr="00877D9F">
        <w:rPr>
          <w:rFonts w:ascii="Times New Roman" w:hAnsi="Times New Roman" w:cs="Times New Roman"/>
          <w:sz w:val="24"/>
          <w:szCs w:val="24"/>
        </w:rPr>
        <w:t xml:space="preserve"> con el fin de promover inclusión </w:t>
      </w:r>
      <w:r w:rsidR="00921CF2" w:rsidRPr="00877D9F">
        <w:rPr>
          <w:rFonts w:ascii="Times New Roman" w:hAnsi="Times New Roman" w:cs="Times New Roman"/>
          <w:sz w:val="24"/>
          <w:szCs w:val="24"/>
        </w:rPr>
        <w:t xml:space="preserve">en el ámbito </w:t>
      </w:r>
      <w:r w:rsidR="00F941A5" w:rsidRPr="00877D9F">
        <w:rPr>
          <w:rFonts w:ascii="Times New Roman" w:hAnsi="Times New Roman" w:cs="Times New Roman"/>
          <w:sz w:val="24"/>
          <w:szCs w:val="24"/>
        </w:rPr>
        <w:t>personal.</w:t>
      </w:r>
    </w:p>
    <w:p w14:paraId="18AC1B81" w14:textId="19F12153" w:rsidR="00F941A5" w:rsidRPr="00877D9F" w:rsidRDefault="001006BB" w:rsidP="00877D9F">
      <w:pPr>
        <w:spacing w:line="480" w:lineRule="auto"/>
        <w:ind w:firstLine="720"/>
        <w:jc w:val="both"/>
        <w:rPr>
          <w:rFonts w:ascii="Times New Roman" w:hAnsi="Times New Roman" w:cs="Times New Roman"/>
          <w:sz w:val="24"/>
          <w:szCs w:val="24"/>
        </w:rPr>
      </w:pPr>
      <w:r w:rsidRPr="00877D9F">
        <w:rPr>
          <w:rFonts w:ascii="Times New Roman" w:eastAsia="Times New Roman" w:hAnsi="Times New Roman" w:cs="Times New Roman"/>
          <w:sz w:val="24"/>
          <w:szCs w:val="24"/>
        </w:rPr>
        <w:t xml:space="preserve">Ponce y Salazar (2021) </w:t>
      </w:r>
      <w:r w:rsidR="00037D96" w:rsidRPr="00037D96">
        <w:rPr>
          <w:rFonts w:ascii="Times New Roman" w:eastAsia="Times New Roman" w:hAnsi="Times New Roman" w:cs="Times New Roman"/>
          <w:sz w:val="24"/>
          <w:szCs w:val="24"/>
        </w:rPr>
        <w:t xml:space="preserve">menciona que </w:t>
      </w:r>
      <w:proofErr w:type="spellStart"/>
      <w:r w:rsidR="00037D96" w:rsidRPr="00037D96">
        <w:rPr>
          <w:rFonts w:ascii="Times New Roman" w:eastAsia="Times New Roman" w:hAnsi="Times New Roman" w:cs="Times New Roman"/>
          <w:sz w:val="24"/>
          <w:szCs w:val="24"/>
        </w:rPr>
        <w:t>Tiflo</w:t>
      </w:r>
      <w:proofErr w:type="spellEnd"/>
      <w:r w:rsidR="00037D96" w:rsidRPr="00037D96">
        <w:rPr>
          <w:rFonts w:ascii="Times New Roman" w:eastAsia="Times New Roman" w:hAnsi="Times New Roman" w:cs="Times New Roman"/>
          <w:sz w:val="24"/>
          <w:szCs w:val="24"/>
        </w:rPr>
        <w:t xml:space="preserve"> se deriva del griego </w:t>
      </w:r>
      <w:proofErr w:type="spellStart"/>
      <w:r w:rsidR="00037D96" w:rsidRPr="00037D96">
        <w:rPr>
          <w:rFonts w:ascii="Times New Roman" w:eastAsia="Times New Roman" w:hAnsi="Times New Roman" w:cs="Times New Roman"/>
          <w:sz w:val="24"/>
          <w:szCs w:val="24"/>
        </w:rPr>
        <w:t>Tiflus</w:t>
      </w:r>
      <w:proofErr w:type="spellEnd"/>
      <w:r w:rsidR="00037D96" w:rsidRPr="00037D96">
        <w:rPr>
          <w:rFonts w:ascii="Times New Roman" w:eastAsia="Times New Roman" w:hAnsi="Times New Roman" w:cs="Times New Roman"/>
          <w:sz w:val="24"/>
          <w:szCs w:val="24"/>
        </w:rPr>
        <w:t xml:space="preserve"> que </w:t>
      </w:r>
      <w:r w:rsidR="009D056C" w:rsidRPr="00037D96">
        <w:rPr>
          <w:rFonts w:ascii="Times New Roman" w:eastAsia="Times New Roman" w:hAnsi="Times New Roman" w:cs="Times New Roman"/>
          <w:sz w:val="24"/>
          <w:szCs w:val="24"/>
        </w:rPr>
        <w:t>simboliza</w:t>
      </w:r>
      <w:r w:rsidR="00037D96" w:rsidRPr="00037D96">
        <w:rPr>
          <w:rFonts w:ascii="Times New Roman" w:eastAsia="Times New Roman" w:hAnsi="Times New Roman" w:cs="Times New Roman"/>
          <w:sz w:val="24"/>
          <w:szCs w:val="24"/>
        </w:rPr>
        <w:t xml:space="preserve"> ciego, su tema de investigación es la educación, proceso de aprendizaje y aprendizaje de </w:t>
      </w:r>
      <w:r w:rsidR="009D056C" w:rsidRPr="00037D96">
        <w:rPr>
          <w:rFonts w:ascii="Times New Roman" w:eastAsia="Times New Roman" w:hAnsi="Times New Roman" w:cs="Times New Roman"/>
          <w:sz w:val="24"/>
          <w:szCs w:val="24"/>
        </w:rPr>
        <w:t>infantes</w:t>
      </w:r>
      <w:r w:rsidR="00037D96" w:rsidRPr="00037D96">
        <w:rPr>
          <w:rFonts w:ascii="Times New Roman" w:eastAsia="Times New Roman" w:hAnsi="Times New Roman" w:cs="Times New Roman"/>
          <w:sz w:val="24"/>
          <w:szCs w:val="24"/>
        </w:rPr>
        <w:t xml:space="preserve"> y </w:t>
      </w:r>
      <w:r w:rsidR="009D056C" w:rsidRPr="00037D96">
        <w:rPr>
          <w:rFonts w:ascii="Times New Roman" w:eastAsia="Times New Roman" w:hAnsi="Times New Roman" w:cs="Times New Roman"/>
          <w:sz w:val="24"/>
          <w:szCs w:val="24"/>
        </w:rPr>
        <w:t>jóvenes</w:t>
      </w:r>
      <w:r w:rsidR="00037D96" w:rsidRPr="00037D96">
        <w:rPr>
          <w:rFonts w:ascii="Times New Roman" w:eastAsia="Times New Roman" w:hAnsi="Times New Roman" w:cs="Times New Roman"/>
          <w:sz w:val="24"/>
          <w:szCs w:val="24"/>
        </w:rPr>
        <w:t xml:space="preserve"> con discapacidad</w:t>
      </w:r>
      <w:r w:rsidR="009D056C">
        <w:rPr>
          <w:rFonts w:ascii="Times New Roman" w:eastAsia="Times New Roman" w:hAnsi="Times New Roman" w:cs="Times New Roman"/>
          <w:sz w:val="24"/>
          <w:szCs w:val="24"/>
        </w:rPr>
        <w:t>es</w:t>
      </w:r>
      <w:r w:rsidR="00037D96" w:rsidRPr="00037D96">
        <w:rPr>
          <w:rFonts w:ascii="Times New Roman" w:eastAsia="Times New Roman" w:hAnsi="Times New Roman" w:cs="Times New Roman"/>
          <w:sz w:val="24"/>
          <w:szCs w:val="24"/>
        </w:rPr>
        <w:t xml:space="preserve"> visual</w:t>
      </w:r>
      <w:r w:rsidR="009D056C">
        <w:rPr>
          <w:rFonts w:ascii="Times New Roman" w:eastAsia="Times New Roman" w:hAnsi="Times New Roman" w:cs="Times New Roman"/>
          <w:sz w:val="24"/>
          <w:szCs w:val="24"/>
        </w:rPr>
        <w:t>es</w:t>
      </w:r>
      <w:r w:rsidR="00037D96" w:rsidRPr="00037D96">
        <w:rPr>
          <w:rFonts w:ascii="Times New Roman" w:eastAsia="Times New Roman" w:hAnsi="Times New Roman" w:cs="Times New Roman"/>
          <w:sz w:val="24"/>
          <w:szCs w:val="24"/>
        </w:rPr>
        <w:t xml:space="preserve">, menciona que el término tecnología </w:t>
      </w:r>
      <w:proofErr w:type="spellStart"/>
      <w:r w:rsidR="00037D96" w:rsidRPr="00037D96">
        <w:rPr>
          <w:rFonts w:ascii="Times New Roman" w:eastAsia="Times New Roman" w:hAnsi="Times New Roman" w:cs="Times New Roman"/>
          <w:sz w:val="24"/>
          <w:szCs w:val="24"/>
        </w:rPr>
        <w:t>Tiflo</w:t>
      </w:r>
      <w:proofErr w:type="spellEnd"/>
      <w:r w:rsidR="00037D96" w:rsidRPr="00037D96">
        <w:rPr>
          <w:rFonts w:ascii="Times New Roman" w:eastAsia="Times New Roman" w:hAnsi="Times New Roman" w:cs="Times New Roman"/>
          <w:sz w:val="24"/>
          <w:szCs w:val="24"/>
        </w:rPr>
        <w:t xml:space="preserve"> ha sido incluido en el Diccionario Real Academia del español en 2008, donde se definió como "la ciencia de adaptar procesos y métodos para su uso por personas ciegas". Además, es un </w:t>
      </w:r>
      <w:r w:rsidR="009D056C">
        <w:rPr>
          <w:rFonts w:ascii="Times New Roman" w:eastAsia="Times New Roman" w:hAnsi="Times New Roman" w:cs="Times New Roman"/>
          <w:sz w:val="24"/>
          <w:szCs w:val="24"/>
        </w:rPr>
        <w:t>grup</w:t>
      </w:r>
      <w:r w:rsidR="00037D96" w:rsidRPr="00037D96">
        <w:rPr>
          <w:rFonts w:ascii="Times New Roman" w:eastAsia="Times New Roman" w:hAnsi="Times New Roman" w:cs="Times New Roman"/>
          <w:sz w:val="24"/>
          <w:szCs w:val="24"/>
        </w:rPr>
        <w:t xml:space="preserve">o de técnicas, </w:t>
      </w:r>
      <w:r w:rsidR="009D056C" w:rsidRPr="00037D96">
        <w:rPr>
          <w:rFonts w:ascii="Times New Roman" w:eastAsia="Times New Roman" w:hAnsi="Times New Roman" w:cs="Times New Roman"/>
          <w:sz w:val="24"/>
          <w:szCs w:val="24"/>
        </w:rPr>
        <w:t>culturas</w:t>
      </w:r>
      <w:r w:rsidR="00037D96" w:rsidRPr="00037D96">
        <w:rPr>
          <w:rFonts w:ascii="Times New Roman" w:eastAsia="Times New Roman" w:hAnsi="Times New Roman" w:cs="Times New Roman"/>
          <w:sz w:val="24"/>
          <w:szCs w:val="24"/>
        </w:rPr>
        <w:t xml:space="preserve"> y recursos destinados a dotar a las personas ciegas y </w:t>
      </w:r>
      <w:r w:rsidR="009D056C">
        <w:rPr>
          <w:rFonts w:ascii="Times New Roman" w:eastAsia="Times New Roman" w:hAnsi="Times New Roman" w:cs="Times New Roman"/>
          <w:sz w:val="24"/>
          <w:szCs w:val="24"/>
        </w:rPr>
        <w:t>que tengan déficit</w:t>
      </w:r>
      <w:r w:rsidR="00037D96" w:rsidRPr="00037D96">
        <w:rPr>
          <w:rFonts w:ascii="Times New Roman" w:eastAsia="Times New Roman" w:hAnsi="Times New Roman" w:cs="Times New Roman"/>
          <w:sz w:val="24"/>
          <w:szCs w:val="24"/>
        </w:rPr>
        <w:t xml:space="preserve"> visual de los medios adecuados para utilizar correctamente la tecnología, con </w:t>
      </w:r>
      <w:r w:rsidR="00C50469">
        <w:rPr>
          <w:rFonts w:ascii="Times New Roman" w:eastAsia="Times New Roman" w:hAnsi="Times New Roman" w:cs="Times New Roman"/>
          <w:sz w:val="24"/>
          <w:szCs w:val="24"/>
        </w:rPr>
        <w:t>la finalidad</w:t>
      </w:r>
      <w:r w:rsidR="00037D96" w:rsidRPr="00037D96">
        <w:rPr>
          <w:rFonts w:ascii="Times New Roman" w:eastAsia="Times New Roman" w:hAnsi="Times New Roman" w:cs="Times New Roman"/>
          <w:sz w:val="24"/>
          <w:szCs w:val="24"/>
        </w:rPr>
        <w:t xml:space="preserve"> de </w:t>
      </w:r>
      <w:r w:rsidR="00C50469" w:rsidRPr="00037D96">
        <w:rPr>
          <w:rFonts w:ascii="Times New Roman" w:eastAsia="Times New Roman" w:hAnsi="Times New Roman" w:cs="Times New Roman"/>
          <w:sz w:val="24"/>
          <w:szCs w:val="24"/>
        </w:rPr>
        <w:t>causar</w:t>
      </w:r>
      <w:r w:rsidR="00037D96" w:rsidRPr="00037D96">
        <w:rPr>
          <w:rFonts w:ascii="Times New Roman" w:eastAsia="Times New Roman" w:hAnsi="Times New Roman" w:cs="Times New Roman"/>
          <w:sz w:val="24"/>
          <w:szCs w:val="24"/>
        </w:rPr>
        <w:t xml:space="preserve"> la autonomía personal y la integración integral en la sociedad, la profesión y la educación. Del mismo modo, Moreno (2021) se refiere a la tecnología de mecanografía como un </w:t>
      </w:r>
      <w:r w:rsidR="00C50469">
        <w:rPr>
          <w:rFonts w:ascii="Times New Roman" w:eastAsia="Times New Roman" w:hAnsi="Times New Roman" w:cs="Times New Roman"/>
          <w:sz w:val="24"/>
          <w:szCs w:val="24"/>
        </w:rPr>
        <w:t xml:space="preserve">grupo </w:t>
      </w:r>
      <w:r w:rsidR="00037D96" w:rsidRPr="00037D96">
        <w:rPr>
          <w:rFonts w:ascii="Times New Roman" w:eastAsia="Times New Roman" w:hAnsi="Times New Roman" w:cs="Times New Roman"/>
          <w:sz w:val="24"/>
          <w:szCs w:val="24"/>
        </w:rPr>
        <w:t xml:space="preserve">de métodos, </w:t>
      </w:r>
      <w:r w:rsidR="00C50469" w:rsidRPr="00037D96">
        <w:rPr>
          <w:rFonts w:ascii="Times New Roman" w:eastAsia="Times New Roman" w:hAnsi="Times New Roman" w:cs="Times New Roman"/>
          <w:sz w:val="24"/>
          <w:szCs w:val="24"/>
        </w:rPr>
        <w:t>culturas</w:t>
      </w:r>
      <w:r w:rsidR="00037D96" w:rsidRPr="00037D96">
        <w:rPr>
          <w:rFonts w:ascii="Times New Roman" w:eastAsia="Times New Roman" w:hAnsi="Times New Roman" w:cs="Times New Roman"/>
          <w:sz w:val="24"/>
          <w:szCs w:val="24"/>
        </w:rPr>
        <w:t xml:space="preserve"> y recursos diseñados para </w:t>
      </w:r>
      <w:r w:rsidR="00C50469" w:rsidRPr="00037D96">
        <w:rPr>
          <w:rFonts w:ascii="Times New Roman" w:eastAsia="Times New Roman" w:hAnsi="Times New Roman" w:cs="Times New Roman"/>
          <w:sz w:val="24"/>
          <w:szCs w:val="24"/>
        </w:rPr>
        <w:t>proveer</w:t>
      </w:r>
      <w:r w:rsidR="00037D96" w:rsidRPr="00037D96">
        <w:rPr>
          <w:rFonts w:ascii="Times New Roman" w:eastAsia="Times New Roman" w:hAnsi="Times New Roman" w:cs="Times New Roman"/>
          <w:sz w:val="24"/>
          <w:szCs w:val="24"/>
        </w:rPr>
        <w:t xml:space="preserve"> a las </w:t>
      </w:r>
      <w:r w:rsidR="00C50469" w:rsidRPr="00037D96">
        <w:rPr>
          <w:rFonts w:ascii="Times New Roman" w:eastAsia="Times New Roman" w:hAnsi="Times New Roman" w:cs="Times New Roman"/>
          <w:sz w:val="24"/>
          <w:szCs w:val="24"/>
        </w:rPr>
        <w:t>entes</w:t>
      </w:r>
      <w:r w:rsidR="00037D96" w:rsidRPr="00037D96">
        <w:rPr>
          <w:rFonts w:ascii="Times New Roman" w:eastAsia="Times New Roman" w:hAnsi="Times New Roman" w:cs="Times New Roman"/>
          <w:sz w:val="24"/>
          <w:szCs w:val="24"/>
        </w:rPr>
        <w:t xml:space="preserve"> cieg</w:t>
      </w:r>
      <w:r w:rsidR="00C50469">
        <w:rPr>
          <w:rFonts w:ascii="Times New Roman" w:eastAsia="Times New Roman" w:hAnsi="Times New Roman" w:cs="Times New Roman"/>
          <w:sz w:val="24"/>
          <w:szCs w:val="24"/>
        </w:rPr>
        <w:t>o</w:t>
      </w:r>
      <w:r w:rsidR="00037D96" w:rsidRPr="00037D96">
        <w:rPr>
          <w:rFonts w:ascii="Times New Roman" w:eastAsia="Times New Roman" w:hAnsi="Times New Roman" w:cs="Times New Roman"/>
          <w:sz w:val="24"/>
          <w:szCs w:val="24"/>
        </w:rPr>
        <w:t>s o con discapacidad</w:t>
      </w:r>
      <w:r w:rsidR="00C50469">
        <w:rPr>
          <w:rFonts w:ascii="Times New Roman" w:eastAsia="Times New Roman" w:hAnsi="Times New Roman" w:cs="Times New Roman"/>
          <w:sz w:val="24"/>
          <w:szCs w:val="24"/>
        </w:rPr>
        <w:t>es</w:t>
      </w:r>
      <w:r w:rsidR="00037D96" w:rsidRPr="00037D96">
        <w:rPr>
          <w:rFonts w:ascii="Times New Roman" w:eastAsia="Times New Roman" w:hAnsi="Times New Roman" w:cs="Times New Roman"/>
          <w:sz w:val="24"/>
          <w:szCs w:val="24"/>
        </w:rPr>
        <w:t xml:space="preserve"> visual</w:t>
      </w:r>
      <w:r w:rsidR="00C50469">
        <w:rPr>
          <w:rFonts w:ascii="Times New Roman" w:eastAsia="Times New Roman" w:hAnsi="Times New Roman" w:cs="Times New Roman"/>
          <w:sz w:val="24"/>
          <w:szCs w:val="24"/>
        </w:rPr>
        <w:t>es</w:t>
      </w:r>
      <w:r w:rsidR="00037D96" w:rsidRPr="00037D96">
        <w:rPr>
          <w:rFonts w:ascii="Times New Roman" w:eastAsia="Times New Roman" w:hAnsi="Times New Roman" w:cs="Times New Roman"/>
          <w:sz w:val="24"/>
          <w:szCs w:val="24"/>
        </w:rPr>
        <w:t xml:space="preserve"> los medios apropiados para utilizar correctamente la tecnología.</w:t>
      </w:r>
      <w:r w:rsidR="00037D96">
        <w:rPr>
          <w:rFonts w:ascii="Times New Roman" w:eastAsia="Times New Roman" w:hAnsi="Times New Roman" w:cs="Times New Roman"/>
          <w:sz w:val="24"/>
          <w:szCs w:val="24"/>
        </w:rPr>
        <w:t xml:space="preserve"> </w:t>
      </w:r>
      <w:r w:rsidR="00D054E1">
        <w:rPr>
          <w:rFonts w:ascii="Times New Roman" w:hAnsi="Times New Roman" w:cs="Times New Roman"/>
          <w:sz w:val="24"/>
          <w:szCs w:val="24"/>
        </w:rPr>
        <w:t>La tiflotecnología s</w:t>
      </w:r>
      <w:r w:rsidR="00F941A5" w:rsidRPr="00F941A5">
        <w:rPr>
          <w:rFonts w:ascii="Times New Roman" w:hAnsi="Times New Roman" w:cs="Times New Roman"/>
          <w:sz w:val="24"/>
          <w:szCs w:val="24"/>
        </w:rPr>
        <w:t xml:space="preserve">on </w:t>
      </w:r>
      <w:r w:rsidR="00921CF2" w:rsidRPr="00F941A5">
        <w:rPr>
          <w:rFonts w:ascii="Times New Roman" w:hAnsi="Times New Roman" w:cs="Times New Roman"/>
          <w:sz w:val="24"/>
          <w:szCs w:val="24"/>
        </w:rPr>
        <w:t>materiales</w:t>
      </w:r>
      <w:r w:rsidR="00F941A5" w:rsidRPr="00F941A5">
        <w:rPr>
          <w:rFonts w:ascii="Times New Roman" w:hAnsi="Times New Roman" w:cs="Times New Roman"/>
          <w:sz w:val="24"/>
          <w:szCs w:val="24"/>
        </w:rPr>
        <w:t xml:space="preserve"> que </w:t>
      </w:r>
      <w:r w:rsidR="00921CF2">
        <w:rPr>
          <w:rFonts w:ascii="Times New Roman" w:hAnsi="Times New Roman" w:cs="Times New Roman"/>
          <w:sz w:val="24"/>
          <w:szCs w:val="24"/>
        </w:rPr>
        <w:t xml:space="preserve">los estudiantes con discapacidades </w:t>
      </w:r>
      <w:r w:rsidR="00921CF2" w:rsidRPr="00F941A5">
        <w:rPr>
          <w:rFonts w:ascii="Times New Roman" w:hAnsi="Times New Roman" w:cs="Times New Roman"/>
          <w:sz w:val="24"/>
          <w:szCs w:val="24"/>
        </w:rPr>
        <w:t>visuales necesitan</w:t>
      </w:r>
      <w:r w:rsidR="00877D9F">
        <w:rPr>
          <w:rFonts w:ascii="Times New Roman" w:hAnsi="Times New Roman" w:cs="Times New Roman"/>
          <w:sz w:val="24"/>
          <w:szCs w:val="24"/>
        </w:rPr>
        <w:t xml:space="preserve"> poseer </w:t>
      </w:r>
      <w:r w:rsidR="00F941A5" w:rsidRPr="00F941A5">
        <w:rPr>
          <w:rFonts w:ascii="Times New Roman" w:hAnsi="Times New Roman" w:cs="Times New Roman"/>
          <w:sz w:val="24"/>
          <w:szCs w:val="24"/>
        </w:rPr>
        <w:t xml:space="preserve">a </w:t>
      </w:r>
      <w:r w:rsidR="00877D9F">
        <w:rPr>
          <w:rFonts w:ascii="Times New Roman" w:hAnsi="Times New Roman" w:cs="Times New Roman"/>
          <w:sz w:val="24"/>
          <w:szCs w:val="24"/>
        </w:rPr>
        <w:t>s</w:t>
      </w:r>
      <w:r w:rsidR="00F941A5" w:rsidRPr="00F941A5">
        <w:rPr>
          <w:rFonts w:ascii="Times New Roman" w:hAnsi="Times New Roman" w:cs="Times New Roman"/>
          <w:sz w:val="24"/>
          <w:szCs w:val="24"/>
        </w:rPr>
        <w:t>u alcance</w:t>
      </w:r>
      <w:r w:rsidR="00877D9F">
        <w:rPr>
          <w:rFonts w:ascii="Times New Roman" w:hAnsi="Times New Roman" w:cs="Times New Roman"/>
          <w:sz w:val="24"/>
          <w:szCs w:val="24"/>
        </w:rPr>
        <w:t xml:space="preserve"> </w:t>
      </w:r>
      <w:r w:rsidR="00921CF2">
        <w:rPr>
          <w:rFonts w:ascii="Times New Roman" w:hAnsi="Times New Roman" w:cs="Times New Roman"/>
          <w:sz w:val="24"/>
          <w:szCs w:val="24"/>
        </w:rPr>
        <w:t>para tener acceso a la información</w:t>
      </w:r>
      <w:r w:rsidR="00F941A5" w:rsidRPr="00F941A5">
        <w:rPr>
          <w:rFonts w:ascii="Times New Roman" w:hAnsi="Times New Roman" w:cs="Times New Roman"/>
          <w:sz w:val="24"/>
          <w:szCs w:val="24"/>
        </w:rPr>
        <w:t xml:space="preserve"> educativ</w:t>
      </w:r>
      <w:r w:rsidR="00921CF2">
        <w:rPr>
          <w:rFonts w:ascii="Times New Roman" w:hAnsi="Times New Roman" w:cs="Times New Roman"/>
          <w:sz w:val="24"/>
          <w:szCs w:val="24"/>
        </w:rPr>
        <w:t>a</w:t>
      </w:r>
      <w:r w:rsidR="00F941A5" w:rsidRPr="00F941A5">
        <w:rPr>
          <w:rFonts w:ascii="Times New Roman" w:hAnsi="Times New Roman" w:cs="Times New Roman"/>
          <w:sz w:val="24"/>
          <w:szCs w:val="24"/>
        </w:rPr>
        <w:t>, alguna</w:t>
      </w:r>
      <w:r w:rsidR="00921CF2">
        <w:rPr>
          <w:rFonts w:ascii="Times New Roman" w:hAnsi="Times New Roman" w:cs="Times New Roman"/>
          <w:sz w:val="24"/>
          <w:szCs w:val="24"/>
        </w:rPr>
        <w:t>s</w:t>
      </w:r>
      <w:r w:rsidR="00F941A5" w:rsidRPr="00F941A5">
        <w:rPr>
          <w:rFonts w:ascii="Times New Roman" w:hAnsi="Times New Roman" w:cs="Times New Roman"/>
          <w:sz w:val="24"/>
          <w:szCs w:val="24"/>
        </w:rPr>
        <w:t xml:space="preserve"> </w:t>
      </w:r>
      <w:r w:rsidR="00921CF2">
        <w:rPr>
          <w:rFonts w:ascii="Times New Roman" w:hAnsi="Times New Roman" w:cs="Times New Roman"/>
          <w:sz w:val="24"/>
          <w:szCs w:val="24"/>
        </w:rPr>
        <w:t xml:space="preserve">herramientas </w:t>
      </w:r>
      <w:r w:rsidR="003F1298" w:rsidRPr="00F941A5">
        <w:rPr>
          <w:rFonts w:ascii="Times New Roman" w:hAnsi="Times New Roman" w:cs="Times New Roman"/>
          <w:sz w:val="24"/>
          <w:szCs w:val="24"/>
        </w:rPr>
        <w:t>según</w:t>
      </w:r>
      <w:r w:rsidR="00F941A5" w:rsidRPr="00F941A5">
        <w:rPr>
          <w:rFonts w:ascii="Times New Roman" w:hAnsi="Times New Roman" w:cs="Times New Roman"/>
          <w:sz w:val="24"/>
          <w:szCs w:val="24"/>
        </w:rPr>
        <w:t xml:space="preserve"> Gonzales</w:t>
      </w:r>
      <w:r w:rsidR="00F941A5">
        <w:rPr>
          <w:rFonts w:ascii="Times New Roman" w:hAnsi="Times New Roman" w:cs="Times New Roman"/>
          <w:sz w:val="24"/>
          <w:szCs w:val="24"/>
        </w:rPr>
        <w:t xml:space="preserve"> et al.</w:t>
      </w:r>
      <w:r w:rsidR="00F941A5" w:rsidRPr="00F941A5">
        <w:rPr>
          <w:rFonts w:ascii="Times New Roman" w:hAnsi="Times New Roman" w:cs="Times New Roman"/>
          <w:sz w:val="24"/>
          <w:szCs w:val="24"/>
        </w:rPr>
        <w:t xml:space="preserve"> (20</w:t>
      </w:r>
      <w:r w:rsidR="00F941A5">
        <w:rPr>
          <w:rFonts w:ascii="Times New Roman" w:hAnsi="Times New Roman" w:cs="Times New Roman"/>
          <w:sz w:val="24"/>
          <w:szCs w:val="24"/>
        </w:rPr>
        <w:t>22</w:t>
      </w:r>
      <w:r w:rsidR="00F941A5" w:rsidRPr="00F941A5">
        <w:rPr>
          <w:rFonts w:ascii="Times New Roman" w:hAnsi="Times New Roman" w:cs="Times New Roman"/>
          <w:sz w:val="24"/>
          <w:szCs w:val="24"/>
        </w:rPr>
        <w:t>) son las siguientes:</w:t>
      </w:r>
    </w:p>
    <w:p w14:paraId="7009D088" w14:textId="2578CE72" w:rsidR="00F941A5" w:rsidRPr="00500C56" w:rsidRDefault="00F941A5" w:rsidP="00500C56">
      <w:pPr>
        <w:pStyle w:val="Prrafodelista"/>
        <w:numPr>
          <w:ilvl w:val="0"/>
          <w:numId w:val="1"/>
        </w:numPr>
        <w:spacing w:line="480" w:lineRule="auto"/>
        <w:jc w:val="both"/>
        <w:rPr>
          <w:rFonts w:ascii="Times New Roman" w:hAnsi="Times New Roman" w:cs="Times New Roman"/>
          <w:sz w:val="24"/>
          <w:szCs w:val="24"/>
        </w:rPr>
      </w:pPr>
      <w:r w:rsidRPr="00500C56">
        <w:rPr>
          <w:rFonts w:ascii="Times New Roman" w:hAnsi="Times New Roman" w:cs="Times New Roman"/>
          <w:b/>
          <w:bCs/>
          <w:sz w:val="24"/>
          <w:szCs w:val="24"/>
        </w:rPr>
        <w:t>Revisor de Pantalla</w:t>
      </w:r>
      <w:r w:rsidRPr="00500C56">
        <w:rPr>
          <w:rFonts w:ascii="Times New Roman" w:hAnsi="Times New Roman" w:cs="Times New Roman"/>
          <w:sz w:val="24"/>
          <w:szCs w:val="24"/>
        </w:rPr>
        <w:t>:</w:t>
      </w:r>
      <w:r w:rsidRPr="00F941A5">
        <w:t xml:space="preserve"> </w:t>
      </w:r>
      <w:r w:rsidRPr="00500C56">
        <w:rPr>
          <w:rFonts w:ascii="Times New Roman" w:hAnsi="Times New Roman" w:cs="Times New Roman"/>
          <w:sz w:val="24"/>
          <w:szCs w:val="24"/>
        </w:rPr>
        <w:t xml:space="preserve">es un </w:t>
      </w:r>
      <w:r w:rsidR="00921CF2" w:rsidRPr="00500C56">
        <w:rPr>
          <w:rFonts w:ascii="Times New Roman" w:hAnsi="Times New Roman" w:cs="Times New Roman"/>
          <w:sz w:val="24"/>
          <w:szCs w:val="24"/>
        </w:rPr>
        <w:t>programa de computador</w:t>
      </w:r>
      <w:r w:rsidRPr="00500C56">
        <w:rPr>
          <w:rFonts w:ascii="Times New Roman" w:hAnsi="Times New Roman" w:cs="Times New Roman"/>
          <w:sz w:val="24"/>
          <w:szCs w:val="24"/>
        </w:rPr>
        <w:t xml:space="preserve"> que hace posible que una persona ciega use una computadora. El usuario debe ser capaz de realizar dos tareas fundamentales para que una aplicación sea utilizada: primero, debe ser capaz de reconocer constantemente los </w:t>
      </w:r>
      <w:r w:rsidR="00921CF2" w:rsidRPr="00500C56">
        <w:rPr>
          <w:rFonts w:ascii="Times New Roman" w:hAnsi="Times New Roman" w:cs="Times New Roman"/>
          <w:sz w:val="24"/>
          <w:szCs w:val="24"/>
        </w:rPr>
        <w:t>componentes</w:t>
      </w:r>
      <w:r w:rsidRPr="00500C56">
        <w:rPr>
          <w:rFonts w:ascii="Times New Roman" w:hAnsi="Times New Roman" w:cs="Times New Roman"/>
          <w:sz w:val="24"/>
          <w:szCs w:val="24"/>
        </w:rPr>
        <w:t xml:space="preserve"> que se </w:t>
      </w:r>
      <w:r w:rsidR="00921CF2" w:rsidRPr="00500C56">
        <w:rPr>
          <w:rFonts w:ascii="Times New Roman" w:hAnsi="Times New Roman" w:cs="Times New Roman"/>
          <w:sz w:val="24"/>
          <w:szCs w:val="24"/>
        </w:rPr>
        <w:t>exponen</w:t>
      </w:r>
      <w:r w:rsidRPr="00500C56">
        <w:rPr>
          <w:rFonts w:ascii="Times New Roman" w:hAnsi="Times New Roman" w:cs="Times New Roman"/>
          <w:sz w:val="24"/>
          <w:szCs w:val="24"/>
        </w:rPr>
        <w:t xml:space="preserve"> en pantalla, y segundo, debe interactuar con </w:t>
      </w:r>
      <w:r w:rsidR="00921CF2" w:rsidRPr="00500C56">
        <w:rPr>
          <w:rFonts w:ascii="Times New Roman" w:hAnsi="Times New Roman" w:cs="Times New Roman"/>
          <w:sz w:val="24"/>
          <w:szCs w:val="24"/>
        </w:rPr>
        <w:t>la aplicación</w:t>
      </w:r>
      <w:r w:rsidRPr="00500C56">
        <w:rPr>
          <w:rFonts w:ascii="Times New Roman" w:hAnsi="Times New Roman" w:cs="Times New Roman"/>
          <w:sz w:val="24"/>
          <w:szCs w:val="24"/>
        </w:rPr>
        <w:t xml:space="preserve"> completando campos de edición, </w:t>
      </w:r>
      <w:r w:rsidRPr="00500C56">
        <w:rPr>
          <w:rFonts w:ascii="Times New Roman" w:hAnsi="Times New Roman" w:cs="Times New Roman"/>
          <w:sz w:val="24"/>
          <w:szCs w:val="24"/>
        </w:rPr>
        <w:lastRenderedPageBreak/>
        <w:t>elegir</w:t>
      </w:r>
      <w:r w:rsidR="00921CF2" w:rsidRPr="00500C56">
        <w:rPr>
          <w:rFonts w:ascii="Times New Roman" w:hAnsi="Times New Roman" w:cs="Times New Roman"/>
          <w:sz w:val="24"/>
          <w:szCs w:val="24"/>
        </w:rPr>
        <w:t xml:space="preserve"> componentes</w:t>
      </w:r>
      <w:r w:rsidRPr="00500C56">
        <w:rPr>
          <w:rFonts w:ascii="Times New Roman" w:hAnsi="Times New Roman" w:cs="Times New Roman"/>
          <w:sz w:val="24"/>
          <w:szCs w:val="24"/>
        </w:rPr>
        <w:t xml:space="preserve"> de listas, leer </w:t>
      </w:r>
      <w:r w:rsidR="00921CF2" w:rsidRPr="00500C56">
        <w:rPr>
          <w:rFonts w:ascii="Times New Roman" w:hAnsi="Times New Roman" w:cs="Times New Roman"/>
          <w:sz w:val="24"/>
          <w:szCs w:val="24"/>
        </w:rPr>
        <w:t>un cuadro</w:t>
      </w:r>
      <w:r w:rsidRPr="00500C56">
        <w:rPr>
          <w:rFonts w:ascii="Times New Roman" w:hAnsi="Times New Roman" w:cs="Times New Roman"/>
          <w:sz w:val="24"/>
          <w:szCs w:val="24"/>
        </w:rPr>
        <w:t xml:space="preserve"> de texto o realizar cualquier otra tarea necesaria.</w:t>
      </w:r>
    </w:p>
    <w:p w14:paraId="221B750A" w14:textId="77967F1E" w:rsidR="00F941A5" w:rsidRPr="00500C56" w:rsidRDefault="00F941A5" w:rsidP="00500C56">
      <w:pPr>
        <w:pStyle w:val="Prrafodelista"/>
        <w:numPr>
          <w:ilvl w:val="0"/>
          <w:numId w:val="1"/>
        </w:numPr>
        <w:spacing w:line="480" w:lineRule="auto"/>
        <w:jc w:val="both"/>
        <w:rPr>
          <w:rFonts w:ascii="Times New Roman" w:hAnsi="Times New Roman" w:cs="Times New Roman"/>
          <w:sz w:val="24"/>
          <w:szCs w:val="24"/>
        </w:rPr>
      </w:pPr>
      <w:r w:rsidRPr="00500C56">
        <w:rPr>
          <w:rFonts w:ascii="Times New Roman" w:hAnsi="Times New Roman" w:cs="Times New Roman"/>
          <w:b/>
          <w:bCs/>
          <w:sz w:val="24"/>
          <w:szCs w:val="24"/>
        </w:rPr>
        <w:t>Línea Braille:</w:t>
      </w:r>
      <w:r w:rsidRPr="00500C56">
        <w:rPr>
          <w:rFonts w:ascii="Times New Roman" w:hAnsi="Times New Roman" w:cs="Times New Roman"/>
          <w:sz w:val="24"/>
          <w:szCs w:val="24"/>
        </w:rPr>
        <w:t xml:space="preserve"> </w:t>
      </w:r>
      <w:r w:rsidR="00D054E1" w:rsidRPr="00500C56">
        <w:rPr>
          <w:rFonts w:ascii="Times New Roman" w:hAnsi="Times New Roman" w:cs="Times New Roman"/>
          <w:sz w:val="24"/>
          <w:szCs w:val="24"/>
        </w:rPr>
        <w:t xml:space="preserve">consiste en una computadora de escritorio que muestra una fila de celdas formadas por varillas móviles que representan 8 Brailles cada una; </w:t>
      </w:r>
      <w:r w:rsidR="00921CF2" w:rsidRPr="00500C56">
        <w:rPr>
          <w:rFonts w:ascii="Times New Roman" w:hAnsi="Times New Roman" w:cs="Times New Roman"/>
          <w:sz w:val="24"/>
          <w:szCs w:val="24"/>
        </w:rPr>
        <w:t>de acuerdo a</w:t>
      </w:r>
      <w:r w:rsidR="00D054E1" w:rsidRPr="00500C56">
        <w:rPr>
          <w:rFonts w:ascii="Times New Roman" w:hAnsi="Times New Roman" w:cs="Times New Roman"/>
          <w:sz w:val="24"/>
          <w:szCs w:val="24"/>
        </w:rPr>
        <w:t xml:space="preserve"> </w:t>
      </w:r>
      <w:r w:rsidR="00F4196B" w:rsidRPr="00500C56">
        <w:rPr>
          <w:rFonts w:ascii="Times New Roman" w:hAnsi="Times New Roman" w:cs="Times New Roman"/>
          <w:sz w:val="24"/>
          <w:szCs w:val="24"/>
        </w:rPr>
        <w:t>la guía</w:t>
      </w:r>
      <w:r w:rsidR="00D054E1" w:rsidRPr="00500C56">
        <w:rPr>
          <w:rFonts w:ascii="Times New Roman" w:hAnsi="Times New Roman" w:cs="Times New Roman"/>
          <w:sz w:val="24"/>
          <w:szCs w:val="24"/>
        </w:rPr>
        <w:t xml:space="preserve">, </w:t>
      </w:r>
      <w:r w:rsidR="00F4196B" w:rsidRPr="00500C56">
        <w:rPr>
          <w:rFonts w:ascii="Times New Roman" w:hAnsi="Times New Roman" w:cs="Times New Roman"/>
          <w:sz w:val="24"/>
          <w:szCs w:val="24"/>
        </w:rPr>
        <w:t>los números</w:t>
      </w:r>
      <w:r w:rsidR="00D054E1" w:rsidRPr="00500C56">
        <w:rPr>
          <w:rFonts w:ascii="Times New Roman" w:hAnsi="Times New Roman" w:cs="Times New Roman"/>
          <w:sz w:val="24"/>
          <w:szCs w:val="24"/>
        </w:rPr>
        <w:t xml:space="preserve"> de celdas es de 40 u 80 caracteres. Cuando se desarrolla una aplicación en modo gráfico, normalmente se requiere un software de comunicación para coordinarse con el programa informático que se está ejecutando actualmente.</w:t>
      </w:r>
    </w:p>
    <w:p w14:paraId="02EE6B4B" w14:textId="330049BF" w:rsidR="00D054E1" w:rsidRPr="00500C56" w:rsidRDefault="00D054E1" w:rsidP="00500C56">
      <w:pPr>
        <w:pStyle w:val="Prrafodelista"/>
        <w:numPr>
          <w:ilvl w:val="0"/>
          <w:numId w:val="1"/>
        </w:numPr>
        <w:spacing w:line="480" w:lineRule="auto"/>
        <w:jc w:val="both"/>
        <w:rPr>
          <w:rFonts w:ascii="Times New Roman" w:hAnsi="Times New Roman" w:cs="Times New Roman"/>
          <w:sz w:val="24"/>
          <w:szCs w:val="24"/>
        </w:rPr>
      </w:pPr>
      <w:r w:rsidRPr="00500C56">
        <w:rPr>
          <w:rFonts w:ascii="Times New Roman" w:hAnsi="Times New Roman" w:cs="Times New Roman"/>
          <w:b/>
          <w:bCs/>
          <w:sz w:val="24"/>
          <w:szCs w:val="24"/>
        </w:rPr>
        <w:t>Educación Inclusiva:</w:t>
      </w:r>
      <w:r w:rsidRPr="00500C56">
        <w:rPr>
          <w:rFonts w:ascii="Times New Roman" w:hAnsi="Times New Roman" w:cs="Times New Roman"/>
          <w:sz w:val="24"/>
          <w:szCs w:val="24"/>
        </w:rPr>
        <w:t xml:space="preserve"> </w:t>
      </w:r>
      <w:r w:rsidR="00C50469">
        <w:rPr>
          <w:rFonts w:ascii="Times New Roman" w:hAnsi="Times New Roman" w:cs="Times New Roman"/>
          <w:sz w:val="24"/>
          <w:szCs w:val="24"/>
        </w:rPr>
        <w:t>la</w:t>
      </w:r>
      <w:r w:rsidR="00F4196B" w:rsidRPr="00500C56">
        <w:rPr>
          <w:rFonts w:ascii="Times New Roman" w:hAnsi="Times New Roman" w:cs="Times New Roman"/>
          <w:sz w:val="24"/>
          <w:szCs w:val="24"/>
        </w:rPr>
        <w:t xml:space="preserve"> </w:t>
      </w:r>
      <w:r w:rsidR="00C50469" w:rsidRPr="00500C56">
        <w:rPr>
          <w:rFonts w:ascii="Times New Roman" w:hAnsi="Times New Roman" w:cs="Times New Roman"/>
          <w:sz w:val="24"/>
          <w:szCs w:val="24"/>
        </w:rPr>
        <w:t>intención</w:t>
      </w:r>
      <w:r w:rsidR="00F4196B" w:rsidRPr="00500C56">
        <w:rPr>
          <w:rFonts w:ascii="Times New Roman" w:hAnsi="Times New Roman" w:cs="Times New Roman"/>
          <w:sz w:val="24"/>
          <w:szCs w:val="24"/>
        </w:rPr>
        <w:t xml:space="preserve"> de</w:t>
      </w:r>
      <w:r w:rsidRPr="00500C56">
        <w:rPr>
          <w:rFonts w:ascii="Times New Roman" w:hAnsi="Times New Roman" w:cs="Times New Roman"/>
          <w:sz w:val="24"/>
          <w:szCs w:val="24"/>
        </w:rPr>
        <w:t xml:space="preserve"> la educación inclusiva es apoyar el crecimiento, aprendizaje y participación de los estudiantes a través de un proceso de largo plazo que reconozca, valore y aborde adecuadamente la variedad de </w:t>
      </w:r>
      <w:r w:rsidR="00F4196B" w:rsidRPr="00500C56">
        <w:rPr>
          <w:rFonts w:ascii="Times New Roman" w:hAnsi="Times New Roman" w:cs="Times New Roman"/>
          <w:sz w:val="24"/>
          <w:szCs w:val="24"/>
        </w:rPr>
        <w:t>peculiaridades</w:t>
      </w:r>
      <w:r w:rsidRPr="00500C56">
        <w:rPr>
          <w:rFonts w:ascii="Times New Roman" w:hAnsi="Times New Roman" w:cs="Times New Roman"/>
          <w:sz w:val="24"/>
          <w:szCs w:val="24"/>
        </w:rPr>
        <w:t xml:space="preserve">, </w:t>
      </w:r>
      <w:r w:rsidR="00C50469" w:rsidRPr="00500C56">
        <w:rPr>
          <w:rFonts w:ascii="Times New Roman" w:hAnsi="Times New Roman" w:cs="Times New Roman"/>
          <w:sz w:val="24"/>
          <w:szCs w:val="24"/>
        </w:rPr>
        <w:t>interés</w:t>
      </w:r>
      <w:r w:rsidRPr="00500C56">
        <w:rPr>
          <w:rFonts w:ascii="Times New Roman" w:hAnsi="Times New Roman" w:cs="Times New Roman"/>
          <w:sz w:val="24"/>
          <w:szCs w:val="24"/>
        </w:rPr>
        <w:t xml:space="preserve">, posibilidad y expectativa de </w:t>
      </w:r>
      <w:r w:rsidR="00F4196B" w:rsidRPr="00500C56">
        <w:rPr>
          <w:rFonts w:ascii="Times New Roman" w:hAnsi="Times New Roman" w:cs="Times New Roman"/>
          <w:sz w:val="24"/>
          <w:szCs w:val="24"/>
        </w:rPr>
        <w:t>infantes</w:t>
      </w:r>
      <w:r w:rsidRPr="00500C56">
        <w:rPr>
          <w:rFonts w:ascii="Times New Roman" w:hAnsi="Times New Roman" w:cs="Times New Roman"/>
          <w:sz w:val="24"/>
          <w:szCs w:val="24"/>
        </w:rPr>
        <w:t xml:space="preserve">, jóvenes, y </w:t>
      </w:r>
      <w:r w:rsidR="00F4196B" w:rsidRPr="00500C56">
        <w:rPr>
          <w:rFonts w:ascii="Times New Roman" w:hAnsi="Times New Roman" w:cs="Times New Roman"/>
          <w:sz w:val="24"/>
          <w:szCs w:val="24"/>
        </w:rPr>
        <w:t xml:space="preserve">personas </w:t>
      </w:r>
      <w:r w:rsidRPr="00500C56">
        <w:rPr>
          <w:rFonts w:ascii="Times New Roman" w:hAnsi="Times New Roman" w:cs="Times New Roman"/>
          <w:sz w:val="24"/>
          <w:szCs w:val="24"/>
        </w:rPr>
        <w:t>adult</w:t>
      </w:r>
      <w:r w:rsidR="00F4196B" w:rsidRPr="00500C56">
        <w:rPr>
          <w:rFonts w:ascii="Times New Roman" w:hAnsi="Times New Roman" w:cs="Times New Roman"/>
          <w:sz w:val="24"/>
          <w:szCs w:val="24"/>
        </w:rPr>
        <w:t>a</w:t>
      </w:r>
      <w:r w:rsidRPr="00500C56">
        <w:rPr>
          <w:rFonts w:ascii="Times New Roman" w:hAnsi="Times New Roman" w:cs="Times New Roman"/>
          <w:sz w:val="24"/>
          <w:szCs w:val="24"/>
        </w:rPr>
        <w:t xml:space="preserve">s Dentro de los límites de los derechos humanos, esto asegura la interacción </w:t>
      </w:r>
      <w:r w:rsidR="00F4196B" w:rsidRPr="00500C56">
        <w:rPr>
          <w:rFonts w:ascii="Times New Roman" w:hAnsi="Times New Roman" w:cs="Times New Roman"/>
          <w:sz w:val="24"/>
          <w:szCs w:val="24"/>
        </w:rPr>
        <w:t>con personas que tenga</w:t>
      </w:r>
      <w:r w:rsidRPr="00500C56">
        <w:rPr>
          <w:rFonts w:ascii="Times New Roman" w:hAnsi="Times New Roman" w:cs="Times New Roman"/>
          <w:sz w:val="24"/>
          <w:szCs w:val="24"/>
        </w:rPr>
        <w:t xml:space="preserve"> su edad en un </w:t>
      </w:r>
      <w:r w:rsidR="00F4196B" w:rsidRPr="00500C56">
        <w:rPr>
          <w:rFonts w:ascii="Times New Roman" w:hAnsi="Times New Roman" w:cs="Times New Roman"/>
          <w:sz w:val="24"/>
          <w:szCs w:val="24"/>
        </w:rPr>
        <w:t xml:space="preserve">espacio </w:t>
      </w:r>
      <w:r w:rsidRPr="00500C56">
        <w:rPr>
          <w:rFonts w:ascii="Times New Roman" w:hAnsi="Times New Roman" w:cs="Times New Roman"/>
          <w:sz w:val="24"/>
          <w:szCs w:val="24"/>
        </w:rPr>
        <w:t xml:space="preserve">propicio para </w:t>
      </w:r>
      <w:r w:rsidR="00F4196B" w:rsidRPr="00500C56">
        <w:rPr>
          <w:rFonts w:ascii="Times New Roman" w:hAnsi="Times New Roman" w:cs="Times New Roman"/>
          <w:sz w:val="24"/>
          <w:szCs w:val="24"/>
        </w:rPr>
        <w:t>la enseñanza</w:t>
      </w:r>
      <w:r w:rsidRPr="00500C56">
        <w:rPr>
          <w:rFonts w:ascii="Times New Roman" w:hAnsi="Times New Roman" w:cs="Times New Roman"/>
          <w:sz w:val="24"/>
          <w:szCs w:val="24"/>
        </w:rPr>
        <w:t>, libre de cualquier forma de prejuicio o exclusión.</w:t>
      </w:r>
    </w:p>
    <w:p w14:paraId="4B24E9F9" w14:textId="7D54A54B" w:rsidR="00D054E1" w:rsidRDefault="00D054E1" w:rsidP="00500C56">
      <w:pPr>
        <w:pStyle w:val="Prrafodelista"/>
        <w:numPr>
          <w:ilvl w:val="0"/>
          <w:numId w:val="1"/>
        </w:numPr>
        <w:spacing w:line="480" w:lineRule="auto"/>
        <w:jc w:val="both"/>
        <w:rPr>
          <w:rFonts w:ascii="Times New Roman" w:hAnsi="Times New Roman" w:cs="Times New Roman"/>
          <w:sz w:val="24"/>
          <w:szCs w:val="24"/>
        </w:rPr>
      </w:pPr>
      <w:r w:rsidRPr="00500C56">
        <w:rPr>
          <w:rFonts w:ascii="Times New Roman" w:hAnsi="Times New Roman" w:cs="Times New Roman"/>
          <w:b/>
          <w:bCs/>
          <w:sz w:val="24"/>
          <w:szCs w:val="24"/>
        </w:rPr>
        <w:t>Impresoras Braille</w:t>
      </w:r>
      <w:r w:rsidRPr="00500C56">
        <w:rPr>
          <w:rFonts w:ascii="Times New Roman" w:hAnsi="Times New Roman" w:cs="Times New Roman"/>
          <w:sz w:val="24"/>
          <w:szCs w:val="24"/>
        </w:rPr>
        <w:t>: son dispositivos que imprimen información de la computadora en puntos. Para crear las letras braille correspondientes, se utilizan barras perforadoras para distorsionar el papel.</w:t>
      </w:r>
    </w:p>
    <w:p w14:paraId="07F1D358" w14:textId="656F8CDD" w:rsidR="00E633AC" w:rsidRDefault="00E633AC" w:rsidP="00E633AC">
      <w:pPr>
        <w:spacing w:line="480" w:lineRule="auto"/>
        <w:jc w:val="both"/>
        <w:rPr>
          <w:rFonts w:ascii="Times New Roman" w:hAnsi="Times New Roman" w:cs="Times New Roman"/>
          <w:b/>
          <w:bCs/>
          <w:sz w:val="24"/>
          <w:szCs w:val="24"/>
        </w:rPr>
      </w:pPr>
      <w:r w:rsidRPr="00E633AC">
        <w:rPr>
          <w:rFonts w:ascii="Times New Roman" w:hAnsi="Times New Roman" w:cs="Times New Roman"/>
          <w:b/>
          <w:bCs/>
          <w:sz w:val="24"/>
          <w:szCs w:val="24"/>
        </w:rPr>
        <w:t xml:space="preserve">Teorías que se relacionan con </w:t>
      </w:r>
      <w:r w:rsidRPr="00E633AC">
        <w:rPr>
          <w:rFonts w:ascii="Times New Roman" w:hAnsi="Times New Roman" w:cs="Times New Roman"/>
          <w:b/>
          <w:bCs/>
          <w:sz w:val="24"/>
          <w:szCs w:val="24"/>
        </w:rPr>
        <w:t>Software tiflotecnologico</w:t>
      </w:r>
    </w:p>
    <w:p w14:paraId="4D609B02" w14:textId="601E12A0" w:rsidR="00C82DF4" w:rsidRDefault="00C82DF4" w:rsidP="00E633AC">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La teoria del cognitivismo </w:t>
      </w:r>
      <w:r w:rsidR="000B3E74" w:rsidRPr="000B3E74">
        <w:rPr>
          <w:rFonts w:ascii="Times New Roman" w:hAnsi="Times New Roman" w:cs="Times New Roman"/>
          <w:sz w:val="24"/>
          <w:szCs w:val="24"/>
        </w:rPr>
        <w:t xml:space="preserve">es la capacidad de crear y navegar estas redes porque permite </w:t>
      </w:r>
      <w:r w:rsidR="00C50469">
        <w:rPr>
          <w:rFonts w:ascii="Times New Roman" w:hAnsi="Times New Roman" w:cs="Times New Roman"/>
          <w:sz w:val="24"/>
          <w:szCs w:val="24"/>
        </w:rPr>
        <w:t>que se integre</w:t>
      </w:r>
      <w:r w:rsidR="000B3E74" w:rsidRPr="000B3E74">
        <w:rPr>
          <w:rFonts w:ascii="Times New Roman" w:hAnsi="Times New Roman" w:cs="Times New Roman"/>
          <w:sz w:val="24"/>
          <w:szCs w:val="24"/>
        </w:rPr>
        <w:t xml:space="preserve"> la tecnología en el </w:t>
      </w:r>
      <w:r w:rsidR="00C50469">
        <w:rPr>
          <w:rFonts w:ascii="Times New Roman" w:hAnsi="Times New Roman" w:cs="Times New Roman"/>
          <w:sz w:val="24"/>
          <w:szCs w:val="24"/>
        </w:rPr>
        <w:t>paso a paso</w:t>
      </w:r>
      <w:r w:rsidR="000B3E74" w:rsidRPr="000B3E74">
        <w:rPr>
          <w:rFonts w:ascii="Times New Roman" w:hAnsi="Times New Roman" w:cs="Times New Roman"/>
          <w:sz w:val="24"/>
          <w:szCs w:val="24"/>
        </w:rPr>
        <w:t xml:space="preserve"> educativo con el </w:t>
      </w:r>
      <w:r w:rsidR="00C50469">
        <w:rPr>
          <w:rFonts w:ascii="Times New Roman" w:hAnsi="Times New Roman" w:cs="Times New Roman"/>
          <w:sz w:val="24"/>
          <w:szCs w:val="24"/>
        </w:rPr>
        <w:t>propósito</w:t>
      </w:r>
      <w:r w:rsidR="000B3E74" w:rsidRPr="000B3E74">
        <w:rPr>
          <w:rFonts w:ascii="Times New Roman" w:hAnsi="Times New Roman" w:cs="Times New Roman"/>
          <w:sz w:val="24"/>
          <w:szCs w:val="24"/>
        </w:rPr>
        <w:t xml:space="preserve"> de </w:t>
      </w:r>
      <w:r w:rsidR="00C50469">
        <w:rPr>
          <w:rFonts w:ascii="Times New Roman" w:hAnsi="Times New Roman" w:cs="Times New Roman"/>
          <w:sz w:val="24"/>
          <w:szCs w:val="24"/>
        </w:rPr>
        <w:t xml:space="preserve">aumentar </w:t>
      </w:r>
      <w:r w:rsidR="000B3E74" w:rsidRPr="000B3E74">
        <w:rPr>
          <w:rFonts w:ascii="Times New Roman" w:hAnsi="Times New Roman" w:cs="Times New Roman"/>
          <w:sz w:val="24"/>
          <w:szCs w:val="24"/>
        </w:rPr>
        <w:t>la calidad educativa de los aprendizajes individuales. El aprendizaje debe ser humano, pertinente, usable y significativo; debe ser algo que hacemos, no algo que se nos hace</w:t>
      </w:r>
      <w:r w:rsidR="000B3E74" w:rsidRPr="000B3E74">
        <w:rPr>
          <w:rFonts w:ascii="Times New Roman" w:hAnsi="Times New Roman" w:cs="Times New Roman"/>
          <w:sz w:val="24"/>
          <w:szCs w:val="24"/>
        </w:rPr>
        <w:t xml:space="preserve"> </w:t>
      </w:r>
      <w:r>
        <w:rPr>
          <w:rFonts w:ascii="Times New Roman" w:hAnsi="Times New Roman" w:cs="Times New Roman"/>
          <w:sz w:val="24"/>
          <w:szCs w:val="24"/>
        </w:rPr>
        <w:t>(Uribe et al., 2019)</w:t>
      </w:r>
      <w:r w:rsidR="000B3E74">
        <w:rPr>
          <w:rFonts w:ascii="Times New Roman" w:hAnsi="Times New Roman" w:cs="Times New Roman"/>
          <w:sz w:val="24"/>
          <w:szCs w:val="24"/>
        </w:rPr>
        <w:t>.</w:t>
      </w:r>
    </w:p>
    <w:p w14:paraId="02EAB268" w14:textId="049079EE" w:rsidR="00E633AC" w:rsidRPr="00E633AC" w:rsidRDefault="00E633AC" w:rsidP="00C82DF4">
      <w:pPr>
        <w:spacing w:line="480" w:lineRule="auto"/>
        <w:ind w:firstLine="709"/>
        <w:jc w:val="both"/>
        <w:rPr>
          <w:rFonts w:ascii="Times New Roman" w:hAnsi="Times New Roman" w:cs="Times New Roman"/>
          <w:sz w:val="24"/>
          <w:szCs w:val="24"/>
        </w:rPr>
      </w:pPr>
      <w:r w:rsidRPr="00E633AC">
        <w:rPr>
          <w:rFonts w:ascii="Times New Roman" w:hAnsi="Times New Roman" w:cs="Times New Roman"/>
          <w:sz w:val="24"/>
          <w:szCs w:val="24"/>
        </w:rPr>
        <w:lastRenderedPageBreak/>
        <w:t>Teoría piagetiana</w:t>
      </w:r>
      <w:r w:rsidR="000B3E74" w:rsidRPr="000B3E74">
        <w:rPr>
          <w:rFonts w:ascii="Times New Roman" w:hAnsi="Times New Roman" w:cs="Times New Roman"/>
          <w:sz w:val="24"/>
          <w:szCs w:val="24"/>
        </w:rPr>
        <w:t xml:space="preserve"> percibe la capacidad cognitiva de los seres humanos, incluidos los videntes y los que tienen deficiencias visuales, facilita la ejecución de múltiples tareas independientemente de su condición física. Estudia el conocimiento espacial para personas con discapacidad visual.</w:t>
      </w:r>
      <w:r w:rsidR="000B3E74" w:rsidRPr="000B3E74">
        <w:rPr>
          <w:rFonts w:ascii="Times New Roman" w:hAnsi="Times New Roman" w:cs="Times New Roman"/>
          <w:sz w:val="24"/>
          <w:szCs w:val="24"/>
        </w:rPr>
        <w:t xml:space="preserve"> </w:t>
      </w:r>
      <w:r w:rsidR="000317D3">
        <w:rPr>
          <w:rFonts w:ascii="Times New Roman" w:hAnsi="Times New Roman" w:cs="Times New Roman"/>
          <w:sz w:val="24"/>
          <w:szCs w:val="24"/>
        </w:rPr>
        <w:t>(</w:t>
      </w:r>
      <w:proofErr w:type="spellStart"/>
      <w:r w:rsidR="000317D3">
        <w:rPr>
          <w:rFonts w:ascii="Times New Roman" w:hAnsi="Times New Roman" w:cs="Times New Roman"/>
          <w:sz w:val="24"/>
          <w:szCs w:val="24"/>
        </w:rPr>
        <w:t>Sanchez</w:t>
      </w:r>
      <w:proofErr w:type="spellEnd"/>
      <w:r w:rsidR="000317D3">
        <w:rPr>
          <w:rFonts w:ascii="Times New Roman" w:hAnsi="Times New Roman" w:cs="Times New Roman"/>
          <w:sz w:val="24"/>
          <w:szCs w:val="24"/>
        </w:rPr>
        <w:t xml:space="preserve">, 2019). </w:t>
      </w:r>
    </w:p>
    <w:p w14:paraId="44DBB514" w14:textId="57767BF1" w:rsidR="00753C01" w:rsidRDefault="00753C01" w:rsidP="00615BDD">
      <w:pPr>
        <w:spacing w:line="480" w:lineRule="auto"/>
        <w:jc w:val="both"/>
        <w:rPr>
          <w:rFonts w:ascii="Times New Roman" w:hAnsi="Times New Roman" w:cs="Times New Roman"/>
          <w:b/>
          <w:bCs/>
          <w:sz w:val="24"/>
          <w:szCs w:val="24"/>
        </w:rPr>
      </w:pPr>
      <w:r w:rsidRPr="00753C01">
        <w:rPr>
          <w:rFonts w:ascii="Times New Roman" w:hAnsi="Times New Roman" w:cs="Times New Roman"/>
          <w:b/>
          <w:bCs/>
          <w:sz w:val="24"/>
          <w:szCs w:val="24"/>
        </w:rPr>
        <w:t xml:space="preserve">Discapacidad visual </w:t>
      </w:r>
    </w:p>
    <w:p w14:paraId="71196CB2" w14:textId="79E50864" w:rsidR="00C35E9F" w:rsidRDefault="00F010F0" w:rsidP="00500C56">
      <w:pPr>
        <w:spacing w:after="0" w:line="480" w:lineRule="auto"/>
        <w:ind w:firstLine="709"/>
        <w:jc w:val="both"/>
        <w:rPr>
          <w:rFonts w:ascii="Times New Roman" w:hAnsi="Times New Roman" w:cs="Times New Roman"/>
          <w:sz w:val="24"/>
          <w:szCs w:val="24"/>
        </w:rPr>
      </w:pPr>
      <w:r w:rsidRPr="003629F1">
        <w:rPr>
          <w:rFonts w:ascii="Times New Roman" w:hAnsi="Times New Roman" w:cs="Times New Roman"/>
          <w:sz w:val="24"/>
          <w:szCs w:val="24"/>
        </w:rPr>
        <w:t>Vásquez</w:t>
      </w:r>
      <w:r w:rsidR="003629F1" w:rsidRPr="003629F1">
        <w:rPr>
          <w:rFonts w:ascii="Times New Roman" w:hAnsi="Times New Roman" w:cs="Times New Roman"/>
          <w:sz w:val="24"/>
          <w:szCs w:val="24"/>
        </w:rPr>
        <w:t xml:space="preserve"> y Cardona (2019) </w:t>
      </w:r>
      <w:r w:rsidR="003629F1">
        <w:rPr>
          <w:rFonts w:ascii="Times New Roman" w:hAnsi="Times New Roman" w:cs="Times New Roman"/>
          <w:sz w:val="24"/>
          <w:szCs w:val="24"/>
        </w:rPr>
        <w:t>refiere que la discapacidad visual es un</w:t>
      </w:r>
      <w:r w:rsidR="003629F1" w:rsidRPr="003629F1">
        <w:rPr>
          <w:rFonts w:ascii="Times New Roman" w:hAnsi="Times New Roman" w:cs="Times New Roman"/>
          <w:sz w:val="24"/>
          <w:szCs w:val="24"/>
        </w:rPr>
        <w:t xml:space="preserve"> problema que presenta algun</w:t>
      </w:r>
      <w:r w:rsidR="003629F1">
        <w:rPr>
          <w:rFonts w:ascii="Times New Roman" w:hAnsi="Times New Roman" w:cs="Times New Roman"/>
          <w:sz w:val="24"/>
          <w:szCs w:val="24"/>
        </w:rPr>
        <w:t>o</w:t>
      </w:r>
      <w:r w:rsidR="003629F1" w:rsidRPr="003629F1">
        <w:rPr>
          <w:rFonts w:ascii="Times New Roman" w:hAnsi="Times New Roman" w:cs="Times New Roman"/>
          <w:sz w:val="24"/>
          <w:szCs w:val="24"/>
        </w:rPr>
        <w:t xml:space="preserve">s </w:t>
      </w:r>
      <w:r w:rsidR="003629F1">
        <w:rPr>
          <w:rFonts w:ascii="Times New Roman" w:hAnsi="Times New Roman" w:cs="Times New Roman"/>
          <w:sz w:val="24"/>
          <w:szCs w:val="24"/>
        </w:rPr>
        <w:t>individuos</w:t>
      </w:r>
      <w:r w:rsidR="003629F1" w:rsidRPr="003629F1">
        <w:rPr>
          <w:rFonts w:ascii="Times New Roman" w:hAnsi="Times New Roman" w:cs="Times New Roman"/>
          <w:sz w:val="24"/>
          <w:szCs w:val="24"/>
        </w:rPr>
        <w:t xml:space="preserve"> </w:t>
      </w:r>
      <w:r w:rsidR="00044742">
        <w:rPr>
          <w:rFonts w:ascii="Times New Roman" w:hAnsi="Times New Roman" w:cs="Times New Roman"/>
          <w:sz w:val="24"/>
          <w:szCs w:val="24"/>
        </w:rPr>
        <w:t xml:space="preserve">para ser parte de </w:t>
      </w:r>
      <w:r w:rsidR="00F4196B">
        <w:rPr>
          <w:rFonts w:ascii="Times New Roman" w:hAnsi="Times New Roman" w:cs="Times New Roman"/>
          <w:sz w:val="24"/>
          <w:szCs w:val="24"/>
        </w:rPr>
        <w:t>su actividad propia</w:t>
      </w:r>
      <w:r w:rsidR="003629F1" w:rsidRPr="003629F1">
        <w:rPr>
          <w:rFonts w:ascii="Times New Roman" w:hAnsi="Times New Roman" w:cs="Times New Roman"/>
          <w:sz w:val="24"/>
          <w:szCs w:val="24"/>
        </w:rPr>
        <w:t xml:space="preserve"> de </w:t>
      </w:r>
      <w:r w:rsidR="00F4196B">
        <w:rPr>
          <w:rFonts w:ascii="Times New Roman" w:hAnsi="Times New Roman" w:cs="Times New Roman"/>
          <w:sz w:val="24"/>
          <w:szCs w:val="24"/>
        </w:rPr>
        <w:t>su día a día</w:t>
      </w:r>
      <w:r w:rsidR="003629F1" w:rsidRPr="003629F1">
        <w:rPr>
          <w:rFonts w:ascii="Times New Roman" w:hAnsi="Times New Roman" w:cs="Times New Roman"/>
          <w:sz w:val="24"/>
          <w:szCs w:val="24"/>
        </w:rPr>
        <w:t xml:space="preserve">, </w:t>
      </w:r>
      <w:r w:rsidR="00F4196B">
        <w:rPr>
          <w:rFonts w:ascii="Times New Roman" w:hAnsi="Times New Roman" w:cs="Times New Roman"/>
          <w:sz w:val="24"/>
          <w:szCs w:val="24"/>
        </w:rPr>
        <w:t>surgiendo</w:t>
      </w:r>
      <w:r w:rsidR="003629F1" w:rsidRPr="003629F1">
        <w:rPr>
          <w:rFonts w:ascii="Times New Roman" w:hAnsi="Times New Roman" w:cs="Times New Roman"/>
          <w:sz w:val="24"/>
          <w:szCs w:val="24"/>
        </w:rPr>
        <w:t xml:space="preserve"> como </w:t>
      </w:r>
      <w:r w:rsidR="00F4196B" w:rsidRPr="003629F1">
        <w:rPr>
          <w:rFonts w:ascii="Times New Roman" w:hAnsi="Times New Roman" w:cs="Times New Roman"/>
          <w:sz w:val="24"/>
          <w:szCs w:val="24"/>
        </w:rPr>
        <w:t>resultado</w:t>
      </w:r>
      <w:r w:rsidR="003629F1" w:rsidRPr="003629F1">
        <w:rPr>
          <w:rFonts w:ascii="Times New Roman" w:hAnsi="Times New Roman" w:cs="Times New Roman"/>
          <w:sz w:val="24"/>
          <w:szCs w:val="24"/>
        </w:rPr>
        <w:t xml:space="preserve"> de la </w:t>
      </w:r>
      <w:r w:rsidR="00F4196B">
        <w:rPr>
          <w:rFonts w:ascii="Times New Roman" w:hAnsi="Times New Roman" w:cs="Times New Roman"/>
          <w:sz w:val="24"/>
          <w:szCs w:val="24"/>
        </w:rPr>
        <w:t>relación de las</w:t>
      </w:r>
      <w:r w:rsidR="003629F1" w:rsidRPr="003629F1">
        <w:rPr>
          <w:rFonts w:ascii="Times New Roman" w:hAnsi="Times New Roman" w:cs="Times New Roman"/>
          <w:sz w:val="24"/>
          <w:szCs w:val="24"/>
        </w:rPr>
        <w:t xml:space="preserve"> dificultad</w:t>
      </w:r>
      <w:r w:rsidR="00F4196B">
        <w:rPr>
          <w:rFonts w:ascii="Times New Roman" w:hAnsi="Times New Roman" w:cs="Times New Roman"/>
          <w:sz w:val="24"/>
          <w:szCs w:val="24"/>
        </w:rPr>
        <w:t>es</w:t>
      </w:r>
      <w:r w:rsidR="003629F1" w:rsidRPr="003629F1">
        <w:rPr>
          <w:rFonts w:ascii="Times New Roman" w:hAnsi="Times New Roman" w:cs="Times New Roman"/>
          <w:sz w:val="24"/>
          <w:szCs w:val="24"/>
        </w:rPr>
        <w:t xml:space="preserve"> específica</w:t>
      </w:r>
      <w:r w:rsidR="00F4196B">
        <w:rPr>
          <w:rFonts w:ascii="Times New Roman" w:hAnsi="Times New Roman" w:cs="Times New Roman"/>
          <w:sz w:val="24"/>
          <w:szCs w:val="24"/>
        </w:rPr>
        <w:t>s</w:t>
      </w:r>
      <w:r w:rsidR="003629F1" w:rsidRPr="003629F1">
        <w:rPr>
          <w:rFonts w:ascii="Times New Roman" w:hAnsi="Times New Roman" w:cs="Times New Roman"/>
          <w:sz w:val="24"/>
          <w:szCs w:val="24"/>
        </w:rPr>
        <w:t xml:space="preserve"> con </w:t>
      </w:r>
      <w:r w:rsidR="00F4196B">
        <w:rPr>
          <w:rFonts w:ascii="Times New Roman" w:hAnsi="Times New Roman" w:cs="Times New Roman"/>
          <w:sz w:val="24"/>
          <w:szCs w:val="24"/>
        </w:rPr>
        <w:t>la disminución es</w:t>
      </w:r>
      <w:r w:rsidR="003629F1" w:rsidRPr="003629F1">
        <w:rPr>
          <w:rFonts w:ascii="Times New Roman" w:hAnsi="Times New Roman" w:cs="Times New Roman"/>
          <w:sz w:val="24"/>
          <w:szCs w:val="24"/>
        </w:rPr>
        <w:t xml:space="preserve"> o pérdida</w:t>
      </w:r>
      <w:r w:rsidR="00F4196B">
        <w:rPr>
          <w:rFonts w:ascii="Times New Roman" w:hAnsi="Times New Roman" w:cs="Times New Roman"/>
          <w:sz w:val="24"/>
          <w:szCs w:val="24"/>
        </w:rPr>
        <w:t>s</w:t>
      </w:r>
      <w:r w:rsidR="003629F1" w:rsidRPr="003629F1">
        <w:rPr>
          <w:rFonts w:ascii="Times New Roman" w:hAnsi="Times New Roman" w:cs="Times New Roman"/>
          <w:sz w:val="24"/>
          <w:szCs w:val="24"/>
        </w:rPr>
        <w:t xml:space="preserve"> </w:t>
      </w:r>
      <w:r w:rsidR="00F4196B">
        <w:rPr>
          <w:rFonts w:ascii="Times New Roman" w:hAnsi="Times New Roman" w:cs="Times New Roman"/>
          <w:sz w:val="24"/>
          <w:szCs w:val="24"/>
        </w:rPr>
        <w:t>de la función visual</w:t>
      </w:r>
      <w:r w:rsidR="003629F1" w:rsidRPr="003629F1">
        <w:rPr>
          <w:rFonts w:ascii="Times New Roman" w:hAnsi="Times New Roman" w:cs="Times New Roman"/>
          <w:sz w:val="24"/>
          <w:szCs w:val="24"/>
        </w:rPr>
        <w:t xml:space="preserve"> y </w:t>
      </w:r>
      <w:r w:rsidRPr="003629F1">
        <w:rPr>
          <w:rFonts w:ascii="Times New Roman" w:hAnsi="Times New Roman" w:cs="Times New Roman"/>
          <w:sz w:val="24"/>
          <w:szCs w:val="24"/>
        </w:rPr>
        <w:t>las barreras</w:t>
      </w:r>
      <w:r w:rsidR="00F4196B">
        <w:rPr>
          <w:rFonts w:ascii="Times New Roman" w:hAnsi="Times New Roman" w:cs="Times New Roman"/>
          <w:sz w:val="24"/>
          <w:szCs w:val="24"/>
        </w:rPr>
        <w:t xml:space="preserve"> que</w:t>
      </w:r>
      <w:r w:rsidR="003629F1" w:rsidRPr="003629F1">
        <w:rPr>
          <w:rFonts w:ascii="Times New Roman" w:hAnsi="Times New Roman" w:cs="Times New Roman"/>
          <w:sz w:val="24"/>
          <w:szCs w:val="24"/>
        </w:rPr>
        <w:t xml:space="preserve"> present</w:t>
      </w:r>
      <w:r w:rsidR="00F4196B">
        <w:rPr>
          <w:rFonts w:ascii="Times New Roman" w:hAnsi="Times New Roman" w:cs="Times New Roman"/>
          <w:sz w:val="24"/>
          <w:szCs w:val="24"/>
        </w:rPr>
        <w:t>a</w:t>
      </w:r>
      <w:r w:rsidR="003629F1" w:rsidRPr="003629F1">
        <w:rPr>
          <w:rFonts w:ascii="Times New Roman" w:hAnsi="Times New Roman" w:cs="Times New Roman"/>
          <w:sz w:val="24"/>
          <w:szCs w:val="24"/>
        </w:rPr>
        <w:t xml:space="preserve"> en el </w:t>
      </w:r>
      <w:r w:rsidR="00F4196B" w:rsidRPr="003629F1">
        <w:rPr>
          <w:rFonts w:ascii="Times New Roman" w:hAnsi="Times New Roman" w:cs="Times New Roman"/>
          <w:sz w:val="24"/>
          <w:szCs w:val="24"/>
        </w:rPr>
        <w:t>argumento</w:t>
      </w:r>
      <w:r w:rsidR="003629F1" w:rsidRPr="003629F1">
        <w:rPr>
          <w:rFonts w:ascii="Times New Roman" w:hAnsi="Times New Roman" w:cs="Times New Roman"/>
          <w:sz w:val="24"/>
          <w:szCs w:val="24"/>
        </w:rPr>
        <w:t xml:space="preserve"> que </w:t>
      </w:r>
      <w:r w:rsidR="00F4196B" w:rsidRPr="003629F1">
        <w:rPr>
          <w:rFonts w:ascii="Times New Roman" w:hAnsi="Times New Roman" w:cs="Times New Roman"/>
          <w:sz w:val="24"/>
          <w:szCs w:val="24"/>
        </w:rPr>
        <w:t>despliega</w:t>
      </w:r>
      <w:r w:rsidR="003629F1" w:rsidRPr="003629F1">
        <w:rPr>
          <w:rFonts w:ascii="Times New Roman" w:hAnsi="Times New Roman" w:cs="Times New Roman"/>
          <w:sz w:val="24"/>
          <w:szCs w:val="24"/>
        </w:rPr>
        <w:t xml:space="preserve"> </w:t>
      </w:r>
      <w:r w:rsidR="00F4196B">
        <w:rPr>
          <w:rFonts w:ascii="Times New Roman" w:hAnsi="Times New Roman" w:cs="Times New Roman"/>
          <w:sz w:val="24"/>
          <w:szCs w:val="24"/>
        </w:rPr>
        <w:t>el individuo</w:t>
      </w:r>
      <w:r w:rsidR="003629F1" w:rsidRPr="003629F1">
        <w:rPr>
          <w:rFonts w:ascii="Times New Roman" w:hAnsi="Times New Roman" w:cs="Times New Roman"/>
          <w:sz w:val="24"/>
          <w:szCs w:val="24"/>
        </w:rPr>
        <w:t>.</w:t>
      </w:r>
      <w:r w:rsidR="00500C56">
        <w:rPr>
          <w:rFonts w:ascii="Times New Roman" w:hAnsi="Times New Roman" w:cs="Times New Roman"/>
          <w:sz w:val="24"/>
          <w:szCs w:val="24"/>
        </w:rPr>
        <w:t xml:space="preserve"> Asimismo, </w:t>
      </w:r>
      <w:r w:rsidR="00C35E9F">
        <w:rPr>
          <w:rFonts w:ascii="Times New Roman" w:hAnsi="Times New Roman" w:cs="Times New Roman"/>
          <w:sz w:val="24"/>
          <w:szCs w:val="24"/>
        </w:rPr>
        <w:t xml:space="preserve">Bergamino (2018) </w:t>
      </w:r>
      <w:r w:rsidR="006C7DF8">
        <w:rPr>
          <w:rFonts w:ascii="Times New Roman" w:hAnsi="Times New Roman" w:cs="Times New Roman"/>
          <w:sz w:val="24"/>
          <w:szCs w:val="24"/>
        </w:rPr>
        <w:t>refiere</w:t>
      </w:r>
      <w:r w:rsidR="006C7DF8" w:rsidRPr="006C7DF8">
        <w:rPr>
          <w:rFonts w:ascii="Times New Roman" w:hAnsi="Times New Roman" w:cs="Times New Roman"/>
          <w:sz w:val="24"/>
          <w:szCs w:val="24"/>
        </w:rPr>
        <w:t xml:space="preserve"> que una discapacidad visual es la falta, disminución o alteración de la visión, ya sea pérdida parcial o total de la visión, causada por una lesión en los ojos o en el área del sistema nervioso que procesa la información visual como un resultado de una enfermedad, trauma o defectos congénitos.</w:t>
      </w:r>
    </w:p>
    <w:p w14:paraId="6FF065DA" w14:textId="5D072110" w:rsidR="003D7C34" w:rsidRDefault="006277B7" w:rsidP="00500C56">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Frost (2021) </w:t>
      </w:r>
      <w:r w:rsidR="00A05A52" w:rsidRPr="00A05A52">
        <w:rPr>
          <w:rFonts w:ascii="Times New Roman" w:hAnsi="Times New Roman" w:cs="Times New Roman"/>
          <w:sz w:val="24"/>
          <w:szCs w:val="24"/>
        </w:rPr>
        <w:t>demuestra que la</w:t>
      </w:r>
      <w:r w:rsidR="00F4196B">
        <w:rPr>
          <w:rFonts w:ascii="Times New Roman" w:hAnsi="Times New Roman" w:cs="Times New Roman"/>
          <w:sz w:val="24"/>
          <w:szCs w:val="24"/>
        </w:rPr>
        <w:t>s incapacidades visuales</w:t>
      </w:r>
      <w:r w:rsidR="00A05A52" w:rsidRPr="00A05A52">
        <w:rPr>
          <w:rFonts w:ascii="Times New Roman" w:hAnsi="Times New Roman" w:cs="Times New Roman"/>
          <w:sz w:val="24"/>
          <w:szCs w:val="24"/>
        </w:rPr>
        <w:t xml:space="preserve"> se basa</w:t>
      </w:r>
      <w:r w:rsidR="00F4196B">
        <w:rPr>
          <w:rFonts w:ascii="Times New Roman" w:hAnsi="Times New Roman" w:cs="Times New Roman"/>
          <w:sz w:val="24"/>
          <w:szCs w:val="24"/>
        </w:rPr>
        <w:t>n</w:t>
      </w:r>
      <w:r w:rsidR="00A05A52" w:rsidRPr="00A05A52">
        <w:rPr>
          <w:rFonts w:ascii="Times New Roman" w:hAnsi="Times New Roman" w:cs="Times New Roman"/>
          <w:sz w:val="24"/>
          <w:szCs w:val="24"/>
        </w:rPr>
        <w:t xml:space="preserve"> en la </w:t>
      </w:r>
      <w:r w:rsidR="00F4196B" w:rsidRPr="00A05A52">
        <w:rPr>
          <w:rFonts w:ascii="Times New Roman" w:hAnsi="Times New Roman" w:cs="Times New Roman"/>
          <w:sz w:val="24"/>
          <w:szCs w:val="24"/>
        </w:rPr>
        <w:t>sutileza</w:t>
      </w:r>
      <w:r w:rsidR="00A05A52" w:rsidRPr="00A05A52">
        <w:rPr>
          <w:rFonts w:ascii="Times New Roman" w:hAnsi="Times New Roman" w:cs="Times New Roman"/>
          <w:sz w:val="24"/>
          <w:szCs w:val="24"/>
        </w:rPr>
        <w:t xml:space="preserve"> visual y el campo visual</w:t>
      </w:r>
      <w:r w:rsidR="00F4196B">
        <w:rPr>
          <w:rFonts w:ascii="Times New Roman" w:hAnsi="Times New Roman" w:cs="Times New Roman"/>
          <w:sz w:val="24"/>
          <w:szCs w:val="24"/>
        </w:rPr>
        <w:t>,</w:t>
      </w:r>
      <w:r w:rsidR="00A05A52" w:rsidRPr="00A05A52">
        <w:rPr>
          <w:rFonts w:ascii="Times New Roman" w:hAnsi="Times New Roman" w:cs="Times New Roman"/>
          <w:sz w:val="24"/>
          <w:szCs w:val="24"/>
        </w:rPr>
        <w:t xml:space="preserve"> existe una baja notoria de la </w:t>
      </w:r>
      <w:r w:rsidR="00F4196B" w:rsidRPr="00A05A52">
        <w:rPr>
          <w:rFonts w:ascii="Times New Roman" w:hAnsi="Times New Roman" w:cs="Times New Roman"/>
          <w:sz w:val="24"/>
          <w:szCs w:val="24"/>
        </w:rPr>
        <w:t>sutileza</w:t>
      </w:r>
      <w:r w:rsidR="00A05A52" w:rsidRPr="00A05A52">
        <w:rPr>
          <w:rFonts w:ascii="Times New Roman" w:hAnsi="Times New Roman" w:cs="Times New Roman"/>
          <w:sz w:val="24"/>
          <w:szCs w:val="24"/>
        </w:rPr>
        <w:t xml:space="preserve"> visual </w:t>
      </w:r>
      <w:r w:rsidR="00F4196B" w:rsidRPr="00A05A52">
        <w:rPr>
          <w:rFonts w:ascii="Times New Roman" w:hAnsi="Times New Roman" w:cs="Times New Roman"/>
          <w:sz w:val="24"/>
          <w:szCs w:val="24"/>
        </w:rPr>
        <w:t>incluido</w:t>
      </w:r>
      <w:r w:rsidR="00A05A52" w:rsidRPr="00A05A52">
        <w:rPr>
          <w:rFonts w:ascii="Times New Roman" w:hAnsi="Times New Roman" w:cs="Times New Roman"/>
          <w:sz w:val="24"/>
          <w:szCs w:val="24"/>
        </w:rPr>
        <w:t xml:space="preserve"> con el uso de </w:t>
      </w:r>
      <w:r w:rsidR="00F4196B">
        <w:rPr>
          <w:rFonts w:ascii="Times New Roman" w:hAnsi="Times New Roman" w:cs="Times New Roman"/>
          <w:sz w:val="24"/>
          <w:szCs w:val="24"/>
        </w:rPr>
        <w:t>anteojos</w:t>
      </w:r>
      <w:r w:rsidR="00A05A52" w:rsidRPr="00A05A52">
        <w:rPr>
          <w:rFonts w:ascii="Times New Roman" w:hAnsi="Times New Roman" w:cs="Times New Roman"/>
          <w:sz w:val="24"/>
          <w:szCs w:val="24"/>
        </w:rPr>
        <w:t xml:space="preserve"> o una baja notoria del campo visual, se habla de </w:t>
      </w:r>
      <w:r w:rsidR="00F4196B">
        <w:rPr>
          <w:rFonts w:ascii="Times New Roman" w:hAnsi="Times New Roman" w:cs="Times New Roman"/>
          <w:sz w:val="24"/>
          <w:szCs w:val="24"/>
        </w:rPr>
        <w:t>las discapacidades visuales.</w:t>
      </w:r>
      <w:r w:rsidR="00500C56">
        <w:rPr>
          <w:rFonts w:ascii="Times New Roman" w:hAnsi="Times New Roman" w:cs="Times New Roman"/>
          <w:sz w:val="24"/>
          <w:szCs w:val="24"/>
        </w:rPr>
        <w:t xml:space="preserve"> Además, </w:t>
      </w:r>
      <w:r w:rsidR="003D7C34">
        <w:rPr>
          <w:rFonts w:ascii="Times New Roman" w:hAnsi="Times New Roman" w:cs="Times New Roman"/>
          <w:sz w:val="24"/>
          <w:szCs w:val="24"/>
        </w:rPr>
        <w:t xml:space="preserve">Hurtado y Bravo (2021) refiere que </w:t>
      </w:r>
      <w:r w:rsidR="00F4196B">
        <w:rPr>
          <w:rFonts w:ascii="Times New Roman" w:hAnsi="Times New Roman" w:cs="Times New Roman"/>
          <w:sz w:val="24"/>
          <w:szCs w:val="24"/>
        </w:rPr>
        <w:t>las discapacidades visuales</w:t>
      </w:r>
      <w:r w:rsidR="003D7C34" w:rsidRPr="003D7C34">
        <w:rPr>
          <w:rFonts w:ascii="Times New Roman" w:hAnsi="Times New Roman" w:cs="Times New Roman"/>
          <w:sz w:val="24"/>
          <w:szCs w:val="24"/>
        </w:rPr>
        <w:t xml:space="preserve">, no </w:t>
      </w:r>
      <w:r w:rsidR="00F4196B">
        <w:rPr>
          <w:rFonts w:ascii="Times New Roman" w:hAnsi="Times New Roman" w:cs="Times New Roman"/>
          <w:sz w:val="24"/>
          <w:szCs w:val="24"/>
        </w:rPr>
        <w:t xml:space="preserve">es </w:t>
      </w:r>
      <w:r w:rsidR="003D7C34" w:rsidRPr="003D7C34">
        <w:rPr>
          <w:rFonts w:ascii="Times New Roman" w:hAnsi="Times New Roman" w:cs="Times New Roman"/>
          <w:sz w:val="24"/>
          <w:szCs w:val="24"/>
        </w:rPr>
        <w:t>depend</w:t>
      </w:r>
      <w:r w:rsidR="00F4196B">
        <w:rPr>
          <w:rFonts w:ascii="Times New Roman" w:hAnsi="Times New Roman" w:cs="Times New Roman"/>
          <w:sz w:val="24"/>
          <w:szCs w:val="24"/>
        </w:rPr>
        <w:t>iente</w:t>
      </w:r>
      <w:r w:rsidR="003D7C34" w:rsidRPr="003D7C34">
        <w:rPr>
          <w:rFonts w:ascii="Times New Roman" w:hAnsi="Times New Roman" w:cs="Times New Roman"/>
          <w:sz w:val="24"/>
          <w:szCs w:val="24"/>
        </w:rPr>
        <w:t xml:space="preserve"> </w:t>
      </w:r>
      <w:r w:rsidR="00F4196B">
        <w:rPr>
          <w:rFonts w:ascii="Times New Roman" w:hAnsi="Times New Roman" w:cs="Times New Roman"/>
          <w:sz w:val="24"/>
          <w:szCs w:val="24"/>
        </w:rPr>
        <w:t>especialmente</w:t>
      </w:r>
      <w:r w:rsidR="003D7C34" w:rsidRPr="003D7C34">
        <w:rPr>
          <w:rFonts w:ascii="Times New Roman" w:hAnsi="Times New Roman" w:cs="Times New Roman"/>
          <w:sz w:val="24"/>
          <w:szCs w:val="24"/>
        </w:rPr>
        <w:t xml:space="preserve"> de las peculiaridades biológicas o físicas </w:t>
      </w:r>
      <w:r w:rsidR="003D7C34">
        <w:rPr>
          <w:rFonts w:ascii="Times New Roman" w:hAnsi="Times New Roman" w:cs="Times New Roman"/>
          <w:sz w:val="24"/>
          <w:szCs w:val="24"/>
        </w:rPr>
        <w:t>de las personas</w:t>
      </w:r>
      <w:r w:rsidR="003D7C34" w:rsidRPr="003D7C34">
        <w:rPr>
          <w:rFonts w:ascii="Times New Roman" w:hAnsi="Times New Roman" w:cs="Times New Roman"/>
          <w:sz w:val="24"/>
          <w:szCs w:val="24"/>
        </w:rPr>
        <w:t xml:space="preserve">, más bien, </w:t>
      </w:r>
      <w:r w:rsidR="00F4196B">
        <w:rPr>
          <w:rFonts w:ascii="Times New Roman" w:hAnsi="Times New Roman" w:cs="Times New Roman"/>
          <w:sz w:val="24"/>
          <w:szCs w:val="24"/>
        </w:rPr>
        <w:t>son condiciones</w:t>
      </w:r>
      <w:r w:rsidR="003D7C34" w:rsidRPr="003D7C34">
        <w:rPr>
          <w:rFonts w:ascii="Times New Roman" w:hAnsi="Times New Roman" w:cs="Times New Roman"/>
          <w:sz w:val="24"/>
          <w:szCs w:val="24"/>
        </w:rPr>
        <w:t xml:space="preserve"> que se </w:t>
      </w:r>
      <w:r w:rsidR="00F4196B" w:rsidRPr="003D7C34">
        <w:rPr>
          <w:rFonts w:ascii="Times New Roman" w:hAnsi="Times New Roman" w:cs="Times New Roman"/>
          <w:sz w:val="24"/>
          <w:szCs w:val="24"/>
        </w:rPr>
        <w:t>despliega</w:t>
      </w:r>
      <w:r w:rsidR="00F4196B">
        <w:rPr>
          <w:rFonts w:ascii="Times New Roman" w:hAnsi="Times New Roman" w:cs="Times New Roman"/>
          <w:sz w:val="24"/>
          <w:szCs w:val="24"/>
        </w:rPr>
        <w:t>n</w:t>
      </w:r>
      <w:r w:rsidR="003D7C34" w:rsidRPr="003D7C34">
        <w:rPr>
          <w:rFonts w:ascii="Times New Roman" w:hAnsi="Times New Roman" w:cs="Times New Roman"/>
          <w:sz w:val="24"/>
          <w:szCs w:val="24"/>
        </w:rPr>
        <w:t xml:space="preserve"> como resultado</w:t>
      </w:r>
      <w:r w:rsidR="00F4196B">
        <w:rPr>
          <w:rFonts w:ascii="Times New Roman" w:hAnsi="Times New Roman" w:cs="Times New Roman"/>
          <w:sz w:val="24"/>
          <w:szCs w:val="24"/>
        </w:rPr>
        <w:t>s</w:t>
      </w:r>
      <w:r w:rsidR="003D7C34" w:rsidRPr="003D7C34">
        <w:rPr>
          <w:rFonts w:ascii="Times New Roman" w:hAnsi="Times New Roman" w:cs="Times New Roman"/>
          <w:sz w:val="24"/>
          <w:szCs w:val="24"/>
        </w:rPr>
        <w:t xml:space="preserve"> de lo mal que ven interactuar con su entorno.</w:t>
      </w:r>
    </w:p>
    <w:p w14:paraId="70B887A8" w14:textId="5F6410B3" w:rsidR="007F3D8E" w:rsidRDefault="007F3D8E" w:rsidP="00500C56">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Zamara y Marin (2021) </w:t>
      </w:r>
      <w:r w:rsidRPr="007F3D8E">
        <w:rPr>
          <w:rFonts w:ascii="Times New Roman" w:hAnsi="Times New Roman" w:cs="Times New Roman"/>
          <w:sz w:val="24"/>
          <w:szCs w:val="24"/>
        </w:rPr>
        <w:t>demuestra que cualquier sujeto, independientemente de su edad, puede experimentar una discapacidad visual. Algunas personas lo experimentan desde el momento en que nacen, mientras que otras lo experimentan como resultado de accidentes o incluso a medida que envejecen y sus órganos comienzan a envejecer. Se hacen distinciones similares en función de la gravedad de la pérdida visual:</w:t>
      </w:r>
    </w:p>
    <w:p w14:paraId="2C8B7A24" w14:textId="5FF00261" w:rsidR="007F3D8E" w:rsidRPr="00500C56" w:rsidRDefault="007F3D8E" w:rsidP="00500C56">
      <w:pPr>
        <w:pStyle w:val="Prrafodelista"/>
        <w:numPr>
          <w:ilvl w:val="0"/>
          <w:numId w:val="2"/>
        </w:numPr>
        <w:spacing w:line="480" w:lineRule="auto"/>
        <w:jc w:val="both"/>
        <w:rPr>
          <w:rFonts w:ascii="Times New Roman" w:hAnsi="Times New Roman" w:cs="Times New Roman"/>
          <w:sz w:val="24"/>
          <w:szCs w:val="24"/>
        </w:rPr>
      </w:pPr>
      <w:r w:rsidRPr="00500C56">
        <w:rPr>
          <w:rFonts w:ascii="Times New Roman" w:hAnsi="Times New Roman" w:cs="Times New Roman"/>
          <w:b/>
          <w:bCs/>
          <w:sz w:val="24"/>
          <w:szCs w:val="24"/>
        </w:rPr>
        <w:lastRenderedPageBreak/>
        <w:t>Ceguera total:</w:t>
      </w:r>
      <w:r w:rsidRPr="00500C56">
        <w:rPr>
          <w:rFonts w:ascii="Times New Roman" w:hAnsi="Times New Roman" w:cs="Times New Roman"/>
          <w:sz w:val="24"/>
          <w:szCs w:val="24"/>
        </w:rPr>
        <w:t xml:space="preserve"> son aquellas personas que son ciegas a su entorno y no tienen sentidos que les proporcionen información sobre el sentido de la visión. </w:t>
      </w:r>
    </w:p>
    <w:p w14:paraId="4A950AA7" w14:textId="188C243C" w:rsidR="007F3D8E" w:rsidRPr="00500C56" w:rsidRDefault="007F3D8E" w:rsidP="00500C56">
      <w:pPr>
        <w:pStyle w:val="Prrafodelista"/>
        <w:numPr>
          <w:ilvl w:val="0"/>
          <w:numId w:val="2"/>
        </w:numPr>
        <w:spacing w:line="480" w:lineRule="auto"/>
        <w:jc w:val="both"/>
        <w:rPr>
          <w:rFonts w:ascii="Times New Roman" w:hAnsi="Times New Roman" w:cs="Times New Roman"/>
          <w:sz w:val="24"/>
          <w:szCs w:val="24"/>
        </w:rPr>
      </w:pPr>
      <w:r w:rsidRPr="00500C56">
        <w:rPr>
          <w:rFonts w:ascii="Times New Roman" w:hAnsi="Times New Roman" w:cs="Times New Roman"/>
          <w:b/>
          <w:bCs/>
          <w:sz w:val="24"/>
          <w:szCs w:val="24"/>
        </w:rPr>
        <w:t>Deficiencia visual:</w:t>
      </w:r>
      <w:r w:rsidRPr="00500C56">
        <w:rPr>
          <w:rFonts w:ascii="Times New Roman" w:hAnsi="Times New Roman" w:cs="Times New Roman"/>
          <w:sz w:val="24"/>
          <w:szCs w:val="24"/>
        </w:rPr>
        <w:t xml:space="preserve"> este concepto hace referencia a los individuos que exhiben una disminución visual pero aún exhiben un resto visual funcional.</w:t>
      </w:r>
    </w:p>
    <w:p w14:paraId="2F0A22B6" w14:textId="0BA9CCE7" w:rsidR="007F3D8E" w:rsidRPr="00500C56" w:rsidRDefault="007F3D8E" w:rsidP="00500C56">
      <w:pPr>
        <w:pStyle w:val="Prrafodelista"/>
        <w:numPr>
          <w:ilvl w:val="0"/>
          <w:numId w:val="2"/>
        </w:numPr>
        <w:spacing w:line="480" w:lineRule="auto"/>
        <w:jc w:val="both"/>
        <w:rPr>
          <w:rFonts w:ascii="Times New Roman" w:hAnsi="Times New Roman" w:cs="Times New Roman"/>
          <w:sz w:val="24"/>
          <w:szCs w:val="24"/>
        </w:rPr>
      </w:pPr>
      <w:r w:rsidRPr="00500C56">
        <w:rPr>
          <w:rFonts w:ascii="Times New Roman" w:hAnsi="Times New Roman" w:cs="Times New Roman"/>
          <w:b/>
          <w:bCs/>
          <w:sz w:val="24"/>
          <w:szCs w:val="24"/>
        </w:rPr>
        <w:t>Ceguera parcial:</w:t>
      </w:r>
      <w:r w:rsidRPr="00500C56">
        <w:rPr>
          <w:rFonts w:ascii="Times New Roman" w:hAnsi="Times New Roman" w:cs="Times New Roman"/>
          <w:sz w:val="24"/>
          <w:szCs w:val="24"/>
        </w:rPr>
        <w:t xml:space="preserve"> </w:t>
      </w:r>
      <w:r w:rsidR="00C35E9F" w:rsidRPr="00500C56">
        <w:rPr>
          <w:rFonts w:ascii="Times New Roman" w:hAnsi="Times New Roman" w:cs="Times New Roman"/>
          <w:sz w:val="24"/>
          <w:szCs w:val="24"/>
        </w:rPr>
        <w:t>logran</w:t>
      </w:r>
      <w:r w:rsidRPr="00500C56">
        <w:rPr>
          <w:rFonts w:ascii="Times New Roman" w:hAnsi="Times New Roman" w:cs="Times New Roman"/>
          <w:sz w:val="24"/>
          <w:szCs w:val="24"/>
        </w:rPr>
        <w:t xml:space="preserve"> percibir </w:t>
      </w:r>
      <w:r w:rsidR="00C35E9F" w:rsidRPr="00500C56">
        <w:rPr>
          <w:rFonts w:ascii="Times New Roman" w:hAnsi="Times New Roman" w:cs="Times New Roman"/>
          <w:sz w:val="24"/>
          <w:szCs w:val="24"/>
        </w:rPr>
        <w:t>formas</w:t>
      </w:r>
      <w:r w:rsidRPr="00500C56">
        <w:rPr>
          <w:rFonts w:ascii="Times New Roman" w:hAnsi="Times New Roman" w:cs="Times New Roman"/>
          <w:sz w:val="24"/>
          <w:szCs w:val="24"/>
        </w:rPr>
        <w:t xml:space="preserve">, </w:t>
      </w:r>
      <w:r w:rsidR="00C35E9F" w:rsidRPr="00500C56">
        <w:rPr>
          <w:rFonts w:ascii="Times New Roman" w:hAnsi="Times New Roman" w:cs="Times New Roman"/>
          <w:sz w:val="24"/>
          <w:szCs w:val="24"/>
        </w:rPr>
        <w:t>luces</w:t>
      </w:r>
      <w:r w:rsidRPr="00500C56">
        <w:rPr>
          <w:rFonts w:ascii="Times New Roman" w:hAnsi="Times New Roman" w:cs="Times New Roman"/>
          <w:sz w:val="24"/>
          <w:szCs w:val="24"/>
        </w:rPr>
        <w:t xml:space="preserve"> y matices de color.</w:t>
      </w:r>
    </w:p>
    <w:p w14:paraId="2368CC27" w14:textId="4EB8BB8D" w:rsidR="00C35E9F" w:rsidRPr="00500C56" w:rsidRDefault="007F3D8E" w:rsidP="00500C56">
      <w:pPr>
        <w:pStyle w:val="Prrafodelista"/>
        <w:numPr>
          <w:ilvl w:val="0"/>
          <w:numId w:val="2"/>
        </w:numPr>
        <w:spacing w:line="480" w:lineRule="auto"/>
        <w:jc w:val="both"/>
        <w:rPr>
          <w:rFonts w:ascii="Times New Roman" w:hAnsi="Times New Roman" w:cs="Times New Roman"/>
          <w:sz w:val="24"/>
          <w:szCs w:val="24"/>
        </w:rPr>
      </w:pPr>
      <w:r w:rsidRPr="00500C56">
        <w:rPr>
          <w:rFonts w:ascii="Times New Roman" w:hAnsi="Times New Roman" w:cs="Times New Roman"/>
          <w:b/>
          <w:bCs/>
          <w:sz w:val="24"/>
          <w:szCs w:val="24"/>
        </w:rPr>
        <w:t>Sujetos con baja visión:</w:t>
      </w:r>
      <w:r w:rsidRPr="00500C56">
        <w:rPr>
          <w:rFonts w:ascii="Times New Roman" w:hAnsi="Times New Roman" w:cs="Times New Roman"/>
          <w:sz w:val="24"/>
          <w:szCs w:val="24"/>
        </w:rPr>
        <w:t xml:space="preserve"> </w:t>
      </w:r>
      <w:r w:rsidR="00C35E9F" w:rsidRPr="00500C56">
        <w:rPr>
          <w:rFonts w:ascii="Times New Roman" w:hAnsi="Times New Roman" w:cs="Times New Roman"/>
          <w:sz w:val="24"/>
          <w:szCs w:val="24"/>
        </w:rPr>
        <w:t>pueden ver objetos cercanos gracias a su descanso visual. Ocasionalmente, las actividades pueden llevarse a cabo utilizando métodos táctiles.</w:t>
      </w:r>
    </w:p>
    <w:p w14:paraId="1504ACF3" w14:textId="0A083BE9" w:rsidR="00500C56" w:rsidRDefault="007F3D8E" w:rsidP="00500C56">
      <w:pPr>
        <w:pStyle w:val="Prrafodelista"/>
        <w:numPr>
          <w:ilvl w:val="0"/>
          <w:numId w:val="2"/>
        </w:numPr>
        <w:spacing w:line="480" w:lineRule="auto"/>
        <w:jc w:val="both"/>
        <w:rPr>
          <w:rFonts w:ascii="Times New Roman" w:hAnsi="Times New Roman" w:cs="Times New Roman"/>
          <w:sz w:val="24"/>
          <w:szCs w:val="24"/>
        </w:rPr>
      </w:pPr>
      <w:r w:rsidRPr="00500C56">
        <w:rPr>
          <w:rFonts w:ascii="Times New Roman" w:hAnsi="Times New Roman" w:cs="Times New Roman"/>
          <w:b/>
          <w:bCs/>
          <w:sz w:val="24"/>
          <w:szCs w:val="24"/>
        </w:rPr>
        <w:t>Sujetos limitados visuales:</w:t>
      </w:r>
      <w:r w:rsidRPr="00500C56">
        <w:rPr>
          <w:rFonts w:ascii="Times New Roman" w:hAnsi="Times New Roman" w:cs="Times New Roman"/>
          <w:sz w:val="24"/>
          <w:szCs w:val="24"/>
        </w:rPr>
        <w:t xml:space="preserve"> </w:t>
      </w:r>
      <w:r w:rsidR="00C35E9F" w:rsidRPr="00500C56">
        <w:rPr>
          <w:rFonts w:ascii="Times New Roman" w:hAnsi="Times New Roman" w:cs="Times New Roman"/>
          <w:sz w:val="24"/>
          <w:szCs w:val="24"/>
        </w:rPr>
        <w:t>será necesario que cuenten con iluminación especializada y modificaciones de materiales que faciliten el aprendizaje.</w:t>
      </w:r>
    </w:p>
    <w:p w14:paraId="26646D0A" w14:textId="0CE95BB7" w:rsidR="00C82DF4" w:rsidRPr="00C82DF4" w:rsidRDefault="00C82DF4" w:rsidP="00C82DF4">
      <w:pPr>
        <w:spacing w:line="480" w:lineRule="auto"/>
        <w:jc w:val="both"/>
        <w:rPr>
          <w:rFonts w:ascii="Times New Roman" w:hAnsi="Times New Roman" w:cs="Times New Roman"/>
          <w:b/>
          <w:bCs/>
          <w:sz w:val="24"/>
          <w:szCs w:val="24"/>
        </w:rPr>
      </w:pPr>
      <w:r w:rsidRPr="00C82DF4">
        <w:rPr>
          <w:rFonts w:ascii="Times New Roman" w:hAnsi="Times New Roman" w:cs="Times New Roman"/>
          <w:b/>
          <w:bCs/>
          <w:sz w:val="24"/>
          <w:szCs w:val="24"/>
        </w:rPr>
        <w:t xml:space="preserve">Teorías relacionadas a la discapacidad visual </w:t>
      </w:r>
    </w:p>
    <w:p w14:paraId="3FF729C5" w14:textId="0B17B862" w:rsidR="00C82DF4" w:rsidRDefault="00C82DF4" w:rsidP="00C82DF4">
      <w:pPr>
        <w:spacing w:line="480" w:lineRule="auto"/>
        <w:jc w:val="both"/>
        <w:rPr>
          <w:rFonts w:ascii="Times New Roman" w:hAnsi="Times New Roman" w:cs="Times New Roman"/>
          <w:sz w:val="24"/>
          <w:szCs w:val="24"/>
        </w:rPr>
      </w:pPr>
      <w:r w:rsidRPr="00C82DF4">
        <w:rPr>
          <w:rFonts w:ascii="Times New Roman" w:hAnsi="Times New Roman" w:cs="Times New Roman"/>
          <w:sz w:val="24"/>
          <w:szCs w:val="24"/>
        </w:rPr>
        <w:t xml:space="preserve">La teoría del aprendizaje en educación inclusiva se fundó para hacer </w:t>
      </w:r>
      <w:r w:rsidR="00C50469" w:rsidRPr="00C82DF4">
        <w:rPr>
          <w:rFonts w:ascii="Times New Roman" w:hAnsi="Times New Roman" w:cs="Times New Roman"/>
          <w:sz w:val="24"/>
          <w:szCs w:val="24"/>
        </w:rPr>
        <w:t>seguro</w:t>
      </w:r>
      <w:r w:rsidRPr="00C82DF4">
        <w:rPr>
          <w:rFonts w:ascii="Times New Roman" w:hAnsi="Times New Roman" w:cs="Times New Roman"/>
          <w:sz w:val="24"/>
          <w:szCs w:val="24"/>
        </w:rPr>
        <w:t xml:space="preserve"> el derecho a la educación y defender la igualdad de las personas con discapacidad. De esta manera, se desarrollan enfoques pedagógicos para ayudar al grupo excluido. (Gonzales, 2019)</w:t>
      </w:r>
    </w:p>
    <w:p w14:paraId="47D6ADE1" w14:textId="051C4A96" w:rsidR="00C82DF4" w:rsidRPr="000B3E74" w:rsidRDefault="00C82DF4" w:rsidP="000B3E74">
      <w:pPr>
        <w:spacing w:after="0" w:line="480" w:lineRule="auto"/>
        <w:jc w:val="both"/>
        <w:rPr>
          <w:rFonts w:ascii="Calibri" w:eastAsia="Times New Roman" w:hAnsi="Calibri" w:cs="Calibri"/>
          <w:color w:val="000000"/>
          <w:kern w:val="0"/>
          <w:lang w:eastAsia="es-PE"/>
          <w14:ligatures w14:val="none"/>
        </w:rPr>
      </w:pPr>
      <w:r w:rsidRPr="00C82DF4">
        <w:rPr>
          <w:rFonts w:ascii="Times New Roman" w:eastAsia="Times New Roman" w:hAnsi="Times New Roman" w:cs="Times New Roman"/>
          <w:color w:val="000000"/>
          <w:kern w:val="0"/>
          <w:sz w:val="24"/>
          <w:szCs w:val="24"/>
          <w:lang w:val="es-ES" w:eastAsia="es-PE"/>
          <w14:ligatures w14:val="none"/>
        </w:rPr>
        <w:t xml:space="preserve">Teoría del </w:t>
      </w:r>
      <w:r w:rsidRPr="00C82DF4">
        <w:rPr>
          <w:rFonts w:ascii="Times New Roman" w:eastAsia="Times New Roman" w:hAnsi="Times New Roman" w:cs="Times New Roman"/>
          <w:color w:val="000000"/>
          <w:kern w:val="0"/>
          <w:sz w:val="24"/>
          <w:szCs w:val="24"/>
          <w:lang w:val="es-ES" w:eastAsia="es-PE"/>
          <w14:ligatures w14:val="none"/>
        </w:rPr>
        <w:t xml:space="preserve">Aprendizaje virtual es </w:t>
      </w:r>
      <w:r w:rsidRPr="00C82DF4">
        <w:rPr>
          <w:rFonts w:ascii="Times New Roman" w:eastAsia="Times New Roman" w:hAnsi="Times New Roman" w:cs="Times New Roman"/>
          <w:color w:val="000000"/>
          <w:kern w:val="0"/>
          <w:sz w:val="24"/>
          <w:szCs w:val="24"/>
          <w:lang w:val="es-ES" w:eastAsia="es-PE"/>
          <w14:ligatures w14:val="none"/>
        </w:rPr>
        <w:t>l</w:t>
      </w:r>
      <w:r w:rsidR="000B3E74" w:rsidRPr="000B3E74">
        <w:rPr>
          <w:rFonts w:ascii="Times New Roman" w:eastAsia="Times New Roman" w:hAnsi="Times New Roman" w:cs="Times New Roman"/>
          <w:color w:val="000000"/>
          <w:kern w:val="0"/>
          <w:sz w:val="24"/>
          <w:szCs w:val="24"/>
          <w:lang w:val="es-ES" w:eastAsia="es-PE"/>
          <w14:ligatures w14:val="none"/>
        </w:rPr>
        <w:t>a dinámica de aprendizaje que se desarrolla de manera virtual se denomina enseñanza en línea. Por lo tanto, la interacción entre profesores y estudiantes en un entorno educativo puede diferir de la de un entorno cara a cara.</w:t>
      </w:r>
      <w:r w:rsidR="000B3E74" w:rsidRPr="000B3E74">
        <w:rPr>
          <w:rFonts w:ascii="Times New Roman" w:eastAsia="Times New Roman" w:hAnsi="Times New Roman" w:cs="Times New Roman"/>
          <w:color w:val="000000"/>
          <w:kern w:val="0"/>
          <w:sz w:val="24"/>
          <w:szCs w:val="24"/>
          <w:lang w:val="es-ES" w:eastAsia="es-PE"/>
          <w14:ligatures w14:val="none"/>
        </w:rPr>
        <w:t xml:space="preserve"> </w:t>
      </w:r>
      <w:r>
        <w:rPr>
          <w:rFonts w:ascii="Times New Roman" w:eastAsia="Times New Roman" w:hAnsi="Times New Roman" w:cs="Times New Roman"/>
          <w:color w:val="000000"/>
          <w:kern w:val="0"/>
          <w:sz w:val="24"/>
          <w:szCs w:val="24"/>
          <w:lang w:val="es-ES" w:eastAsia="es-PE"/>
          <w14:ligatures w14:val="none"/>
        </w:rPr>
        <w:t xml:space="preserve">(Zambrano et al., 2022). </w:t>
      </w:r>
    </w:p>
    <w:p w14:paraId="468749B6" w14:textId="275AC0DD" w:rsidR="003D7C34" w:rsidRPr="007D124B" w:rsidRDefault="003D7C34" w:rsidP="003D7C34">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1.2. </w:t>
      </w:r>
      <w:r w:rsidRPr="007D124B">
        <w:rPr>
          <w:rFonts w:ascii="Times New Roman" w:hAnsi="Times New Roman" w:cs="Times New Roman"/>
          <w:b/>
          <w:bCs/>
          <w:sz w:val="24"/>
          <w:szCs w:val="24"/>
        </w:rPr>
        <w:t xml:space="preserve">Problema general </w:t>
      </w:r>
    </w:p>
    <w:p w14:paraId="6998BD27" w14:textId="77777777" w:rsidR="00C0206C" w:rsidRDefault="003D7C34" w:rsidP="003D7C3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¿Cómo influye el diseño de un software tiflotecnologico </w:t>
      </w:r>
      <w:r w:rsidR="00877D9F">
        <w:rPr>
          <w:rFonts w:ascii="Times New Roman" w:hAnsi="Times New Roman" w:cs="Times New Roman"/>
          <w:sz w:val="24"/>
          <w:szCs w:val="24"/>
        </w:rPr>
        <w:t>en</w:t>
      </w:r>
      <w:r>
        <w:rPr>
          <w:rFonts w:ascii="Times New Roman" w:hAnsi="Times New Roman" w:cs="Times New Roman"/>
          <w:sz w:val="24"/>
          <w:szCs w:val="24"/>
        </w:rPr>
        <w:t xml:space="preserve"> la mejora de la discapacidad visual </w:t>
      </w:r>
      <w:r w:rsidR="00C0206C" w:rsidRPr="00877D9F">
        <w:rPr>
          <w:rFonts w:ascii="Times New Roman" w:hAnsi="Times New Roman" w:cs="Times New Roman"/>
          <w:sz w:val="24"/>
          <w:szCs w:val="24"/>
        </w:rPr>
        <w:t xml:space="preserve">en el ámbito estudiantil de grado secundaria, </w:t>
      </w:r>
      <w:r w:rsidR="00C0206C">
        <w:rPr>
          <w:rFonts w:ascii="Times New Roman" w:hAnsi="Times New Roman" w:cs="Times New Roman"/>
          <w:sz w:val="24"/>
          <w:szCs w:val="24"/>
        </w:rPr>
        <w:t>L</w:t>
      </w:r>
      <w:r w:rsidR="00C0206C" w:rsidRPr="00877D9F">
        <w:rPr>
          <w:rFonts w:ascii="Times New Roman" w:hAnsi="Times New Roman" w:cs="Times New Roman"/>
          <w:sz w:val="24"/>
          <w:szCs w:val="24"/>
        </w:rPr>
        <w:t>ima 2023</w:t>
      </w:r>
      <w:r w:rsidR="00C0206C">
        <w:rPr>
          <w:rFonts w:ascii="Times New Roman" w:hAnsi="Times New Roman" w:cs="Times New Roman"/>
          <w:sz w:val="24"/>
          <w:szCs w:val="24"/>
        </w:rPr>
        <w:t>?</w:t>
      </w:r>
    </w:p>
    <w:p w14:paraId="269B8FBF" w14:textId="29B0401F" w:rsidR="003D7C34" w:rsidRDefault="003D7C34" w:rsidP="003D7C34">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1.2.1. </w:t>
      </w:r>
      <w:r w:rsidRPr="00615BDD">
        <w:rPr>
          <w:rFonts w:ascii="Times New Roman" w:hAnsi="Times New Roman" w:cs="Times New Roman"/>
          <w:b/>
          <w:bCs/>
          <w:sz w:val="24"/>
          <w:szCs w:val="24"/>
        </w:rPr>
        <w:t>Problemas específicos</w:t>
      </w:r>
      <w:r>
        <w:rPr>
          <w:rFonts w:ascii="Times New Roman" w:hAnsi="Times New Roman" w:cs="Times New Roman"/>
          <w:b/>
          <w:bCs/>
          <w:sz w:val="24"/>
          <w:szCs w:val="24"/>
        </w:rPr>
        <w:t xml:space="preserve"> </w:t>
      </w:r>
    </w:p>
    <w:p w14:paraId="38E64F4E" w14:textId="12F6CA4D" w:rsidR="003D7C34" w:rsidRDefault="003D7C34" w:rsidP="003D7C34">
      <w:pPr>
        <w:spacing w:line="480" w:lineRule="auto"/>
        <w:jc w:val="both"/>
        <w:rPr>
          <w:rFonts w:ascii="Times New Roman" w:hAnsi="Times New Roman" w:cs="Times New Roman"/>
          <w:sz w:val="24"/>
          <w:szCs w:val="24"/>
        </w:rPr>
      </w:pPr>
      <w:r w:rsidRPr="00615BDD">
        <w:rPr>
          <w:rFonts w:ascii="Times New Roman" w:hAnsi="Times New Roman" w:cs="Times New Roman"/>
          <w:sz w:val="24"/>
          <w:szCs w:val="24"/>
        </w:rPr>
        <w:lastRenderedPageBreak/>
        <w:t>¿</w:t>
      </w:r>
      <w:r w:rsidR="00586C97">
        <w:rPr>
          <w:rFonts w:ascii="Times New Roman" w:hAnsi="Times New Roman" w:cs="Times New Roman"/>
          <w:sz w:val="24"/>
          <w:szCs w:val="24"/>
        </w:rPr>
        <w:t>Determinar c</w:t>
      </w:r>
      <w:r w:rsidRPr="00615BDD">
        <w:rPr>
          <w:rFonts w:ascii="Times New Roman" w:hAnsi="Times New Roman" w:cs="Times New Roman"/>
          <w:sz w:val="24"/>
          <w:szCs w:val="24"/>
        </w:rPr>
        <w:t xml:space="preserve">ómo influye el diseño de un software tiflotecnologico </w:t>
      </w:r>
      <w:r w:rsidR="00877D9F">
        <w:rPr>
          <w:rFonts w:ascii="Times New Roman" w:hAnsi="Times New Roman" w:cs="Times New Roman"/>
          <w:sz w:val="24"/>
          <w:szCs w:val="24"/>
        </w:rPr>
        <w:t>en</w:t>
      </w:r>
      <w:r w:rsidRPr="00615BDD">
        <w:rPr>
          <w:rFonts w:ascii="Times New Roman" w:hAnsi="Times New Roman" w:cs="Times New Roman"/>
          <w:sz w:val="24"/>
          <w:szCs w:val="24"/>
        </w:rPr>
        <w:t xml:space="preserve"> la mejora de la ceguera total en </w:t>
      </w:r>
      <w:r w:rsidR="00877D9F" w:rsidRPr="00877D9F">
        <w:rPr>
          <w:rFonts w:ascii="Times New Roman" w:hAnsi="Times New Roman" w:cs="Times New Roman"/>
          <w:sz w:val="24"/>
          <w:szCs w:val="24"/>
        </w:rPr>
        <w:t xml:space="preserve">personas con discapacidad visual en el ámbito estudiantil de grado secundaria, </w:t>
      </w:r>
      <w:r w:rsidR="00515034">
        <w:rPr>
          <w:rFonts w:ascii="Times New Roman" w:hAnsi="Times New Roman" w:cs="Times New Roman"/>
          <w:sz w:val="24"/>
          <w:szCs w:val="24"/>
        </w:rPr>
        <w:t>L</w:t>
      </w:r>
      <w:r w:rsidR="00877D9F" w:rsidRPr="00877D9F">
        <w:rPr>
          <w:rFonts w:ascii="Times New Roman" w:hAnsi="Times New Roman" w:cs="Times New Roman"/>
          <w:sz w:val="24"/>
          <w:szCs w:val="24"/>
        </w:rPr>
        <w:t>ima 2023</w:t>
      </w:r>
      <w:r w:rsidR="00877D9F">
        <w:rPr>
          <w:rFonts w:ascii="Times New Roman" w:hAnsi="Times New Roman" w:cs="Times New Roman"/>
          <w:sz w:val="24"/>
          <w:szCs w:val="24"/>
        </w:rPr>
        <w:t>?</w:t>
      </w:r>
    </w:p>
    <w:p w14:paraId="767D30A9" w14:textId="358BCB6A" w:rsidR="003D7C34" w:rsidRDefault="003D7C34" w:rsidP="003D7C34">
      <w:pPr>
        <w:spacing w:line="480" w:lineRule="auto"/>
        <w:jc w:val="both"/>
        <w:rPr>
          <w:rFonts w:ascii="Times New Roman" w:hAnsi="Times New Roman" w:cs="Times New Roman"/>
          <w:sz w:val="24"/>
          <w:szCs w:val="24"/>
        </w:rPr>
      </w:pPr>
      <w:r w:rsidRPr="00615BDD">
        <w:rPr>
          <w:rFonts w:ascii="Times New Roman" w:hAnsi="Times New Roman" w:cs="Times New Roman"/>
          <w:sz w:val="24"/>
          <w:szCs w:val="24"/>
        </w:rPr>
        <w:t>¿</w:t>
      </w:r>
      <w:r w:rsidR="00586C97">
        <w:rPr>
          <w:rFonts w:ascii="Times New Roman" w:hAnsi="Times New Roman" w:cs="Times New Roman"/>
          <w:sz w:val="24"/>
          <w:szCs w:val="24"/>
        </w:rPr>
        <w:t xml:space="preserve">Determinar cómo </w:t>
      </w:r>
      <w:r w:rsidRPr="00615BDD">
        <w:rPr>
          <w:rFonts w:ascii="Times New Roman" w:hAnsi="Times New Roman" w:cs="Times New Roman"/>
          <w:sz w:val="24"/>
          <w:szCs w:val="24"/>
        </w:rPr>
        <w:t xml:space="preserve">influye el diseño de un software tiflotecnologico </w:t>
      </w:r>
      <w:r w:rsidR="00877D9F">
        <w:rPr>
          <w:rFonts w:ascii="Times New Roman" w:hAnsi="Times New Roman" w:cs="Times New Roman"/>
          <w:sz w:val="24"/>
          <w:szCs w:val="24"/>
        </w:rPr>
        <w:t>en</w:t>
      </w:r>
      <w:r w:rsidRPr="00615BDD">
        <w:rPr>
          <w:rFonts w:ascii="Times New Roman" w:hAnsi="Times New Roman" w:cs="Times New Roman"/>
          <w:sz w:val="24"/>
          <w:szCs w:val="24"/>
        </w:rPr>
        <w:t xml:space="preserve"> la mejora de la </w:t>
      </w:r>
      <w:r>
        <w:rPr>
          <w:rFonts w:ascii="Times New Roman" w:hAnsi="Times New Roman" w:cs="Times New Roman"/>
          <w:sz w:val="24"/>
          <w:szCs w:val="24"/>
        </w:rPr>
        <w:t>deficiencia visual</w:t>
      </w:r>
      <w:r w:rsidRPr="00615BDD">
        <w:rPr>
          <w:rFonts w:ascii="Times New Roman" w:hAnsi="Times New Roman" w:cs="Times New Roman"/>
          <w:sz w:val="24"/>
          <w:szCs w:val="24"/>
        </w:rPr>
        <w:t xml:space="preserve"> </w:t>
      </w:r>
      <w:r w:rsidR="00515034" w:rsidRPr="00877D9F">
        <w:rPr>
          <w:rFonts w:ascii="Times New Roman" w:hAnsi="Times New Roman" w:cs="Times New Roman"/>
          <w:sz w:val="24"/>
          <w:szCs w:val="24"/>
        </w:rPr>
        <w:t xml:space="preserve">en el ámbito estudiantil de grado secundaria, </w:t>
      </w:r>
      <w:r w:rsidR="00515034">
        <w:rPr>
          <w:rFonts w:ascii="Times New Roman" w:hAnsi="Times New Roman" w:cs="Times New Roman"/>
          <w:sz w:val="24"/>
          <w:szCs w:val="24"/>
        </w:rPr>
        <w:t>L</w:t>
      </w:r>
      <w:r w:rsidR="00515034" w:rsidRPr="00877D9F">
        <w:rPr>
          <w:rFonts w:ascii="Times New Roman" w:hAnsi="Times New Roman" w:cs="Times New Roman"/>
          <w:sz w:val="24"/>
          <w:szCs w:val="24"/>
        </w:rPr>
        <w:t>ima 2023</w:t>
      </w:r>
      <w:r w:rsidR="00515034">
        <w:rPr>
          <w:rFonts w:ascii="Times New Roman" w:hAnsi="Times New Roman" w:cs="Times New Roman"/>
          <w:sz w:val="24"/>
          <w:szCs w:val="24"/>
        </w:rPr>
        <w:t>?</w:t>
      </w:r>
    </w:p>
    <w:p w14:paraId="3BC0AE9E" w14:textId="6A780CB0" w:rsidR="003D7C34" w:rsidRDefault="003D7C34" w:rsidP="003D7C34">
      <w:pPr>
        <w:spacing w:line="480" w:lineRule="auto"/>
        <w:jc w:val="both"/>
        <w:rPr>
          <w:rFonts w:ascii="Times New Roman" w:hAnsi="Times New Roman" w:cs="Times New Roman"/>
          <w:sz w:val="24"/>
          <w:szCs w:val="24"/>
        </w:rPr>
      </w:pPr>
      <w:r w:rsidRPr="00615BDD">
        <w:rPr>
          <w:rFonts w:ascii="Times New Roman" w:hAnsi="Times New Roman" w:cs="Times New Roman"/>
          <w:sz w:val="24"/>
          <w:szCs w:val="24"/>
        </w:rPr>
        <w:t>¿</w:t>
      </w:r>
      <w:r w:rsidR="00586C97">
        <w:rPr>
          <w:rFonts w:ascii="Times New Roman" w:hAnsi="Times New Roman" w:cs="Times New Roman"/>
          <w:sz w:val="24"/>
          <w:szCs w:val="24"/>
        </w:rPr>
        <w:t>Determinar c</w:t>
      </w:r>
      <w:r w:rsidRPr="00615BDD">
        <w:rPr>
          <w:rFonts w:ascii="Times New Roman" w:hAnsi="Times New Roman" w:cs="Times New Roman"/>
          <w:sz w:val="24"/>
          <w:szCs w:val="24"/>
        </w:rPr>
        <w:t xml:space="preserve">ómo influye el diseño de un software tiflotecnologico </w:t>
      </w:r>
      <w:r w:rsidR="00877D9F">
        <w:rPr>
          <w:rFonts w:ascii="Times New Roman" w:hAnsi="Times New Roman" w:cs="Times New Roman"/>
          <w:sz w:val="24"/>
          <w:szCs w:val="24"/>
        </w:rPr>
        <w:t>en</w:t>
      </w:r>
      <w:r w:rsidRPr="00615BDD">
        <w:rPr>
          <w:rFonts w:ascii="Times New Roman" w:hAnsi="Times New Roman" w:cs="Times New Roman"/>
          <w:sz w:val="24"/>
          <w:szCs w:val="24"/>
        </w:rPr>
        <w:t xml:space="preserve"> la mejora de la ceguera </w:t>
      </w:r>
      <w:r>
        <w:rPr>
          <w:rFonts w:ascii="Times New Roman" w:hAnsi="Times New Roman" w:cs="Times New Roman"/>
          <w:sz w:val="24"/>
          <w:szCs w:val="24"/>
        </w:rPr>
        <w:t xml:space="preserve">parcial </w:t>
      </w:r>
      <w:r w:rsidRPr="00615BDD">
        <w:rPr>
          <w:rFonts w:ascii="Times New Roman" w:hAnsi="Times New Roman" w:cs="Times New Roman"/>
          <w:sz w:val="24"/>
          <w:szCs w:val="24"/>
        </w:rPr>
        <w:t>en</w:t>
      </w:r>
      <w:r w:rsidR="00515034">
        <w:rPr>
          <w:rFonts w:ascii="Times New Roman" w:hAnsi="Times New Roman" w:cs="Times New Roman"/>
          <w:sz w:val="24"/>
          <w:szCs w:val="24"/>
        </w:rPr>
        <w:t xml:space="preserve"> </w:t>
      </w:r>
      <w:r w:rsidR="00515034" w:rsidRPr="00877D9F">
        <w:rPr>
          <w:rFonts w:ascii="Times New Roman" w:hAnsi="Times New Roman" w:cs="Times New Roman"/>
          <w:sz w:val="24"/>
          <w:szCs w:val="24"/>
        </w:rPr>
        <w:t xml:space="preserve">el ámbito estudiantil de grado secundaria, </w:t>
      </w:r>
      <w:r w:rsidR="00515034">
        <w:rPr>
          <w:rFonts w:ascii="Times New Roman" w:hAnsi="Times New Roman" w:cs="Times New Roman"/>
          <w:sz w:val="24"/>
          <w:szCs w:val="24"/>
        </w:rPr>
        <w:t>L</w:t>
      </w:r>
      <w:r w:rsidR="00515034" w:rsidRPr="00877D9F">
        <w:rPr>
          <w:rFonts w:ascii="Times New Roman" w:hAnsi="Times New Roman" w:cs="Times New Roman"/>
          <w:sz w:val="24"/>
          <w:szCs w:val="24"/>
        </w:rPr>
        <w:t>ima 2023</w:t>
      </w:r>
      <w:r w:rsidR="00515034">
        <w:rPr>
          <w:rFonts w:ascii="Times New Roman" w:hAnsi="Times New Roman" w:cs="Times New Roman"/>
          <w:sz w:val="24"/>
          <w:szCs w:val="24"/>
        </w:rPr>
        <w:t>?</w:t>
      </w:r>
    </w:p>
    <w:p w14:paraId="69F7BA8A" w14:textId="78DDF4E6" w:rsidR="003D7C34" w:rsidRDefault="003D7C34" w:rsidP="003D7C34">
      <w:pPr>
        <w:spacing w:line="480" w:lineRule="auto"/>
        <w:jc w:val="both"/>
        <w:rPr>
          <w:rFonts w:ascii="Times New Roman" w:hAnsi="Times New Roman" w:cs="Times New Roman"/>
          <w:sz w:val="24"/>
          <w:szCs w:val="24"/>
        </w:rPr>
      </w:pPr>
      <w:r w:rsidRPr="00615BDD">
        <w:rPr>
          <w:rFonts w:ascii="Times New Roman" w:hAnsi="Times New Roman" w:cs="Times New Roman"/>
          <w:sz w:val="24"/>
          <w:szCs w:val="24"/>
        </w:rPr>
        <w:t>¿</w:t>
      </w:r>
      <w:r w:rsidR="00586C97">
        <w:rPr>
          <w:rFonts w:ascii="Times New Roman" w:hAnsi="Times New Roman" w:cs="Times New Roman"/>
          <w:sz w:val="24"/>
          <w:szCs w:val="24"/>
        </w:rPr>
        <w:t>Determinar c</w:t>
      </w:r>
      <w:r w:rsidRPr="00615BDD">
        <w:rPr>
          <w:rFonts w:ascii="Times New Roman" w:hAnsi="Times New Roman" w:cs="Times New Roman"/>
          <w:sz w:val="24"/>
          <w:szCs w:val="24"/>
        </w:rPr>
        <w:t xml:space="preserve">ómo influye el diseño de un software tiflotecnologico </w:t>
      </w:r>
      <w:r w:rsidR="00877D9F">
        <w:rPr>
          <w:rFonts w:ascii="Times New Roman" w:hAnsi="Times New Roman" w:cs="Times New Roman"/>
          <w:sz w:val="24"/>
          <w:szCs w:val="24"/>
        </w:rPr>
        <w:t>en</w:t>
      </w:r>
      <w:r w:rsidRPr="00615BDD">
        <w:rPr>
          <w:rFonts w:ascii="Times New Roman" w:hAnsi="Times New Roman" w:cs="Times New Roman"/>
          <w:sz w:val="24"/>
          <w:szCs w:val="24"/>
        </w:rPr>
        <w:t xml:space="preserve"> la mejora de la </w:t>
      </w:r>
      <w:r>
        <w:rPr>
          <w:rFonts w:ascii="Times New Roman" w:hAnsi="Times New Roman" w:cs="Times New Roman"/>
          <w:sz w:val="24"/>
          <w:szCs w:val="24"/>
        </w:rPr>
        <w:t>baja visión</w:t>
      </w:r>
      <w:r w:rsidRPr="00615BDD">
        <w:rPr>
          <w:rFonts w:ascii="Times New Roman" w:hAnsi="Times New Roman" w:cs="Times New Roman"/>
          <w:sz w:val="24"/>
          <w:szCs w:val="24"/>
        </w:rPr>
        <w:t xml:space="preserve"> </w:t>
      </w:r>
      <w:r w:rsidR="00515034" w:rsidRPr="00877D9F">
        <w:rPr>
          <w:rFonts w:ascii="Times New Roman" w:hAnsi="Times New Roman" w:cs="Times New Roman"/>
          <w:sz w:val="24"/>
          <w:szCs w:val="24"/>
        </w:rPr>
        <w:t xml:space="preserve">en el ámbito estudiantil de grado secundaria, </w:t>
      </w:r>
      <w:r w:rsidR="00515034">
        <w:rPr>
          <w:rFonts w:ascii="Times New Roman" w:hAnsi="Times New Roman" w:cs="Times New Roman"/>
          <w:sz w:val="24"/>
          <w:szCs w:val="24"/>
        </w:rPr>
        <w:t>L</w:t>
      </w:r>
      <w:r w:rsidR="00515034" w:rsidRPr="00877D9F">
        <w:rPr>
          <w:rFonts w:ascii="Times New Roman" w:hAnsi="Times New Roman" w:cs="Times New Roman"/>
          <w:sz w:val="24"/>
          <w:szCs w:val="24"/>
        </w:rPr>
        <w:t>ima 2023</w:t>
      </w:r>
      <w:r w:rsidR="00515034">
        <w:rPr>
          <w:rFonts w:ascii="Times New Roman" w:hAnsi="Times New Roman" w:cs="Times New Roman"/>
          <w:sz w:val="24"/>
          <w:szCs w:val="24"/>
        </w:rPr>
        <w:t>?</w:t>
      </w:r>
    </w:p>
    <w:p w14:paraId="5FBC237C" w14:textId="749DADB1" w:rsidR="003D7C34" w:rsidRDefault="003D7C34" w:rsidP="003D7C34">
      <w:pPr>
        <w:spacing w:line="480" w:lineRule="auto"/>
        <w:jc w:val="both"/>
        <w:rPr>
          <w:rFonts w:ascii="Times New Roman" w:hAnsi="Times New Roman" w:cs="Times New Roman"/>
          <w:sz w:val="24"/>
          <w:szCs w:val="24"/>
        </w:rPr>
      </w:pPr>
      <w:r w:rsidRPr="00615BDD">
        <w:rPr>
          <w:rFonts w:ascii="Times New Roman" w:hAnsi="Times New Roman" w:cs="Times New Roman"/>
          <w:sz w:val="24"/>
          <w:szCs w:val="24"/>
        </w:rPr>
        <w:t>¿</w:t>
      </w:r>
      <w:r w:rsidR="00586C97">
        <w:rPr>
          <w:rFonts w:ascii="Times New Roman" w:hAnsi="Times New Roman" w:cs="Times New Roman"/>
          <w:sz w:val="24"/>
          <w:szCs w:val="24"/>
        </w:rPr>
        <w:t>Determinar c</w:t>
      </w:r>
      <w:r w:rsidRPr="00615BDD">
        <w:rPr>
          <w:rFonts w:ascii="Times New Roman" w:hAnsi="Times New Roman" w:cs="Times New Roman"/>
          <w:sz w:val="24"/>
          <w:szCs w:val="24"/>
        </w:rPr>
        <w:t xml:space="preserve">ómo influye el diseño de un software tiflotecnologico </w:t>
      </w:r>
      <w:r w:rsidR="00877D9F">
        <w:rPr>
          <w:rFonts w:ascii="Times New Roman" w:hAnsi="Times New Roman" w:cs="Times New Roman"/>
          <w:sz w:val="24"/>
          <w:szCs w:val="24"/>
        </w:rPr>
        <w:t>en</w:t>
      </w:r>
      <w:r w:rsidRPr="00615BDD">
        <w:rPr>
          <w:rFonts w:ascii="Times New Roman" w:hAnsi="Times New Roman" w:cs="Times New Roman"/>
          <w:sz w:val="24"/>
          <w:szCs w:val="24"/>
        </w:rPr>
        <w:t xml:space="preserve"> la mejora de la </w:t>
      </w:r>
      <w:r>
        <w:rPr>
          <w:rFonts w:ascii="Times New Roman" w:hAnsi="Times New Roman" w:cs="Times New Roman"/>
          <w:sz w:val="24"/>
          <w:szCs w:val="24"/>
        </w:rPr>
        <w:t>limitación visual</w:t>
      </w:r>
      <w:r w:rsidRPr="00615BDD">
        <w:rPr>
          <w:rFonts w:ascii="Times New Roman" w:hAnsi="Times New Roman" w:cs="Times New Roman"/>
          <w:sz w:val="24"/>
          <w:szCs w:val="24"/>
        </w:rPr>
        <w:t xml:space="preserve"> </w:t>
      </w:r>
      <w:r w:rsidR="00515034" w:rsidRPr="00877D9F">
        <w:rPr>
          <w:rFonts w:ascii="Times New Roman" w:hAnsi="Times New Roman" w:cs="Times New Roman"/>
          <w:sz w:val="24"/>
          <w:szCs w:val="24"/>
        </w:rPr>
        <w:t xml:space="preserve">en el ámbito estudiantil de grado secundaria, </w:t>
      </w:r>
      <w:r w:rsidR="00515034">
        <w:rPr>
          <w:rFonts w:ascii="Times New Roman" w:hAnsi="Times New Roman" w:cs="Times New Roman"/>
          <w:sz w:val="24"/>
          <w:szCs w:val="24"/>
        </w:rPr>
        <w:t>L</w:t>
      </w:r>
      <w:r w:rsidR="00515034" w:rsidRPr="00877D9F">
        <w:rPr>
          <w:rFonts w:ascii="Times New Roman" w:hAnsi="Times New Roman" w:cs="Times New Roman"/>
          <w:sz w:val="24"/>
          <w:szCs w:val="24"/>
        </w:rPr>
        <w:t>ima 2023</w:t>
      </w:r>
      <w:r w:rsidR="00515034">
        <w:rPr>
          <w:rFonts w:ascii="Times New Roman" w:hAnsi="Times New Roman" w:cs="Times New Roman"/>
          <w:sz w:val="24"/>
          <w:szCs w:val="24"/>
        </w:rPr>
        <w:t>?</w:t>
      </w:r>
    </w:p>
    <w:p w14:paraId="4FAA46B4" w14:textId="3840D11B" w:rsidR="003D7C34" w:rsidRDefault="003D7C34" w:rsidP="003D7C34">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1.3. </w:t>
      </w:r>
      <w:r w:rsidRPr="00615BDD">
        <w:rPr>
          <w:rFonts w:ascii="Times New Roman" w:hAnsi="Times New Roman" w:cs="Times New Roman"/>
          <w:b/>
          <w:bCs/>
          <w:sz w:val="24"/>
          <w:szCs w:val="24"/>
        </w:rPr>
        <w:t xml:space="preserve">Objetivo general </w:t>
      </w:r>
    </w:p>
    <w:p w14:paraId="52674E7E" w14:textId="507ED8AC" w:rsidR="003D7C34" w:rsidRPr="00615BDD" w:rsidRDefault="00586C97" w:rsidP="003D7C34">
      <w:pPr>
        <w:spacing w:line="480" w:lineRule="auto"/>
        <w:jc w:val="both"/>
        <w:rPr>
          <w:rFonts w:ascii="Times New Roman" w:hAnsi="Times New Roman" w:cs="Times New Roman"/>
          <w:sz w:val="24"/>
          <w:szCs w:val="24"/>
        </w:rPr>
      </w:pPr>
      <w:r>
        <w:rPr>
          <w:rFonts w:ascii="Times New Roman" w:hAnsi="Times New Roman" w:cs="Times New Roman"/>
          <w:sz w:val="24"/>
          <w:szCs w:val="24"/>
        </w:rPr>
        <w:t>De qué manera</w:t>
      </w:r>
      <w:r w:rsidR="003D7C34" w:rsidRPr="00615BDD">
        <w:rPr>
          <w:rFonts w:ascii="Times New Roman" w:hAnsi="Times New Roman" w:cs="Times New Roman"/>
          <w:sz w:val="24"/>
          <w:szCs w:val="24"/>
        </w:rPr>
        <w:t xml:space="preserve"> influye el diseño de un software tiflotecnologico </w:t>
      </w:r>
      <w:r w:rsidR="00877D9F">
        <w:rPr>
          <w:rFonts w:ascii="Times New Roman" w:hAnsi="Times New Roman" w:cs="Times New Roman"/>
          <w:sz w:val="24"/>
          <w:szCs w:val="24"/>
        </w:rPr>
        <w:t>en</w:t>
      </w:r>
      <w:r w:rsidR="003D7C34" w:rsidRPr="00615BDD">
        <w:rPr>
          <w:rFonts w:ascii="Times New Roman" w:hAnsi="Times New Roman" w:cs="Times New Roman"/>
          <w:sz w:val="24"/>
          <w:szCs w:val="24"/>
        </w:rPr>
        <w:t xml:space="preserve"> la mejora de la discapacidad visual </w:t>
      </w:r>
      <w:r w:rsidR="00515034" w:rsidRPr="00877D9F">
        <w:rPr>
          <w:rFonts w:ascii="Times New Roman" w:hAnsi="Times New Roman" w:cs="Times New Roman"/>
          <w:sz w:val="24"/>
          <w:szCs w:val="24"/>
        </w:rPr>
        <w:t xml:space="preserve">en el ámbito estudiantil de grado secundaria, </w:t>
      </w:r>
      <w:r w:rsidR="00515034">
        <w:rPr>
          <w:rFonts w:ascii="Times New Roman" w:hAnsi="Times New Roman" w:cs="Times New Roman"/>
          <w:sz w:val="24"/>
          <w:szCs w:val="24"/>
        </w:rPr>
        <w:t>L</w:t>
      </w:r>
      <w:r w:rsidR="00515034" w:rsidRPr="00877D9F">
        <w:rPr>
          <w:rFonts w:ascii="Times New Roman" w:hAnsi="Times New Roman" w:cs="Times New Roman"/>
          <w:sz w:val="24"/>
          <w:szCs w:val="24"/>
        </w:rPr>
        <w:t>ima 2023</w:t>
      </w:r>
    </w:p>
    <w:p w14:paraId="603B0F37" w14:textId="5B96850F" w:rsidR="003D7C34" w:rsidRDefault="0080000D" w:rsidP="003D7C34">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1.3.1. </w:t>
      </w:r>
      <w:r w:rsidR="003D7C34">
        <w:rPr>
          <w:rFonts w:ascii="Times New Roman" w:hAnsi="Times New Roman" w:cs="Times New Roman"/>
          <w:b/>
          <w:bCs/>
          <w:sz w:val="24"/>
          <w:szCs w:val="24"/>
        </w:rPr>
        <w:t>Objetivos específicos</w:t>
      </w:r>
    </w:p>
    <w:p w14:paraId="54C389D8" w14:textId="335D1C08" w:rsidR="003D7C34" w:rsidRPr="00615BDD" w:rsidRDefault="00586C97" w:rsidP="003D7C34">
      <w:pPr>
        <w:spacing w:line="480" w:lineRule="auto"/>
        <w:jc w:val="both"/>
        <w:rPr>
          <w:rFonts w:ascii="Times New Roman" w:hAnsi="Times New Roman" w:cs="Times New Roman"/>
          <w:sz w:val="24"/>
          <w:szCs w:val="24"/>
        </w:rPr>
      </w:pPr>
      <w:r>
        <w:rPr>
          <w:rFonts w:ascii="Times New Roman" w:hAnsi="Times New Roman" w:cs="Times New Roman"/>
          <w:sz w:val="24"/>
          <w:szCs w:val="24"/>
        </w:rPr>
        <w:t>De qué manera</w:t>
      </w:r>
      <w:r w:rsidR="003D7C34" w:rsidRPr="00615BDD">
        <w:rPr>
          <w:rFonts w:ascii="Times New Roman" w:hAnsi="Times New Roman" w:cs="Times New Roman"/>
          <w:sz w:val="24"/>
          <w:szCs w:val="24"/>
        </w:rPr>
        <w:t xml:space="preserve"> influye el diseño de un software tiflotecnologico </w:t>
      </w:r>
      <w:r w:rsidR="00877D9F">
        <w:rPr>
          <w:rFonts w:ascii="Times New Roman" w:hAnsi="Times New Roman" w:cs="Times New Roman"/>
          <w:sz w:val="24"/>
          <w:szCs w:val="24"/>
        </w:rPr>
        <w:t>en</w:t>
      </w:r>
      <w:r w:rsidR="003D7C34" w:rsidRPr="00615BDD">
        <w:rPr>
          <w:rFonts w:ascii="Times New Roman" w:hAnsi="Times New Roman" w:cs="Times New Roman"/>
          <w:sz w:val="24"/>
          <w:szCs w:val="24"/>
        </w:rPr>
        <w:t xml:space="preserve"> la mejora de la ceguera total </w:t>
      </w:r>
      <w:r w:rsidR="00515034" w:rsidRPr="00877D9F">
        <w:rPr>
          <w:rFonts w:ascii="Times New Roman" w:hAnsi="Times New Roman" w:cs="Times New Roman"/>
          <w:sz w:val="24"/>
          <w:szCs w:val="24"/>
        </w:rPr>
        <w:t xml:space="preserve">en el ámbito estudiantil de grado secundaria, </w:t>
      </w:r>
      <w:r w:rsidR="00515034">
        <w:rPr>
          <w:rFonts w:ascii="Times New Roman" w:hAnsi="Times New Roman" w:cs="Times New Roman"/>
          <w:sz w:val="24"/>
          <w:szCs w:val="24"/>
        </w:rPr>
        <w:t>L</w:t>
      </w:r>
      <w:r w:rsidR="00515034" w:rsidRPr="00877D9F">
        <w:rPr>
          <w:rFonts w:ascii="Times New Roman" w:hAnsi="Times New Roman" w:cs="Times New Roman"/>
          <w:sz w:val="24"/>
          <w:szCs w:val="24"/>
        </w:rPr>
        <w:t>ima 2023</w:t>
      </w:r>
    </w:p>
    <w:p w14:paraId="6C8C0DA4" w14:textId="085F765C" w:rsidR="003D7C34" w:rsidRPr="00615BDD" w:rsidRDefault="00586C97" w:rsidP="003D7C34">
      <w:pPr>
        <w:spacing w:line="480" w:lineRule="auto"/>
        <w:jc w:val="both"/>
        <w:rPr>
          <w:rFonts w:ascii="Times New Roman" w:hAnsi="Times New Roman" w:cs="Times New Roman"/>
          <w:sz w:val="24"/>
          <w:szCs w:val="24"/>
        </w:rPr>
      </w:pPr>
      <w:r>
        <w:rPr>
          <w:rFonts w:ascii="Times New Roman" w:hAnsi="Times New Roman" w:cs="Times New Roman"/>
          <w:sz w:val="24"/>
          <w:szCs w:val="24"/>
        </w:rPr>
        <w:t>De qué manera</w:t>
      </w:r>
      <w:r w:rsidRPr="00615BDD">
        <w:rPr>
          <w:rFonts w:ascii="Times New Roman" w:hAnsi="Times New Roman" w:cs="Times New Roman"/>
          <w:sz w:val="24"/>
          <w:szCs w:val="24"/>
        </w:rPr>
        <w:t xml:space="preserve"> </w:t>
      </w:r>
      <w:r w:rsidR="003D7C34" w:rsidRPr="00615BDD">
        <w:rPr>
          <w:rFonts w:ascii="Times New Roman" w:hAnsi="Times New Roman" w:cs="Times New Roman"/>
          <w:sz w:val="24"/>
          <w:szCs w:val="24"/>
        </w:rPr>
        <w:t xml:space="preserve">influye el diseño de un software tiflotecnologico </w:t>
      </w:r>
      <w:r w:rsidR="00877D9F">
        <w:rPr>
          <w:rFonts w:ascii="Times New Roman" w:hAnsi="Times New Roman" w:cs="Times New Roman"/>
          <w:sz w:val="24"/>
          <w:szCs w:val="24"/>
        </w:rPr>
        <w:t>en</w:t>
      </w:r>
      <w:r w:rsidR="003D7C34" w:rsidRPr="00615BDD">
        <w:rPr>
          <w:rFonts w:ascii="Times New Roman" w:hAnsi="Times New Roman" w:cs="Times New Roman"/>
          <w:sz w:val="24"/>
          <w:szCs w:val="24"/>
        </w:rPr>
        <w:t xml:space="preserve"> la mejora de la deficiencia visual </w:t>
      </w:r>
      <w:r w:rsidR="00515034" w:rsidRPr="00877D9F">
        <w:rPr>
          <w:rFonts w:ascii="Times New Roman" w:hAnsi="Times New Roman" w:cs="Times New Roman"/>
          <w:sz w:val="24"/>
          <w:szCs w:val="24"/>
        </w:rPr>
        <w:t xml:space="preserve">en el ámbito estudiantil de grado secundaria, </w:t>
      </w:r>
      <w:r w:rsidR="00515034">
        <w:rPr>
          <w:rFonts w:ascii="Times New Roman" w:hAnsi="Times New Roman" w:cs="Times New Roman"/>
          <w:sz w:val="24"/>
          <w:szCs w:val="24"/>
        </w:rPr>
        <w:t>L</w:t>
      </w:r>
      <w:r w:rsidR="00515034" w:rsidRPr="00877D9F">
        <w:rPr>
          <w:rFonts w:ascii="Times New Roman" w:hAnsi="Times New Roman" w:cs="Times New Roman"/>
          <w:sz w:val="24"/>
          <w:szCs w:val="24"/>
        </w:rPr>
        <w:t>ima 2023</w:t>
      </w:r>
    </w:p>
    <w:p w14:paraId="53F4352D" w14:textId="79A6D6F5" w:rsidR="003D7C34" w:rsidRPr="00615BDD" w:rsidRDefault="00586C97" w:rsidP="003D7C34">
      <w:pPr>
        <w:spacing w:line="480" w:lineRule="auto"/>
        <w:jc w:val="both"/>
        <w:rPr>
          <w:rFonts w:ascii="Times New Roman" w:hAnsi="Times New Roman" w:cs="Times New Roman"/>
          <w:sz w:val="24"/>
          <w:szCs w:val="24"/>
        </w:rPr>
      </w:pPr>
      <w:r>
        <w:rPr>
          <w:rFonts w:ascii="Times New Roman" w:hAnsi="Times New Roman" w:cs="Times New Roman"/>
          <w:sz w:val="24"/>
          <w:szCs w:val="24"/>
        </w:rPr>
        <w:t>De qué manera</w:t>
      </w:r>
      <w:r w:rsidRPr="00615BDD">
        <w:rPr>
          <w:rFonts w:ascii="Times New Roman" w:hAnsi="Times New Roman" w:cs="Times New Roman"/>
          <w:sz w:val="24"/>
          <w:szCs w:val="24"/>
        </w:rPr>
        <w:t xml:space="preserve"> </w:t>
      </w:r>
      <w:r w:rsidR="003D7C34" w:rsidRPr="00615BDD">
        <w:rPr>
          <w:rFonts w:ascii="Times New Roman" w:hAnsi="Times New Roman" w:cs="Times New Roman"/>
          <w:sz w:val="24"/>
          <w:szCs w:val="24"/>
        </w:rPr>
        <w:t xml:space="preserve">influye el diseño de un software tiflotecnologico </w:t>
      </w:r>
      <w:r w:rsidR="00877D9F">
        <w:rPr>
          <w:rFonts w:ascii="Times New Roman" w:hAnsi="Times New Roman" w:cs="Times New Roman"/>
          <w:sz w:val="24"/>
          <w:szCs w:val="24"/>
        </w:rPr>
        <w:t>en</w:t>
      </w:r>
      <w:r w:rsidR="003D7C34" w:rsidRPr="00615BDD">
        <w:rPr>
          <w:rFonts w:ascii="Times New Roman" w:hAnsi="Times New Roman" w:cs="Times New Roman"/>
          <w:sz w:val="24"/>
          <w:szCs w:val="24"/>
        </w:rPr>
        <w:t xml:space="preserve"> la mejora de la ceguera parcial </w:t>
      </w:r>
      <w:r w:rsidR="00515034" w:rsidRPr="00877D9F">
        <w:rPr>
          <w:rFonts w:ascii="Times New Roman" w:hAnsi="Times New Roman" w:cs="Times New Roman"/>
          <w:sz w:val="24"/>
          <w:szCs w:val="24"/>
        </w:rPr>
        <w:t xml:space="preserve">en el ámbito estudiantil de grado secundaria, </w:t>
      </w:r>
      <w:r w:rsidR="00515034">
        <w:rPr>
          <w:rFonts w:ascii="Times New Roman" w:hAnsi="Times New Roman" w:cs="Times New Roman"/>
          <w:sz w:val="24"/>
          <w:szCs w:val="24"/>
        </w:rPr>
        <w:t>L</w:t>
      </w:r>
      <w:r w:rsidR="00515034" w:rsidRPr="00877D9F">
        <w:rPr>
          <w:rFonts w:ascii="Times New Roman" w:hAnsi="Times New Roman" w:cs="Times New Roman"/>
          <w:sz w:val="24"/>
          <w:szCs w:val="24"/>
        </w:rPr>
        <w:t>ima 2023</w:t>
      </w:r>
    </w:p>
    <w:p w14:paraId="5AA8EF10" w14:textId="341708EF" w:rsidR="003D7C34" w:rsidRPr="00615BDD" w:rsidRDefault="00586C97" w:rsidP="003D7C34">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De qué manera</w:t>
      </w:r>
      <w:r w:rsidRPr="00615BDD">
        <w:rPr>
          <w:rFonts w:ascii="Times New Roman" w:hAnsi="Times New Roman" w:cs="Times New Roman"/>
          <w:sz w:val="24"/>
          <w:szCs w:val="24"/>
        </w:rPr>
        <w:t xml:space="preserve"> </w:t>
      </w:r>
      <w:r w:rsidR="003D7C34" w:rsidRPr="00615BDD">
        <w:rPr>
          <w:rFonts w:ascii="Times New Roman" w:hAnsi="Times New Roman" w:cs="Times New Roman"/>
          <w:sz w:val="24"/>
          <w:szCs w:val="24"/>
        </w:rPr>
        <w:t xml:space="preserve">influye el diseño de un software tiflotecnologico </w:t>
      </w:r>
      <w:r w:rsidR="00877D9F">
        <w:rPr>
          <w:rFonts w:ascii="Times New Roman" w:hAnsi="Times New Roman" w:cs="Times New Roman"/>
          <w:sz w:val="24"/>
          <w:szCs w:val="24"/>
        </w:rPr>
        <w:t>en</w:t>
      </w:r>
      <w:r w:rsidR="003D7C34" w:rsidRPr="00615BDD">
        <w:rPr>
          <w:rFonts w:ascii="Times New Roman" w:hAnsi="Times New Roman" w:cs="Times New Roman"/>
          <w:sz w:val="24"/>
          <w:szCs w:val="24"/>
        </w:rPr>
        <w:t xml:space="preserve"> la mejora de la baja visión </w:t>
      </w:r>
      <w:r w:rsidR="00515034" w:rsidRPr="00877D9F">
        <w:rPr>
          <w:rFonts w:ascii="Times New Roman" w:hAnsi="Times New Roman" w:cs="Times New Roman"/>
          <w:sz w:val="24"/>
          <w:szCs w:val="24"/>
        </w:rPr>
        <w:t xml:space="preserve">en el ámbito estudiantil de grado secundaria, </w:t>
      </w:r>
      <w:r w:rsidR="00515034">
        <w:rPr>
          <w:rFonts w:ascii="Times New Roman" w:hAnsi="Times New Roman" w:cs="Times New Roman"/>
          <w:sz w:val="24"/>
          <w:szCs w:val="24"/>
        </w:rPr>
        <w:t>L</w:t>
      </w:r>
      <w:r w:rsidR="00515034" w:rsidRPr="00877D9F">
        <w:rPr>
          <w:rFonts w:ascii="Times New Roman" w:hAnsi="Times New Roman" w:cs="Times New Roman"/>
          <w:sz w:val="24"/>
          <w:szCs w:val="24"/>
        </w:rPr>
        <w:t>ima 2023</w:t>
      </w:r>
    </w:p>
    <w:p w14:paraId="1DE83259" w14:textId="13DC77A2" w:rsidR="003D7C34" w:rsidRDefault="00586C97" w:rsidP="003D7C34">
      <w:pPr>
        <w:spacing w:line="480" w:lineRule="auto"/>
        <w:jc w:val="both"/>
        <w:rPr>
          <w:rFonts w:ascii="Times New Roman" w:hAnsi="Times New Roman" w:cs="Times New Roman"/>
          <w:sz w:val="24"/>
          <w:szCs w:val="24"/>
        </w:rPr>
      </w:pPr>
      <w:r>
        <w:rPr>
          <w:rFonts w:ascii="Times New Roman" w:hAnsi="Times New Roman" w:cs="Times New Roman"/>
          <w:sz w:val="24"/>
          <w:szCs w:val="24"/>
        </w:rPr>
        <w:t>De qué manera</w:t>
      </w:r>
      <w:r w:rsidRPr="00615BDD">
        <w:rPr>
          <w:rFonts w:ascii="Times New Roman" w:hAnsi="Times New Roman" w:cs="Times New Roman"/>
          <w:sz w:val="24"/>
          <w:szCs w:val="24"/>
        </w:rPr>
        <w:t xml:space="preserve"> </w:t>
      </w:r>
      <w:r w:rsidR="003D7C34" w:rsidRPr="00615BDD">
        <w:rPr>
          <w:rFonts w:ascii="Times New Roman" w:hAnsi="Times New Roman" w:cs="Times New Roman"/>
          <w:sz w:val="24"/>
          <w:szCs w:val="24"/>
        </w:rPr>
        <w:t xml:space="preserve">influye el diseño de un software tiflotecnologico </w:t>
      </w:r>
      <w:r w:rsidR="00877D9F">
        <w:rPr>
          <w:rFonts w:ascii="Times New Roman" w:hAnsi="Times New Roman" w:cs="Times New Roman"/>
          <w:sz w:val="24"/>
          <w:szCs w:val="24"/>
        </w:rPr>
        <w:t>en</w:t>
      </w:r>
      <w:r w:rsidR="003D7C34" w:rsidRPr="00615BDD">
        <w:rPr>
          <w:rFonts w:ascii="Times New Roman" w:hAnsi="Times New Roman" w:cs="Times New Roman"/>
          <w:sz w:val="24"/>
          <w:szCs w:val="24"/>
        </w:rPr>
        <w:t xml:space="preserve"> la mejora de la limitación visual </w:t>
      </w:r>
      <w:r w:rsidR="00515034" w:rsidRPr="00877D9F">
        <w:rPr>
          <w:rFonts w:ascii="Times New Roman" w:hAnsi="Times New Roman" w:cs="Times New Roman"/>
          <w:sz w:val="24"/>
          <w:szCs w:val="24"/>
        </w:rPr>
        <w:t xml:space="preserve">en el ámbito estudiantil de grado secundaria, </w:t>
      </w:r>
      <w:r w:rsidR="00515034">
        <w:rPr>
          <w:rFonts w:ascii="Times New Roman" w:hAnsi="Times New Roman" w:cs="Times New Roman"/>
          <w:sz w:val="24"/>
          <w:szCs w:val="24"/>
        </w:rPr>
        <w:t>L</w:t>
      </w:r>
      <w:r w:rsidR="00515034" w:rsidRPr="00877D9F">
        <w:rPr>
          <w:rFonts w:ascii="Times New Roman" w:hAnsi="Times New Roman" w:cs="Times New Roman"/>
          <w:sz w:val="24"/>
          <w:szCs w:val="24"/>
        </w:rPr>
        <w:t>ima 2023</w:t>
      </w:r>
    </w:p>
    <w:p w14:paraId="6FE04BA2" w14:textId="38390201" w:rsidR="003D7C34" w:rsidRPr="00615BDD" w:rsidRDefault="00055A8C" w:rsidP="003D7C34">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1.4. </w:t>
      </w:r>
      <w:r w:rsidR="003D7C34" w:rsidRPr="00615BDD">
        <w:rPr>
          <w:rFonts w:ascii="Times New Roman" w:hAnsi="Times New Roman" w:cs="Times New Roman"/>
          <w:b/>
          <w:bCs/>
          <w:sz w:val="24"/>
          <w:szCs w:val="24"/>
        </w:rPr>
        <w:t>Hipótesis general</w:t>
      </w:r>
    </w:p>
    <w:p w14:paraId="0AC274C0" w14:textId="213CB947" w:rsidR="003D7C34" w:rsidRPr="00615BDD" w:rsidRDefault="003D7C34" w:rsidP="003D7C34">
      <w:pPr>
        <w:spacing w:line="480" w:lineRule="auto"/>
        <w:jc w:val="both"/>
        <w:rPr>
          <w:rFonts w:ascii="Times New Roman" w:hAnsi="Times New Roman" w:cs="Times New Roman"/>
          <w:sz w:val="24"/>
          <w:szCs w:val="24"/>
        </w:rPr>
      </w:pPr>
      <w:r>
        <w:rPr>
          <w:rFonts w:ascii="Times New Roman" w:hAnsi="Times New Roman" w:cs="Times New Roman"/>
          <w:sz w:val="24"/>
          <w:szCs w:val="24"/>
        </w:rPr>
        <w:t>E</w:t>
      </w:r>
      <w:r w:rsidRPr="00615BDD">
        <w:rPr>
          <w:rFonts w:ascii="Times New Roman" w:hAnsi="Times New Roman" w:cs="Times New Roman"/>
          <w:sz w:val="24"/>
          <w:szCs w:val="24"/>
        </w:rPr>
        <w:t>l diseño de un software tiflotecnologico</w:t>
      </w:r>
      <w:r>
        <w:rPr>
          <w:rFonts w:ascii="Times New Roman" w:hAnsi="Times New Roman" w:cs="Times New Roman"/>
          <w:sz w:val="24"/>
          <w:szCs w:val="24"/>
        </w:rPr>
        <w:t xml:space="preserve"> influye</w:t>
      </w:r>
      <w:r w:rsidRPr="00615BDD">
        <w:rPr>
          <w:rFonts w:ascii="Times New Roman" w:hAnsi="Times New Roman" w:cs="Times New Roman"/>
          <w:sz w:val="24"/>
          <w:szCs w:val="24"/>
        </w:rPr>
        <w:t xml:space="preserve"> </w:t>
      </w:r>
      <w:r w:rsidR="00877D9F">
        <w:rPr>
          <w:rFonts w:ascii="Times New Roman" w:hAnsi="Times New Roman" w:cs="Times New Roman"/>
          <w:sz w:val="24"/>
          <w:szCs w:val="24"/>
        </w:rPr>
        <w:t>en</w:t>
      </w:r>
      <w:r w:rsidRPr="00615BDD">
        <w:rPr>
          <w:rFonts w:ascii="Times New Roman" w:hAnsi="Times New Roman" w:cs="Times New Roman"/>
          <w:sz w:val="24"/>
          <w:szCs w:val="24"/>
        </w:rPr>
        <w:t xml:space="preserve"> la mejora de la discapacidad visual </w:t>
      </w:r>
      <w:r w:rsidR="00C0206C" w:rsidRPr="00877D9F">
        <w:rPr>
          <w:rFonts w:ascii="Times New Roman" w:hAnsi="Times New Roman" w:cs="Times New Roman"/>
          <w:sz w:val="24"/>
          <w:szCs w:val="24"/>
        </w:rPr>
        <w:t xml:space="preserve">en el ámbito estudiantil de grado secundaria, </w:t>
      </w:r>
      <w:r w:rsidR="00C0206C">
        <w:rPr>
          <w:rFonts w:ascii="Times New Roman" w:hAnsi="Times New Roman" w:cs="Times New Roman"/>
          <w:sz w:val="24"/>
          <w:szCs w:val="24"/>
        </w:rPr>
        <w:t>L</w:t>
      </w:r>
      <w:r w:rsidR="00C0206C" w:rsidRPr="00877D9F">
        <w:rPr>
          <w:rFonts w:ascii="Times New Roman" w:hAnsi="Times New Roman" w:cs="Times New Roman"/>
          <w:sz w:val="24"/>
          <w:szCs w:val="24"/>
        </w:rPr>
        <w:t>ima 2023</w:t>
      </w:r>
    </w:p>
    <w:p w14:paraId="610596A1" w14:textId="5819443B" w:rsidR="003D7C34" w:rsidRPr="00615BDD" w:rsidRDefault="00055A8C" w:rsidP="003D7C34">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1.4.1. </w:t>
      </w:r>
      <w:r w:rsidR="003D7C34">
        <w:rPr>
          <w:rFonts w:ascii="Times New Roman" w:hAnsi="Times New Roman" w:cs="Times New Roman"/>
          <w:b/>
          <w:bCs/>
          <w:sz w:val="24"/>
          <w:szCs w:val="24"/>
        </w:rPr>
        <w:t xml:space="preserve">Hipótesis </w:t>
      </w:r>
      <w:r w:rsidR="003D7C34" w:rsidRPr="00615BDD">
        <w:rPr>
          <w:rFonts w:ascii="Times New Roman" w:hAnsi="Times New Roman" w:cs="Times New Roman"/>
          <w:b/>
          <w:bCs/>
          <w:sz w:val="24"/>
          <w:szCs w:val="24"/>
        </w:rPr>
        <w:t>específicas</w:t>
      </w:r>
    </w:p>
    <w:p w14:paraId="2E709720" w14:textId="76DC7E72" w:rsidR="003D7C34" w:rsidRPr="00615BDD" w:rsidRDefault="003D7C34" w:rsidP="003D7C34">
      <w:pPr>
        <w:spacing w:line="480" w:lineRule="auto"/>
        <w:jc w:val="both"/>
        <w:rPr>
          <w:rFonts w:ascii="Times New Roman" w:hAnsi="Times New Roman" w:cs="Times New Roman"/>
          <w:sz w:val="24"/>
          <w:szCs w:val="24"/>
        </w:rPr>
      </w:pPr>
      <w:r>
        <w:rPr>
          <w:rFonts w:ascii="Times New Roman" w:hAnsi="Times New Roman" w:cs="Times New Roman"/>
          <w:sz w:val="24"/>
          <w:szCs w:val="24"/>
        </w:rPr>
        <w:t>E</w:t>
      </w:r>
      <w:r w:rsidRPr="00615BDD">
        <w:rPr>
          <w:rFonts w:ascii="Times New Roman" w:hAnsi="Times New Roman" w:cs="Times New Roman"/>
          <w:sz w:val="24"/>
          <w:szCs w:val="24"/>
        </w:rPr>
        <w:t>l diseño de un software tiflotecnologico</w:t>
      </w:r>
      <w:r>
        <w:rPr>
          <w:rFonts w:ascii="Times New Roman" w:hAnsi="Times New Roman" w:cs="Times New Roman"/>
          <w:sz w:val="24"/>
          <w:szCs w:val="24"/>
        </w:rPr>
        <w:t xml:space="preserve"> influye</w:t>
      </w:r>
      <w:r w:rsidRPr="00615BDD">
        <w:rPr>
          <w:rFonts w:ascii="Times New Roman" w:hAnsi="Times New Roman" w:cs="Times New Roman"/>
          <w:sz w:val="24"/>
          <w:szCs w:val="24"/>
        </w:rPr>
        <w:t xml:space="preserve"> </w:t>
      </w:r>
      <w:r w:rsidR="00877D9F">
        <w:rPr>
          <w:rFonts w:ascii="Times New Roman" w:hAnsi="Times New Roman" w:cs="Times New Roman"/>
          <w:sz w:val="24"/>
          <w:szCs w:val="24"/>
        </w:rPr>
        <w:t>en</w:t>
      </w:r>
      <w:r w:rsidRPr="00615BDD">
        <w:rPr>
          <w:rFonts w:ascii="Times New Roman" w:hAnsi="Times New Roman" w:cs="Times New Roman"/>
          <w:sz w:val="24"/>
          <w:szCs w:val="24"/>
        </w:rPr>
        <w:t xml:space="preserve"> la mejora de la ceguera total </w:t>
      </w:r>
      <w:r w:rsidR="00515034" w:rsidRPr="00877D9F">
        <w:rPr>
          <w:rFonts w:ascii="Times New Roman" w:hAnsi="Times New Roman" w:cs="Times New Roman"/>
          <w:sz w:val="24"/>
          <w:szCs w:val="24"/>
        </w:rPr>
        <w:t xml:space="preserve">en el ámbito estudiantil de grado secundaria, </w:t>
      </w:r>
      <w:r w:rsidR="00515034">
        <w:rPr>
          <w:rFonts w:ascii="Times New Roman" w:hAnsi="Times New Roman" w:cs="Times New Roman"/>
          <w:sz w:val="24"/>
          <w:szCs w:val="24"/>
        </w:rPr>
        <w:t>L</w:t>
      </w:r>
      <w:r w:rsidR="00515034" w:rsidRPr="00877D9F">
        <w:rPr>
          <w:rFonts w:ascii="Times New Roman" w:hAnsi="Times New Roman" w:cs="Times New Roman"/>
          <w:sz w:val="24"/>
          <w:szCs w:val="24"/>
        </w:rPr>
        <w:t>ima 2023</w:t>
      </w:r>
    </w:p>
    <w:p w14:paraId="30626B09" w14:textId="7228B4BF" w:rsidR="003D7C34" w:rsidRPr="00615BDD" w:rsidRDefault="003D7C34" w:rsidP="003D7C34">
      <w:pPr>
        <w:spacing w:line="480" w:lineRule="auto"/>
        <w:jc w:val="both"/>
        <w:rPr>
          <w:rFonts w:ascii="Times New Roman" w:hAnsi="Times New Roman" w:cs="Times New Roman"/>
          <w:sz w:val="24"/>
          <w:szCs w:val="24"/>
        </w:rPr>
      </w:pPr>
      <w:r>
        <w:rPr>
          <w:rFonts w:ascii="Times New Roman" w:hAnsi="Times New Roman" w:cs="Times New Roman"/>
          <w:sz w:val="24"/>
          <w:szCs w:val="24"/>
        </w:rPr>
        <w:t>E</w:t>
      </w:r>
      <w:r w:rsidRPr="00615BDD">
        <w:rPr>
          <w:rFonts w:ascii="Times New Roman" w:hAnsi="Times New Roman" w:cs="Times New Roman"/>
          <w:sz w:val="24"/>
          <w:szCs w:val="24"/>
        </w:rPr>
        <w:t xml:space="preserve">l diseño de un software tiflotecnologico </w:t>
      </w:r>
      <w:r>
        <w:rPr>
          <w:rFonts w:ascii="Times New Roman" w:hAnsi="Times New Roman" w:cs="Times New Roman"/>
          <w:sz w:val="24"/>
          <w:szCs w:val="24"/>
        </w:rPr>
        <w:t xml:space="preserve">influye </w:t>
      </w:r>
      <w:r w:rsidR="00877D9F">
        <w:rPr>
          <w:rFonts w:ascii="Times New Roman" w:hAnsi="Times New Roman" w:cs="Times New Roman"/>
          <w:sz w:val="24"/>
          <w:szCs w:val="24"/>
        </w:rPr>
        <w:t>en</w:t>
      </w:r>
      <w:r w:rsidRPr="00615BDD">
        <w:rPr>
          <w:rFonts w:ascii="Times New Roman" w:hAnsi="Times New Roman" w:cs="Times New Roman"/>
          <w:sz w:val="24"/>
          <w:szCs w:val="24"/>
        </w:rPr>
        <w:t xml:space="preserve"> la mejora de la deficiencia visual </w:t>
      </w:r>
      <w:r w:rsidR="00515034" w:rsidRPr="00877D9F">
        <w:rPr>
          <w:rFonts w:ascii="Times New Roman" w:hAnsi="Times New Roman" w:cs="Times New Roman"/>
          <w:sz w:val="24"/>
          <w:szCs w:val="24"/>
        </w:rPr>
        <w:t xml:space="preserve">en el ámbito estudiantil de grado secundaria, </w:t>
      </w:r>
      <w:r w:rsidR="00515034">
        <w:rPr>
          <w:rFonts w:ascii="Times New Roman" w:hAnsi="Times New Roman" w:cs="Times New Roman"/>
          <w:sz w:val="24"/>
          <w:szCs w:val="24"/>
        </w:rPr>
        <w:t>L</w:t>
      </w:r>
      <w:r w:rsidR="00515034" w:rsidRPr="00877D9F">
        <w:rPr>
          <w:rFonts w:ascii="Times New Roman" w:hAnsi="Times New Roman" w:cs="Times New Roman"/>
          <w:sz w:val="24"/>
          <w:szCs w:val="24"/>
        </w:rPr>
        <w:t>ima 2023</w:t>
      </w:r>
    </w:p>
    <w:p w14:paraId="4AB10BE4" w14:textId="47B901C2" w:rsidR="003D7C34" w:rsidRPr="00615BDD" w:rsidRDefault="003D7C34" w:rsidP="003D7C34">
      <w:pPr>
        <w:spacing w:line="480" w:lineRule="auto"/>
        <w:jc w:val="both"/>
        <w:rPr>
          <w:rFonts w:ascii="Times New Roman" w:hAnsi="Times New Roman" w:cs="Times New Roman"/>
          <w:sz w:val="24"/>
          <w:szCs w:val="24"/>
        </w:rPr>
      </w:pPr>
      <w:r>
        <w:rPr>
          <w:rFonts w:ascii="Times New Roman" w:hAnsi="Times New Roman" w:cs="Times New Roman"/>
          <w:sz w:val="24"/>
          <w:szCs w:val="24"/>
        </w:rPr>
        <w:t>E</w:t>
      </w:r>
      <w:r w:rsidRPr="00615BDD">
        <w:rPr>
          <w:rFonts w:ascii="Times New Roman" w:hAnsi="Times New Roman" w:cs="Times New Roman"/>
          <w:sz w:val="24"/>
          <w:szCs w:val="24"/>
        </w:rPr>
        <w:t xml:space="preserve">l diseño de un software tiflotecnologico </w:t>
      </w:r>
      <w:r>
        <w:rPr>
          <w:rFonts w:ascii="Times New Roman" w:hAnsi="Times New Roman" w:cs="Times New Roman"/>
          <w:sz w:val="24"/>
          <w:szCs w:val="24"/>
        </w:rPr>
        <w:t xml:space="preserve">influye </w:t>
      </w:r>
      <w:r w:rsidR="00877D9F">
        <w:rPr>
          <w:rFonts w:ascii="Times New Roman" w:hAnsi="Times New Roman" w:cs="Times New Roman"/>
          <w:sz w:val="24"/>
          <w:szCs w:val="24"/>
        </w:rPr>
        <w:t>en</w:t>
      </w:r>
      <w:r w:rsidRPr="00615BDD">
        <w:rPr>
          <w:rFonts w:ascii="Times New Roman" w:hAnsi="Times New Roman" w:cs="Times New Roman"/>
          <w:sz w:val="24"/>
          <w:szCs w:val="24"/>
        </w:rPr>
        <w:t xml:space="preserve"> la mejora de la ceguera parcial </w:t>
      </w:r>
      <w:r w:rsidR="00515034" w:rsidRPr="00877D9F">
        <w:rPr>
          <w:rFonts w:ascii="Times New Roman" w:hAnsi="Times New Roman" w:cs="Times New Roman"/>
          <w:sz w:val="24"/>
          <w:szCs w:val="24"/>
        </w:rPr>
        <w:t xml:space="preserve">en el ámbito estudiantil de grado secundaria, </w:t>
      </w:r>
      <w:r w:rsidR="00515034">
        <w:rPr>
          <w:rFonts w:ascii="Times New Roman" w:hAnsi="Times New Roman" w:cs="Times New Roman"/>
          <w:sz w:val="24"/>
          <w:szCs w:val="24"/>
        </w:rPr>
        <w:t>L</w:t>
      </w:r>
      <w:r w:rsidR="00515034" w:rsidRPr="00877D9F">
        <w:rPr>
          <w:rFonts w:ascii="Times New Roman" w:hAnsi="Times New Roman" w:cs="Times New Roman"/>
          <w:sz w:val="24"/>
          <w:szCs w:val="24"/>
        </w:rPr>
        <w:t>ima 2023</w:t>
      </w:r>
    </w:p>
    <w:p w14:paraId="0521F895" w14:textId="5990C09F" w:rsidR="003D7C34" w:rsidRPr="00615BDD" w:rsidRDefault="003D7C34" w:rsidP="003D7C34">
      <w:pPr>
        <w:spacing w:line="480" w:lineRule="auto"/>
        <w:jc w:val="both"/>
        <w:rPr>
          <w:rFonts w:ascii="Times New Roman" w:hAnsi="Times New Roman" w:cs="Times New Roman"/>
          <w:sz w:val="24"/>
          <w:szCs w:val="24"/>
        </w:rPr>
      </w:pPr>
      <w:r>
        <w:rPr>
          <w:rFonts w:ascii="Times New Roman" w:hAnsi="Times New Roman" w:cs="Times New Roman"/>
          <w:sz w:val="24"/>
          <w:szCs w:val="24"/>
        </w:rPr>
        <w:t>E</w:t>
      </w:r>
      <w:r w:rsidRPr="00615BDD">
        <w:rPr>
          <w:rFonts w:ascii="Times New Roman" w:hAnsi="Times New Roman" w:cs="Times New Roman"/>
          <w:sz w:val="24"/>
          <w:szCs w:val="24"/>
        </w:rPr>
        <w:t>l diseño de un software tiflotecnologico</w:t>
      </w:r>
      <w:r>
        <w:rPr>
          <w:rFonts w:ascii="Times New Roman" w:hAnsi="Times New Roman" w:cs="Times New Roman"/>
          <w:sz w:val="24"/>
          <w:szCs w:val="24"/>
        </w:rPr>
        <w:t xml:space="preserve"> influye</w:t>
      </w:r>
      <w:r w:rsidRPr="00615BDD">
        <w:rPr>
          <w:rFonts w:ascii="Times New Roman" w:hAnsi="Times New Roman" w:cs="Times New Roman"/>
          <w:sz w:val="24"/>
          <w:szCs w:val="24"/>
        </w:rPr>
        <w:t xml:space="preserve"> </w:t>
      </w:r>
      <w:r w:rsidR="00877D9F">
        <w:rPr>
          <w:rFonts w:ascii="Times New Roman" w:hAnsi="Times New Roman" w:cs="Times New Roman"/>
          <w:sz w:val="24"/>
          <w:szCs w:val="24"/>
        </w:rPr>
        <w:t>en</w:t>
      </w:r>
      <w:r w:rsidRPr="00615BDD">
        <w:rPr>
          <w:rFonts w:ascii="Times New Roman" w:hAnsi="Times New Roman" w:cs="Times New Roman"/>
          <w:sz w:val="24"/>
          <w:szCs w:val="24"/>
        </w:rPr>
        <w:t xml:space="preserve"> la mejora de la baja visión </w:t>
      </w:r>
      <w:r w:rsidR="00515034" w:rsidRPr="00877D9F">
        <w:rPr>
          <w:rFonts w:ascii="Times New Roman" w:hAnsi="Times New Roman" w:cs="Times New Roman"/>
          <w:sz w:val="24"/>
          <w:szCs w:val="24"/>
        </w:rPr>
        <w:t xml:space="preserve">en el ámbito estudiantil de grado secundaria, </w:t>
      </w:r>
      <w:r w:rsidR="00515034">
        <w:rPr>
          <w:rFonts w:ascii="Times New Roman" w:hAnsi="Times New Roman" w:cs="Times New Roman"/>
          <w:sz w:val="24"/>
          <w:szCs w:val="24"/>
        </w:rPr>
        <w:t>L</w:t>
      </w:r>
      <w:r w:rsidR="00515034" w:rsidRPr="00877D9F">
        <w:rPr>
          <w:rFonts w:ascii="Times New Roman" w:hAnsi="Times New Roman" w:cs="Times New Roman"/>
          <w:sz w:val="24"/>
          <w:szCs w:val="24"/>
        </w:rPr>
        <w:t>ima 2023</w:t>
      </w:r>
    </w:p>
    <w:p w14:paraId="19560876" w14:textId="588BAA20" w:rsidR="00500C56" w:rsidRDefault="003D7C34" w:rsidP="00500C56">
      <w:pPr>
        <w:spacing w:line="480" w:lineRule="auto"/>
        <w:jc w:val="both"/>
        <w:rPr>
          <w:rFonts w:ascii="Times New Roman" w:hAnsi="Times New Roman" w:cs="Times New Roman"/>
          <w:sz w:val="24"/>
          <w:szCs w:val="24"/>
        </w:rPr>
      </w:pPr>
      <w:r>
        <w:rPr>
          <w:rFonts w:ascii="Times New Roman" w:hAnsi="Times New Roman" w:cs="Times New Roman"/>
          <w:sz w:val="24"/>
          <w:szCs w:val="24"/>
        </w:rPr>
        <w:t>E</w:t>
      </w:r>
      <w:r w:rsidRPr="00615BDD">
        <w:rPr>
          <w:rFonts w:ascii="Times New Roman" w:hAnsi="Times New Roman" w:cs="Times New Roman"/>
          <w:sz w:val="24"/>
          <w:szCs w:val="24"/>
        </w:rPr>
        <w:t xml:space="preserve">l diseño de un software tiflotecnologico </w:t>
      </w:r>
      <w:r>
        <w:rPr>
          <w:rFonts w:ascii="Times New Roman" w:hAnsi="Times New Roman" w:cs="Times New Roman"/>
          <w:sz w:val="24"/>
          <w:szCs w:val="24"/>
        </w:rPr>
        <w:t xml:space="preserve">influye </w:t>
      </w:r>
      <w:r w:rsidR="00877D9F">
        <w:rPr>
          <w:rFonts w:ascii="Times New Roman" w:hAnsi="Times New Roman" w:cs="Times New Roman"/>
          <w:sz w:val="24"/>
          <w:szCs w:val="24"/>
        </w:rPr>
        <w:t>en</w:t>
      </w:r>
      <w:r w:rsidRPr="00615BDD">
        <w:rPr>
          <w:rFonts w:ascii="Times New Roman" w:hAnsi="Times New Roman" w:cs="Times New Roman"/>
          <w:sz w:val="24"/>
          <w:szCs w:val="24"/>
        </w:rPr>
        <w:t xml:space="preserve"> la mejora de la limitación visual </w:t>
      </w:r>
      <w:r w:rsidR="00515034" w:rsidRPr="00877D9F">
        <w:rPr>
          <w:rFonts w:ascii="Times New Roman" w:hAnsi="Times New Roman" w:cs="Times New Roman"/>
          <w:sz w:val="24"/>
          <w:szCs w:val="24"/>
        </w:rPr>
        <w:t xml:space="preserve">en el ámbito estudiantil de grado secundaria, </w:t>
      </w:r>
      <w:r w:rsidR="00515034">
        <w:rPr>
          <w:rFonts w:ascii="Times New Roman" w:hAnsi="Times New Roman" w:cs="Times New Roman"/>
          <w:sz w:val="24"/>
          <w:szCs w:val="24"/>
        </w:rPr>
        <w:t>L</w:t>
      </w:r>
      <w:r w:rsidR="00515034" w:rsidRPr="00877D9F">
        <w:rPr>
          <w:rFonts w:ascii="Times New Roman" w:hAnsi="Times New Roman" w:cs="Times New Roman"/>
          <w:sz w:val="24"/>
          <w:szCs w:val="24"/>
        </w:rPr>
        <w:t>ima 2023</w:t>
      </w:r>
    </w:p>
    <w:p w14:paraId="188A7559" w14:textId="77777777" w:rsidR="00586C97" w:rsidRDefault="00586C97" w:rsidP="00500C56">
      <w:pPr>
        <w:spacing w:line="480" w:lineRule="auto"/>
        <w:jc w:val="both"/>
        <w:rPr>
          <w:rFonts w:ascii="Times New Roman" w:hAnsi="Times New Roman" w:cs="Times New Roman"/>
          <w:sz w:val="24"/>
          <w:szCs w:val="24"/>
        </w:rPr>
      </w:pPr>
    </w:p>
    <w:p w14:paraId="198C732F" w14:textId="77777777" w:rsidR="00586C97" w:rsidRDefault="00586C97" w:rsidP="00500C56">
      <w:pPr>
        <w:spacing w:line="480" w:lineRule="auto"/>
        <w:jc w:val="both"/>
        <w:rPr>
          <w:rFonts w:ascii="Times New Roman" w:hAnsi="Times New Roman" w:cs="Times New Roman"/>
          <w:sz w:val="24"/>
          <w:szCs w:val="24"/>
        </w:rPr>
      </w:pPr>
    </w:p>
    <w:p w14:paraId="30CEBFA2" w14:textId="77777777" w:rsidR="000B3E74" w:rsidRDefault="000B3E74" w:rsidP="00500C56">
      <w:pPr>
        <w:spacing w:line="480" w:lineRule="auto"/>
        <w:jc w:val="both"/>
        <w:rPr>
          <w:rFonts w:ascii="Times New Roman" w:hAnsi="Times New Roman" w:cs="Times New Roman"/>
          <w:sz w:val="24"/>
          <w:szCs w:val="24"/>
        </w:rPr>
      </w:pPr>
    </w:p>
    <w:p w14:paraId="6EA44706" w14:textId="77777777" w:rsidR="000B3E74" w:rsidRPr="00500C56" w:rsidRDefault="000B3E74" w:rsidP="00500C56">
      <w:pPr>
        <w:spacing w:line="480" w:lineRule="auto"/>
        <w:jc w:val="both"/>
        <w:rPr>
          <w:rFonts w:ascii="Times New Roman" w:hAnsi="Times New Roman" w:cs="Times New Roman"/>
          <w:sz w:val="24"/>
          <w:szCs w:val="24"/>
        </w:rPr>
      </w:pPr>
    </w:p>
    <w:p w14:paraId="1A0E92AC" w14:textId="67B802F3" w:rsidR="00500C56" w:rsidRDefault="00500C56" w:rsidP="00500C56">
      <w:pPr>
        <w:spacing w:line="480" w:lineRule="auto"/>
        <w:jc w:val="both"/>
        <w:rPr>
          <w:rFonts w:ascii="Times New Roman" w:hAnsi="Times New Roman" w:cs="Times New Roman"/>
          <w:b/>
          <w:bCs/>
          <w:sz w:val="24"/>
          <w:szCs w:val="24"/>
        </w:rPr>
      </w:pPr>
      <w:r w:rsidRPr="001C2D98">
        <w:rPr>
          <w:rFonts w:ascii="Times New Roman" w:hAnsi="Times New Roman" w:cs="Times New Roman"/>
          <w:b/>
          <w:bCs/>
          <w:sz w:val="24"/>
          <w:szCs w:val="24"/>
        </w:rPr>
        <w:lastRenderedPageBreak/>
        <w:t>Justificación</w:t>
      </w:r>
    </w:p>
    <w:p w14:paraId="3C1D9ABD" w14:textId="43F8B30F" w:rsidR="00500C56" w:rsidRDefault="00500C56" w:rsidP="00500C56">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Este estudio se justifica de manera teórica ya que, se busca profundizar el conocimiento teórico y científico de las herramientas tiflotecnologías</w:t>
      </w:r>
      <w:r w:rsidRPr="008A4AD1">
        <w:rPr>
          <w:rFonts w:ascii="Times New Roman" w:hAnsi="Times New Roman" w:cs="Times New Roman"/>
          <w:sz w:val="24"/>
          <w:szCs w:val="24"/>
        </w:rPr>
        <w:t xml:space="preserve"> que se pueden utilizar</w:t>
      </w:r>
      <w:r>
        <w:rPr>
          <w:rFonts w:ascii="Times New Roman" w:hAnsi="Times New Roman" w:cs="Times New Roman"/>
          <w:sz w:val="24"/>
          <w:szCs w:val="24"/>
        </w:rPr>
        <w:t xml:space="preserve"> para la ayuda de </w:t>
      </w:r>
      <w:r w:rsidR="00C50469">
        <w:rPr>
          <w:rFonts w:ascii="Times New Roman" w:hAnsi="Times New Roman" w:cs="Times New Roman"/>
          <w:sz w:val="24"/>
          <w:szCs w:val="24"/>
        </w:rPr>
        <w:t>entes</w:t>
      </w:r>
      <w:r>
        <w:rPr>
          <w:rFonts w:ascii="Times New Roman" w:hAnsi="Times New Roman" w:cs="Times New Roman"/>
          <w:sz w:val="24"/>
          <w:szCs w:val="24"/>
        </w:rPr>
        <w:t xml:space="preserve"> con discapacidad</w:t>
      </w:r>
      <w:r w:rsidR="00C50469">
        <w:rPr>
          <w:rFonts w:ascii="Times New Roman" w:hAnsi="Times New Roman" w:cs="Times New Roman"/>
          <w:sz w:val="24"/>
          <w:szCs w:val="24"/>
        </w:rPr>
        <w:t>es</w:t>
      </w:r>
      <w:r>
        <w:rPr>
          <w:rFonts w:ascii="Times New Roman" w:hAnsi="Times New Roman" w:cs="Times New Roman"/>
          <w:sz w:val="24"/>
          <w:szCs w:val="24"/>
        </w:rPr>
        <w:t xml:space="preserve"> visual</w:t>
      </w:r>
      <w:r w:rsidR="00C50469">
        <w:rPr>
          <w:rFonts w:ascii="Times New Roman" w:hAnsi="Times New Roman" w:cs="Times New Roman"/>
          <w:sz w:val="24"/>
          <w:szCs w:val="24"/>
        </w:rPr>
        <w:t>es</w:t>
      </w:r>
      <w:r>
        <w:rPr>
          <w:rFonts w:ascii="Times New Roman" w:hAnsi="Times New Roman" w:cs="Times New Roman"/>
          <w:sz w:val="24"/>
          <w:szCs w:val="24"/>
        </w:rPr>
        <w:t xml:space="preserve"> y aumentar su rendimiento académico. Asimismo, se justifica de manera práctica, ya que el estudio será de ayuda para manejar de manera más eficaz los ordenadores para las personas con discapacidad visual mediante este software tiflotecnologico y será beneficioso para futuros investigadores que hagan su estudio del tema. Por último, se </w:t>
      </w:r>
      <w:r w:rsidR="00586C97">
        <w:rPr>
          <w:rFonts w:ascii="Times New Roman" w:hAnsi="Times New Roman" w:cs="Times New Roman"/>
          <w:sz w:val="24"/>
          <w:szCs w:val="24"/>
        </w:rPr>
        <w:t>respalda</w:t>
      </w:r>
      <w:r>
        <w:rPr>
          <w:rFonts w:ascii="Times New Roman" w:hAnsi="Times New Roman" w:cs="Times New Roman"/>
          <w:sz w:val="24"/>
          <w:szCs w:val="24"/>
        </w:rPr>
        <w:t xml:space="preserve"> metodológicamente, ya </w:t>
      </w:r>
      <w:r w:rsidRPr="008A4AD1">
        <w:rPr>
          <w:rFonts w:ascii="Times New Roman" w:hAnsi="Times New Roman" w:cs="Times New Roman"/>
          <w:sz w:val="24"/>
          <w:szCs w:val="24"/>
        </w:rPr>
        <w:t>que la presente investigación busca el cumplimiento de los objetivos mediante los resultados obtenidos</w:t>
      </w:r>
      <w:r>
        <w:rPr>
          <w:rFonts w:ascii="Times New Roman" w:hAnsi="Times New Roman" w:cs="Times New Roman"/>
          <w:sz w:val="24"/>
          <w:szCs w:val="24"/>
        </w:rPr>
        <w:t xml:space="preserve"> por la implementación del software tiflotecnologico orientado al fácil uso de los ordenadores para que sea de beneficio para personas con discapacidad visual.</w:t>
      </w:r>
    </w:p>
    <w:p w14:paraId="56C61EB9" w14:textId="77777777" w:rsidR="00500C56" w:rsidRDefault="00500C56" w:rsidP="00500C56">
      <w:pPr>
        <w:spacing w:after="0" w:line="480" w:lineRule="auto"/>
        <w:ind w:firstLine="709"/>
        <w:jc w:val="both"/>
        <w:rPr>
          <w:rFonts w:ascii="Times New Roman" w:hAnsi="Times New Roman" w:cs="Times New Roman"/>
          <w:sz w:val="24"/>
          <w:szCs w:val="24"/>
        </w:rPr>
      </w:pPr>
    </w:p>
    <w:p w14:paraId="099585CA" w14:textId="77777777" w:rsidR="00500C56" w:rsidRDefault="00500C56" w:rsidP="00500C56">
      <w:pPr>
        <w:spacing w:after="0" w:line="480" w:lineRule="auto"/>
        <w:ind w:firstLine="709"/>
        <w:jc w:val="both"/>
        <w:rPr>
          <w:rFonts w:ascii="Times New Roman" w:hAnsi="Times New Roman" w:cs="Times New Roman"/>
          <w:sz w:val="24"/>
          <w:szCs w:val="24"/>
        </w:rPr>
      </w:pPr>
    </w:p>
    <w:p w14:paraId="6AEBAD20" w14:textId="77777777" w:rsidR="00586C97" w:rsidRDefault="00586C97" w:rsidP="00500C56">
      <w:pPr>
        <w:spacing w:after="0" w:line="480" w:lineRule="auto"/>
        <w:ind w:firstLine="709"/>
        <w:jc w:val="both"/>
        <w:rPr>
          <w:rFonts w:ascii="Times New Roman" w:hAnsi="Times New Roman" w:cs="Times New Roman"/>
          <w:sz w:val="24"/>
          <w:szCs w:val="24"/>
        </w:rPr>
      </w:pPr>
    </w:p>
    <w:p w14:paraId="2B1D1F1F" w14:textId="77777777" w:rsidR="001670A4" w:rsidRDefault="001670A4" w:rsidP="00500C56">
      <w:pPr>
        <w:spacing w:after="0" w:line="480" w:lineRule="auto"/>
        <w:ind w:firstLine="709"/>
        <w:jc w:val="both"/>
        <w:rPr>
          <w:rFonts w:ascii="Times New Roman" w:hAnsi="Times New Roman" w:cs="Times New Roman"/>
          <w:sz w:val="24"/>
          <w:szCs w:val="24"/>
        </w:rPr>
      </w:pPr>
    </w:p>
    <w:p w14:paraId="03D27373" w14:textId="77777777" w:rsidR="001670A4" w:rsidRDefault="001670A4" w:rsidP="00500C56">
      <w:pPr>
        <w:spacing w:after="0" w:line="480" w:lineRule="auto"/>
        <w:ind w:firstLine="709"/>
        <w:jc w:val="both"/>
        <w:rPr>
          <w:rFonts w:ascii="Times New Roman" w:hAnsi="Times New Roman" w:cs="Times New Roman"/>
          <w:sz w:val="24"/>
          <w:szCs w:val="24"/>
        </w:rPr>
      </w:pPr>
    </w:p>
    <w:p w14:paraId="1220B276" w14:textId="77777777" w:rsidR="001670A4" w:rsidRDefault="001670A4" w:rsidP="00500C56">
      <w:pPr>
        <w:spacing w:after="0" w:line="480" w:lineRule="auto"/>
        <w:ind w:firstLine="709"/>
        <w:jc w:val="both"/>
        <w:rPr>
          <w:rFonts w:ascii="Times New Roman" w:hAnsi="Times New Roman" w:cs="Times New Roman"/>
          <w:sz w:val="24"/>
          <w:szCs w:val="24"/>
        </w:rPr>
      </w:pPr>
    </w:p>
    <w:p w14:paraId="26690AC3" w14:textId="77777777" w:rsidR="001670A4" w:rsidRDefault="001670A4" w:rsidP="00500C56">
      <w:pPr>
        <w:spacing w:after="0" w:line="480" w:lineRule="auto"/>
        <w:ind w:firstLine="709"/>
        <w:jc w:val="both"/>
        <w:rPr>
          <w:rFonts w:ascii="Times New Roman" w:hAnsi="Times New Roman" w:cs="Times New Roman"/>
          <w:sz w:val="24"/>
          <w:szCs w:val="24"/>
        </w:rPr>
      </w:pPr>
    </w:p>
    <w:p w14:paraId="5EF6F6EC" w14:textId="77777777" w:rsidR="001670A4" w:rsidRDefault="001670A4" w:rsidP="00500C56">
      <w:pPr>
        <w:spacing w:after="0" w:line="480" w:lineRule="auto"/>
        <w:ind w:firstLine="709"/>
        <w:jc w:val="both"/>
        <w:rPr>
          <w:rFonts w:ascii="Times New Roman" w:hAnsi="Times New Roman" w:cs="Times New Roman"/>
          <w:sz w:val="24"/>
          <w:szCs w:val="24"/>
        </w:rPr>
      </w:pPr>
    </w:p>
    <w:p w14:paraId="28B2B461" w14:textId="77777777" w:rsidR="000B3E74" w:rsidRDefault="000B3E74" w:rsidP="00500C56">
      <w:pPr>
        <w:spacing w:after="0" w:line="480" w:lineRule="auto"/>
        <w:ind w:firstLine="709"/>
        <w:jc w:val="both"/>
        <w:rPr>
          <w:rFonts w:ascii="Times New Roman" w:hAnsi="Times New Roman" w:cs="Times New Roman"/>
          <w:sz w:val="24"/>
          <w:szCs w:val="24"/>
        </w:rPr>
      </w:pPr>
    </w:p>
    <w:p w14:paraId="12A92AD1" w14:textId="77777777" w:rsidR="001670A4" w:rsidRDefault="001670A4" w:rsidP="00500C56">
      <w:pPr>
        <w:spacing w:after="0" w:line="480" w:lineRule="auto"/>
        <w:ind w:firstLine="709"/>
        <w:jc w:val="both"/>
        <w:rPr>
          <w:rFonts w:ascii="Times New Roman" w:hAnsi="Times New Roman" w:cs="Times New Roman"/>
          <w:sz w:val="24"/>
          <w:szCs w:val="24"/>
        </w:rPr>
      </w:pPr>
    </w:p>
    <w:p w14:paraId="6577F765" w14:textId="77777777" w:rsidR="001670A4" w:rsidRDefault="001670A4" w:rsidP="00500C56">
      <w:pPr>
        <w:spacing w:after="0" w:line="480" w:lineRule="auto"/>
        <w:ind w:firstLine="709"/>
        <w:jc w:val="both"/>
        <w:rPr>
          <w:rFonts w:ascii="Times New Roman" w:hAnsi="Times New Roman" w:cs="Times New Roman"/>
          <w:sz w:val="24"/>
          <w:szCs w:val="24"/>
        </w:rPr>
      </w:pPr>
    </w:p>
    <w:p w14:paraId="25DFF8CC" w14:textId="77777777" w:rsidR="001670A4" w:rsidRDefault="001670A4" w:rsidP="00500C56">
      <w:pPr>
        <w:spacing w:after="0" w:line="480" w:lineRule="auto"/>
        <w:ind w:firstLine="709"/>
        <w:jc w:val="both"/>
        <w:rPr>
          <w:rFonts w:ascii="Times New Roman" w:hAnsi="Times New Roman" w:cs="Times New Roman"/>
          <w:sz w:val="24"/>
          <w:szCs w:val="24"/>
        </w:rPr>
      </w:pPr>
    </w:p>
    <w:p w14:paraId="093E24CD" w14:textId="77777777" w:rsidR="001670A4" w:rsidRDefault="001670A4" w:rsidP="00500C56">
      <w:pPr>
        <w:spacing w:after="0" w:line="480" w:lineRule="auto"/>
        <w:ind w:firstLine="709"/>
        <w:jc w:val="both"/>
        <w:rPr>
          <w:rFonts w:ascii="Times New Roman" w:hAnsi="Times New Roman" w:cs="Times New Roman"/>
          <w:sz w:val="24"/>
          <w:szCs w:val="24"/>
        </w:rPr>
      </w:pPr>
    </w:p>
    <w:p w14:paraId="69236B5D" w14:textId="77777777" w:rsidR="001670A4" w:rsidRDefault="001670A4" w:rsidP="00500C56">
      <w:pPr>
        <w:spacing w:after="0" w:line="480" w:lineRule="auto"/>
        <w:ind w:firstLine="709"/>
        <w:jc w:val="both"/>
        <w:rPr>
          <w:rFonts w:ascii="Times New Roman" w:hAnsi="Times New Roman" w:cs="Times New Roman"/>
          <w:sz w:val="24"/>
          <w:szCs w:val="24"/>
        </w:rPr>
      </w:pPr>
    </w:p>
    <w:p w14:paraId="773E7FE1" w14:textId="1AA59E27" w:rsidR="001670A4" w:rsidRDefault="001670A4" w:rsidP="001670A4">
      <w:pPr>
        <w:spacing w:after="0" w:line="480" w:lineRule="auto"/>
        <w:ind w:firstLine="709"/>
        <w:jc w:val="center"/>
        <w:rPr>
          <w:rFonts w:ascii="Times New Roman" w:hAnsi="Times New Roman" w:cs="Times New Roman"/>
          <w:b/>
          <w:bCs/>
          <w:sz w:val="24"/>
          <w:szCs w:val="24"/>
        </w:rPr>
      </w:pPr>
      <w:r w:rsidRPr="001670A4">
        <w:rPr>
          <w:rFonts w:ascii="Times New Roman" w:hAnsi="Times New Roman" w:cs="Times New Roman"/>
          <w:b/>
          <w:bCs/>
          <w:sz w:val="24"/>
          <w:szCs w:val="24"/>
        </w:rPr>
        <w:t>CAPITULOS II: METODOLOGIA</w:t>
      </w:r>
    </w:p>
    <w:p w14:paraId="48F8ED29" w14:textId="20F0F72A" w:rsidR="001670A4" w:rsidRDefault="001670A4" w:rsidP="001670A4">
      <w:pPr>
        <w:spacing w:after="0" w:line="480" w:lineRule="auto"/>
        <w:ind w:firstLine="709"/>
        <w:jc w:val="both"/>
        <w:rPr>
          <w:rFonts w:ascii="Times New Roman" w:hAnsi="Times New Roman" w:cs="Times New Roman"/>
          <w:sz w:val="24"/>
          <w:szCs w:val="24"/>
        </w:rPr>
      </w:pPr>
      <w:r w:rsidRPr="001670A4">
        <w:rPr>
          <w:rFonts w:ascii="Times New Roman" w:hAnsi="Times New Roman" w:cs="Times New Roman"/>
          <w:sz w:val="24"/>
          <w:szCs w:val="24"/>
        </w:rPr>
        <w:t xml:space="preserve">El estudio es de </w:t>
      </w:r>
      <w:r w:rsidRPr="008F1FAF">
        <w:rPr>
          <w:rFonts w:ascii="Times New Roman" w:hAnsi="Times New Roman" w:cs="Times New Roman"/>
          <w:b/>
          <w:bCs/>
          <w:sz w:val="24"/>
          <w:szCs w:val="24"/>
        </w:rPr>
        <w:t>enfoque cuantitativo</w:t>
      </w:r>
      <w:r w:rsidRPr="001670A4">
        <w:rPr>
          <w:rFonts w:ascii="Times New Roman" w:hAnsi="Times New Roman" w:cs="Times New Roman"/>
          <w:sz w:val="24"/>
          <w:szCs w:val="24"/>
        </w:rPr>
        <w:t xml:space="preserve">, de acuerdo con </w:t>
      </w:r>
      <w:r w:rsidRPr="001670A4">
        <w:rPr>
          <w:rFonts w:ascii="Times New Roman" w:hAnsi="Times New Roman" w:cs="Times New Roman"/>
          <w:sz w:val="24"/>
          <w:szCs w:val="24"/>
        </w:rPr>
        <w:t xml:space="preserve">Silvestre y Huamán (2019) </w:t>
      </w:r>
      <w:r w:rsidRPr="001670A4">
        <w:rPr>
          <w:rFonts w:ascii="Times New Roman" w:hAnsi="Times New Roman" w:cs="Times New Roman"/>
          <w:sz w:val="24"/>
          <w:szCs w:val="24"/>
        </w:rPr>
        <w:t>refieren que el enfoque cuantitativo posee un</w:t>
      </w:r>
      <w:r w:rsidRPr="001670A4">
        <w:rPr>
          <w:rFonts w:ascii="Times New Roman" w:hAnsi="Times New Roman" w:cs="Times New Roman"/>
          <w:sz w:val="24"/>
          <w:szCs w:val="24"/>
        </w:rPr>
        <w:t xml:space="preserve"> fuerte énfasis en medir o contar con objetividad las variables del fenómeno que se estudia, la investigación cuantitativa se caracteriza por ser un proceso rígido y lineal.</w:t>
      </w:r>
      <w:r>
        <w:rPr>
          <w:rFonts w:ascii="Times New Roman" w:hAnsi="Times New Roman" w:cs="Times New Roman"/>
          <w:sz w:val="24"/>
          <w:szCs w:val="24"/>
        </w:rPr>
        <w:t xml:space="preserve">  </w:t>
      </w:r>
      <w:r w:rsidR="00EE7F2B">
        <w:rPr>
          <w:rFonts w:ascii="Times New Roman" w:hAnsi="Times New Roman" w:cs="Times New Roman"/>
          <w:sz w:val="24"/>
          <w:szCs w:val="24"/>
        </w:rPr>
        <w:t>Asimismo,</w:t>
      </w:r>
      <w:r>
        <w:rPr>
          <w:rFonts w:ascii="Times New Roman" w:hAnsi="Times New Roman" w:cs="Times New Roman"/>
          <w:sz w:val="24"/>
          <w:szCs w:val="24"/>
        </w:rPr>
        <w:t xml:space="preserve"> la investigación es de tipo aplicada</w:t>
      </w:r>
      <w:r w:rsidR="00EE7F2B">
        <w:rPr>
          <w:rFonts w:ascii="Times New Roman" w:hAnsi="Times New Roman" w:cs="Times New Roman"/>
          <w:sz w:val="24"/>
          <w:szCs w:val="24"/>
        </w:rPr>
        <w:t xml:space="preserve">, como indica </w:t>
      </w:r>
      <w:r w:rsidR="00EE7F2B" w:rsidRPr="00EE7F2B">
        <w:rPr>
          <w:rFonts w:ascii="Times New Roman" w:hAnsi="Times New Roman" w:cs="Times New Roman"/>
          <w:sz w:val="24"/>
          <w:szCs w:val="24"/>
        </w:rPr>
        <w:t xml:space="preserve">Castro et al. (2020) </w:t>
      </w:r>
      <w:r w:rsidR="00EE7F2B">
        <w:rPr>
          <w:rFonts w:ascii="Times New Roman" w:hAnsi="Times New Roman" w:cs="Times New Roman"/>
          <w:sz w:val="24"/>
          <w:szCs w:val="24"/>
        </w:rPr>
        <w:t xml:space="preserve">indican que el </w:t>
      </w:r>
      <w:r w:rsidR="00EE7F2B" w:rsidRPr="008F1FAF">
        <w:rPr>
          <w:rFonts w:ascii="Times New Roman" w:hAnsi="Times New Roman" w:cs="Times New Roman"/>
          <w:b/>
          <w:bCs/>
          <w:sz w:val="24"/>
          <w:szCs w:val="24"/>
        </w:rPr>
        <w:t>tipo aplicada</w:t>
      </w:r>
      <w:r w:rsidR="00EE7F2B">
        <w:rPr>
          <w:rFonts w:ascii="Times New Roman" w:hAnsi="Times New Roman" w:cs="Times New Roman"/>
          <w:sz w:val="24"/>
          <w:szCs w:val="24"/>
        </w:rPr>
        <w:t xml:space="preserve"> </w:t>
      </w:r>
      <w:r w:rsidR="00EE7F2B" w:rsidRPr="00EE7F2B">
        <w:rPr>
          <w:rFonts w:ascii="Times New Roman" w:hAnsi="Times New Roman" w:cs="Times New Roman"/>
          <w:sz w:val="24"/>
          <w:szCs w:val="24"/>
        </w:rPr>
        <w:t>crea y/o implementa soluciones viables para problemas particulares o buscar soluciones rápidas.</w:t>
      </w:r>
    </w:p>
    <w:p w14:paraId="4F72B16B" w14:textId="18F7E961" w:rsidR="008F1FAF" w:rsidRDefault="008F1FAF" w:rsidP="008F1FAF">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La investigación fue de diseño </w:t>
      </w:r>
      <w:r w:rsidRPr="008F1FAF">
        <w:rPr>
          <w:rFonts w:ascii="Times New Roman" w:hAnsi="Times New Roman" w:cs="Times New Roman"/>
          <w:b/>
          <w:bCs/>
          <w:sz w:val="24"/>
          <w:szCs w:val="24"/>
        </w:rPr>
        <w:t>pre experimental</w:t>
      </w:r>
      <w:r>
        <w:rPr>
          <w:rFonts w:ascii="Times New Roman" w:hAnsi="Times New Roman" w:cs="Times New Roman"/>
          <w:sz w:val="24"/>
          <w:szCs w:val="24"/>
        </w:rPr>
        <w:t xml:space="preserve">, de acuerdo con Castro et al. (2020) </w:t>
      </w:r>
      <w:r w:rsidRPr="008F1FAF">
        <w:rPr>
          <w:rFonts w:ascii="Times New Roman" w:hAnsi="Times New Roman" w:cs="Times New Roman"/>
          <w:sz w:val="24"/>
          <w:szCs w:val="24"/>
        </w:rPr>
        <w:t xml:space="preserve">refiere que </w:t>
      </w:r>
      <w:r>
        <w:rPr>
          <w:rFonts w:ascii="Times New Roman" w:hAnsi="Times New Roman" w:cs="Times New Roman"/>
          <w:sz w:val="24"/>
          <w:szCs w:val="24"/>
        </w:rPr>
        <w:t>se basa en</w:t>
      </w:r>
      <w:r w:rsidRPr="008F1FAF">
        <w:rPr>
          <w:rFonts w:ascii="Times New Roman" w:hAnsi="Times New Roman" w:cs="Times New Roman"/>
          <w:sz w:val="24"/>
          <w:szCs w:val="24"/>
        </w:rPr>
        <w:t xml:space="preserve"> dos observaciones, una antes y otra después de la aplicación de un estímulo para su posterior contraste, hace referencia a trabajar con una muestra muy pequeña o una determinada unidad de análisis. Debido a que tienen poco control, se les da ese nombre. Los diseños preexperimentales son estudios exploratorios, pero es importante ser escéptico con los hallazgos.</w:t>
      </w:r>
    </w:p>
    <w:p w14:paraId="14D57C70" w14:textId="646FAB3B" w:rsidR="008F1FAF" w:rsidRDefault="008F1FAF" w:rsidP="008F1FAF">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De acuerdo con </w:t>
      </w:r>
      <w:r w:rsidRPr="008F1FAF">
        <w:rPr>
          <w:rFonts w:ascii="Times New Roman" w:hAnsi="Times New Roman" w:cs="Times New Roman"/>
          <w:sz w:val="24"/>
          <w:szCs w:val="24"/>
        </w:rPr>
        <w:t xml:space="preserve">Duran et al. (2019) </w:t>
      </w:r>
      <w:r>
        <w:rPr>
          <w:rFonts w:ascii="Times New Roman" w:hAnsi="Times New Roman" w:cs="Times New Roman"/>
          <w:sz w:val="24"/>
          <w:szCs w:val="24"/>
        </w:rPr>
        <w:t xml:space="preserve">indica que </w:t>
      </w:r>
      <w:r w:rsidRPr="00E46A67">
        <w:rPr>
          <w:rFonts w:ascii="Times New Roman" w:hAnsi="Times New Roman" w:cs="Times New Roman"/>
          <w:b/>
          <w:bCs/>
          <w:sz w:val="24"/>
          <w:szCs w:val="24"/>
        </w:rPr>
        <w:t xml:space="preserve">la </w:t>
      </w:r>
      <w:r w:rsidRPr="008F1FAF">
        <w:rPr>
          <w:rFonts w:ascii="Times New Roman" w:hAnsi="Times New Roman" w:cs="Times New Roman"/>
          <w:b/>
          <w:bCs/>
          <w:sz w:val="24"/>
          <w:szCs w:val="24"/>
        </w:rPr>
        <w:t xml:space="preserve">población </w:t>
      </w:r>
      <w:r w:rsidRPr="008F1FAF">
        <w:rPr>
          <w:rFonts w:ascii="Times New Roman" w:hAnsi="Times New Roman" w:cs="Times New Roman"/>
          <w:sz w:val="24"/>
          <w:szCs w:val="24"/>
        </w:rPr>
        <w:t xml:space="preserve">se define como el ámbito de estudio de la investigación, sobre el cual se pretende generalizar los hallazgos, conformada por rasgos o estratos que </w:t>
      </w:r>
      <w:r w:rsidR="00C50469" w:rsidRPr="008F1FAF">
        <w:rPr>
          <w:rFonts w:ascii="Times New Roman" w:hAnsi="Times New Roman" w:cs="Times New Roman"/>
          <w:sz w:val="24"/>
          <w:szCs w:val="24"/>
        </w:rPr>
        <w:t>consienten</w:t>
      </w:r>
      <w:r w:rsidRPr="008F1FAF">
        <w:rPr>
          <w:rFonts w:ascii="Times New Roman" w:hAnsi="Times New Roman" w:cs="Times New Roman"/>
          <w:sz w:val="24"/>
          <w:szCs w:val="24"/>
        </w:rPr>
        <w:t xml:space="preserve"> </w:t>
      </w:r>
      <w:r w:rsidR="00C50469" w:rsidRPr="008F1FAF">
        <w:rPr>
          <w:rFonts w:ascii="Times New Roman" w:hAnsi="Times New Roman" w:cs="Times New Roman"/>
          <w:sz w:val="24"/>
          <w:szCs w:val="24"/>
        </w:rPr>
        <w:t>diferenciar</w:t>
      </w:r>
      <w:r w:rsidRPr="008F1FAF">
        <w:rPr>
          <w:rFonts w:ascii="Times New Roman" w:hAnsi="Times New Roman" w:cs="Times New Roman"/>
          <w:sz w:val="24"/>
          <w:szCs w:val="24"/>
        </w:rPr>
        <w:t xml:space="preserve"> a los sujetos entre sí.</w:t>
      </w:r>
    </w:p>
    <w:p w14:paraId="0C8172EE" w14:textId="4501697F" w:rsidR="008F1FAF" w:rsidRDefault="00E46A67" w:rsidP="008F1FAF">
      <w:pPr>
        <w:spacing w:after="0" w:line="480" w:lineRule="auto"/>
        <w:ind w:firstLine="709"/>
        <w:jc w:val="both"/>
        <w:rPr>
          <w:rFonts w:ascii="Times New Roman" w:hAnsi="Times New Roman" w:cs="Times New Roman"/>
          <w:sz w:val="24"/>
          <w:szCs w:val="24"/>
        </w:rPr>
      </w:pPr>
      <w:r w:rsidRPr="00E46A67">
        <w:rPr>
          <w:rFonts w:ascii="Times New Roman" w:hAnsi="Times New Roman" w:cs="Times New Roman"/>
          <w:sz w:val="24"/>
          <w:szCs w:val="24"/>
        </w:rPr>
        <w:t xml:space="preserve">Silvestre y Human (2019) </w:t>
      </w:r>
      <w:r>
        <w:rPr>
          <w:rFonts w:ascii="Times New Roman" w:hAnsi="Times New Roman" w:cs="Times New Roman"/>
          <w:sz w:val="24"/>
          <w:szCs w:val="24"/>
        </w:rPr>
        <w:t>m</w:t>
      </w:r>
      <w:r w:rsidRPr="00E46A67">
        <w:rPr>
          <w:rFonts w:ascii="Times New Roman" w:hAnsi="Times New Roman" w:cs="Times New Roman"/>
          <w:sz w:val="24"/>
          <w:szCs w:val="24"/>
        </w:rPr>
        <w:t xml:space="preserve">encionaron que </w:t>
      </w:r>
      <w:r w:rsidRPr="00E46A67">
        <w:rPr>
          <w:rFonts w:ascii="Times New Roman" w:hAnsi="Times New Roman" w:cs="Times New Roman"/>
          <w:b/>
          <w:bCs/>
          <w:sz w:val="24"/>
          <w:szCs w:val="24"/>
        </w:rPr>
        <w:t>la muestra</w:t>
      </w:r>
      <w:r w:rsidRPr="00E46A67">
        <w:rPr>
          <w:rFonts w:ascii="Times New Roman" w:hAnsi="Times New Roman" w:cs="Times New Roman"/>
          <w:sz w:val="24"/>
          <w:szCs w:val="24"/>
        </w:rPr>
        <w:t xml:space="preserve"> </w:t>
      </w:r>
      <w:r w:rsidR="00C50469">
        <w:rPr>
          <w:rFonts w:ascii="Times New Roman" w:hAnsi="Times New Roman" w:cs="Times New Roman"/>
          <w:sz w:val="24"/>
          <w:szCs w:val="24"/>
        </w:rPr>
        <w:t xml:space="preserve">es un grupo pequeño del universo de estudio </w:t>
      </w:r>
      <w:r w:rsidRPr="00E46A67">
        <w:rPr>
          <w:rFonts w:ascii="Times New Roman" w:hAnsi="Times New Roman" w:cs="Times New Roman"/>
          <w:sz w:val="24"/>
          <w:szCs w:val="24"/>
        </w:rPr>
        <w:t xml:space="preserve">elegida mediante una variedad de técnicas, lo que garantiza que el grupo elegido represente con precisión </w:t>
      </w:r>
      <w:r>
        <w:rPr>
          <w:rFonts w:ascii="Times New Roman" w:hAnsi="Times New Roman" w:cs="Times New Roman"/>
          <w:sz w:val="24"/>
          <w:szCs w:val="24"/>
        </w:rPr>
        <w:t>en todo el universo de estudio</w:t>
      </w:r>
      <w:r w:rsidRPr="00E46A67">
        <w:rPr>
          <w:rFonts w:ascii="Times New Roman" w:hAnsi="Times New Roman" w:cs="Times New Roman"/>
          <w:sz w:val="24"/>
          <w:szCs w:val="24"/>
        </w:rPr>
        <w:t>.</w:t>
      </w:r>
    </w:p>
    <w:p w14:paraId="67D06F0F" w14:textId="2DC52F96" w:rsidR="00E46A67" w:rsidRDefault="00E46A67" w:rsidP="00E46A67">
      <w:pPr>
        <w:spacing w:after="0" w:line="480" w:lineRule="auto"/>
        <w:ind w:firstLine="709"/>
        <w:jc w:val="both"/>
        <w:rPr>
          <w:rFonts w:ascii="Times New Roman" w:hAnsi="Times New Roman" w:cs="Times New Roman"/>
          <w:bCs/>
          <w:sz w:val="24"/>
          <w:szCs w:val="24"/>
        </w:rPr>
      </w:pPr>
      <w:r>
        <w:rPr>
          <w:rFonts w:ascii="Times New Roman" w:hAnsi="Times New Roman" w:cs="Times New Roman"/>
          <w:sz w:val="24"/>
          <w:szCs w:val="24"/>
        </w:rPr>
        <w:t xml:space="preserve">La técnica de recolección de datos fue la </w:t>
      </w:r>
      <w:r w:rsidRPr="00E46A67">
        <w:rPr>
          <w:rFonts w:ascii="Times New Roman" w:hAnsi="Times New Roman" w:cs="Times New Roman"/>
          <w:b/>
          <w:bCs/>
          <w:sz w:val="24"/>
          <w:szCs w:val="24"/>
        </w:rPr>
        <w:t>observación</w:t>
      </w:r>
      <w:r>
        <w:rPr>
          <w:rFonts w:ascii="Times New Roman" w:hAnsi="Times New Roman" w:cs="Times New Roman"/>
          <w:sz w:val="24"/>
          <w:szCs w:val="24"/>
        </w:rPr>
        <w:t xml:space="preserve">, de acuerdo con </w:t>
      </w:r>
      <w:r w:rsidRPr="00E46A67">
        <w:rPr>
          <w:rFonts w:ascii="Times New Roman" w:hAnsi="Times New Roman" w:cs="Times New Roman"/>
          <w:bCs/>
          <w:sz w:val="24"/>
          <w:szCs w:val="24"/>
        </w:rPr>
        <w:t>Silvestre y Human (2019) indicaron que la observación</w:t>
      </w:r>
      <w:r w:rsidR="00C50469">
        <w:rPr>
          <w:rFonts w:ascii="Times New Roman" w:hAnsi="Times New Roman" w:cs="Times New Roman"/>
          <w:bCs/>
          <w:sz w:val="24"/>
          <w:szCs w:val="24"/>
        </w:rPr>
        <w:t xml:space="preserve"> es</w:t>
      </w:r>
      <w:r w:rsidR="00C50469" w:rsidRPr="00C50469">
        <w:rPr>
          <w:rFonts w:ascii="Times New Roman" w:hAnsi="Times New Roman" w:cs="Times New Roman"/>
          <w:bCs/>
          <w:sz w:val="24"/>
          <w:szCs w:val="24"/>
        </w:rPr>
        <w:t xml:space="preserve"> capa</w:t>
      </w:r>
      <w:r w:rsidR="00C50469">
        <w:rPr>
          <w:rFonts w:ascii="Times New Roman" w:hAnsi="Times New Roman" w:cs="Times New Roman"/>
          <w:bCs/>
          <w:sz w:val="24"/>
          <w:szCs w:val="24"/>
        </w:rPr>
        <w:t>z</w:t>
      </w:r>
      <w:r w:rsidR="00C50469" w:rsidRPr="00C50469">
        <w:rPr>
          <w:rFonts w:ascii="Times New Roman" w:hAnsi="Times New Roman" w:cs="Times New Roman"/>
          <w:bCs/>
          <w:sz w:val="24"/>
          <w:szCs w:val="24"/>
        </w:rPr>
        <w:t xml:space="preserve"> de recopilar los datos objetivos que </w:t>
      </w:r>
      <w:r w:rsidR="003342DB">
        <w:rPr>
          <w:rFonts w:ascii="Times New Roman" w:hAnsi="Times New Roman" w:cs="Times New Roman"/>
          <w:bCs/>
          <w:sz w:val="24"/>
          <w:szCs w:val="24"/>
        </w:rPr>
        <w:t xml:space="preserve">se </w:t>
      </w:r>
      <w:r w:rsidR="00C50469" w:rsidRPr="00C50469">
        <w:rPr>
          <w:rFonts w:ascii="Times New Roman" w:hAnsi="Times New Roman" w:cs="Times New Roman"/>
          <w:bCs/>
          <w:sz w:val="24"/>
          <w:szCs w:val="24"/>
        </w:rPr>
        <w:t>necesit</w:t>
      </w:r>
      <w:r w:rsidR="003342DB">
        <w:rPr>
          <w:rFonts w:ascii="Times New Roman" w:hAnsi="Times New Roman" w:cs="Times New Roman"/>
          <w:bCs/>
          <w:sz w:val="24"/>
          <w:szCs w:val="24"/>
        </w:rPr>
        <w:t xml:space="preserve">a </w:t>
      </w:r>
      <w:r w:rsidR="00C50469" w:rsidRPr="00C50469">
        <w:rPr>
          <w:rFonts w:ascii="Times New Roman" w:hAnsi="Times New Roman" w:cs="Times New Roman"/>
          <w:bCs/>
          <w:sz w:val="24"/>
          <w:szCs w:val="24"/>
        </w:rPr>
        <w:t xml:space="preserve">para </w:t>
      </w:r>
      <w:r w:rsidR="003342DB">
        <w:rPr>
          <w:rFonts w:ascii="Times New Roman" w:hAnsi="Times New Roman" w:cs="Times New Roman"/>
          <w:bCs/>
          <w:sz w:val="24"/>
          <w:szCs w:val="24"/>
        </w:rPr>
        <w:t>la problemática</w:t>
      </w:r>
      <w:r w:rsidR="00C50469" w:rsidRPr="00C50469">
        <w:rPr>
          <w:rFonts w:ascii="Times New Roman" w:hAnsi="Times New Roman" w:cs="Times New Roman"/>
          <w:bCs/>
          <w:sz w:val="24"/>
          <w:szCs w:val="24"/>
        </w:rPr>
        <w:t xml:space="preserve"> de</w:t>
      </w:r>
      <w:r w:rsidR="003342DB">
        <w:rPr>
          <w:rFonts w:ascii="Times New Roman" w:hAnsi="Times New Roman" w:cs="Times New Roman"/>
          <w:bCs/>
          <w:sz w:val="24"/>
          <w:szCs w:val="24"/>
        </w:rPr>
        <w:t>l</w:t>
      </w:r>
      <w:r w:rsidR="00C50469" w:rsidRPr="00C50469">
        <w:rPr>
          <w:rFonts w:ascii="Times New Roman" w:hAnsi="Times New Roman" w:cs="Times New Roman"/>
          <w:bCs/>
          <w:sz w:val="24"/>
          <w:szCs w:val="24"/>
        </w:rPr>
        <w:t xml:space="preserve"> estudio a través de un proceso metódico y deliberado.</w:t>
      </w:r>
      <w:r w:rsidRPr="00E46A67">
        <w:rPr>
          <w:rFonts w:ascii="Times New Roman" w:hAnsi="Times New Roman" w:cs="Times New Roman"/>
          <w:bCs/>
          <w:sz w:val="24"/>
          <w:szCs w:val="24"/>
        </w:rPr>
        <w:t>.</w:t>
      </w:r>
    </w:p>
    <w:p w14:paraId="796BE675" w14:textId="3C1CE478" w:rsidR="008F1FAF" w:rsidRPr="001670A4" w:rsidRDefault="00E46A67" w:rsidP="008F1FAF">
      <w:pPr>
        <w:spacing w:after="0" w:line="480" w:lineRule="auto"/>
        <w:ind w:firstLine="709"/>
        <w:jc w:val="both"/>
        <w:rPr>
          <w:rFonts w:ascii="Times New Roman" w:hAnsi="Times New Roman" w:cs="Times New Roman"/>
          <w:sz w:val="24"/>
          <w:szCs w:val="24"/>
        </w:rPr>
      </w:pPr>
      <w:r>
        <w:rPr>
          <w:rFonts w:ascii="Times New Roman" w:hAnsi="Times New Roman" w:cs="Times New Roman"/>
          <w:bCs/>
          <w:sz w:val="24"/>
          <w:szCs w:val="24"/>
        </w:rPr>
        <w:t xml:space="preserve">El instrumento que se empleo fue la </w:t>
      </w:r>
      <w:r w:rsidRPr="00E256DA">
        <w:rPr>
          <w:rFonts w:ascii="Times New Roman" w:hAnsi="Times New Roman" w:cs="Times New Roman"/>
          <w:b/>
          <w:sz w:val="24"/>
          <w:szCs w:val="24"/>
        </w:rPr>
        <w:t>ficha de observación</w:t>
      </w:r>
      <w:r>
        <w:rPr>
          <w:rFonts w:ascii="Times New Roman" w:hAnsi="Times New Roman" w:cs="Times New Roman"/>
          <w:bCs/>
          <w:sz w:val="24"/>
          <w:szCs w:val="24"/>
        </w:rPr>
        <w:t xml:space="preserve">, </w:t>
      </w:r>
      <w:r w:rsidR="00FE4D5D">
        <w:rPr>
          <w:rFonts w:ascii="Times New Roman" w:hAnsi="Times New Roman" w:cs="Times New Roman"/>
          <w:bCs/>
          <w:sz w:val="24"/>
          <w:szCs w:val="24"/>
        </w:rPr>
        <w:t xml:space="preserve">como indica Quezada (2019) </w:t>
      </w:r>
      <w:r w:rsidR="00FE4D5D" w:rsidRPr="00FE4D5D">
        <w:rPr>
          <w:rFonts w:ascii="Times New Roman" w:hAnsi="Times New Roman" w:cs="Times New Roman"/>
          <w:bCs/>
          <w:sz w:val="24"/>
          <w:szCs w:val="24"/>
        </w:rPr>
        <w:t xml:space="preserve">muestra que lo registrado en la </w:t>
      </w:r>
      <w:r w:rsidR="00FE4D5D">
        <w:rPr>
          <w:rFonts w:ascii="Times New Roman" w:hAnsi="Times New Roman" w:cs="Times New Roman"/>
          <w:bCs/>
          <w:sz w:val="24"/>
          <w:szCs w:val="24"/>
        </w:rPr>
        <w:t>ficha</w:t>
      </w:r>
      <w:r w:rsidR="00FE4D5D" w:rsidRPr="00FE4D5D">
        <w:rPr>
          <w:rFonts w:ascii="Times New Roman" w:hAnsi="Times New Roman" w:cs="Times New Roman"/>
          <w:bCs/>
          <w:sz w:val="24"/>
          <w:szCs w:val="24"/>
        </w:rPr>
        <w:t xml:space="preserve"> de observación se confirma en un documento </w:t>
      </w:r>
      <w:r w:rsidR="00FE4D5D" w:rsidRPr="00FE4D5D">
        <w:rPr>
          <w:rFonts w:ascii="Times New Roman" w:hAnsi="Times New Roman" w:cs="Times New Roman"/>
          <w:bCs/>
          <w:sz w:val="24"/>
          <w:szCs w:val="24"/>
        </w:rPr>
        <w:lastRenderedPageBreak/>
        <w:t>escrito en el lugar de estudio. Pero a pesar de su valor innegable como herramienta de evaluación, tiene algunos inconvenientes que el análisis de video puede abordar.</w:t>
      </w:r>
    </w:p>
    <w:p w14:paraId="63E55438" w14:textId="14A92C9D" w:rsidR="00FE4D5D" w:rsidRPr="00FE4D5D" w:rsidRDefault="00FE4D5D" w:rsidP="00FE4D5D">
      <w:pPr>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E</w:t>
      </w:r>
      <w:r w:rsidRPr="00FE4D5D">
        <w:rPr>
          <w:rFonts w:ascii="Times New Roman" w:hAnsi="Times New Roman" w:cs="Times New Roman"/>
          <w:b/>
          <w:bCs/>
          <w:sz w:val="24"/>
          <w:szCs w:val="24"/>
        </w:rPr>
        <w:t>l procedimiento de recolección de datos </w:t>
      </w:r>
    </w:p>
    <w:p w14:paraId="6FDCCD7F" w14:textId="74B98C8F" w:rsidR="00FE4D5D" w:rsidRDefault="00E256DA" w:rsidP="00FE4D5D">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Se </w:t>
      </w:r>
      <w:r w:rsidRPr="00FE4D5D">
        <w:rPr>
          <w:rFonts w:ascii="Times New Roman" w:hAnsi="Times New Roman" w:cs="Times New Roman"/>
          <w:sz w:val="24"/>
          <w:szCs w:val="24"/>
        </w:rPr>
        <w:t>pidió</w:t>
      </w:r>
      <w:r w:rsidR="00FE4D5D">
        <w:rPr>
          <w:rFonts w:ascii="Times New Roman" w:hAnsi="Times New Roman" w:cs="Times New Roman"/>
          <w:sz w:val="24"/>
          <w:szCs w:val="24"/>
        </w:rPr>
        <w:t xml:space="preserve"> permiso a la institución educativa, s</w:t>
      </w:r>
      <w:r w:rsidR="00FE4D5D" w:rsidRPr="00FE4D5D">
        <w:rPr>
          <w:rFonts w:ascii="Times New Roman" w:hAnsi="Times New Roman" w:cs="Times New Roman"/>
          <w:sz w:val="24"/>
          <w:szCs w:val="24"/>
        </w:rPr>
        <w:t>e realizó la elaboración de una matriz referentes a nuestros indicadores</w:t>
      </w:r>
      <w:r w:rsidR="00FE4D5D">
        <w:rPr>
          <w:rFonts w:ascii="Times New Roman" w:hAnsi="Times New Roman" w:cs="Times New Roman"/>
          <w:sz w:val="24"/>
          <w:szCs w:val="24"/>
        </w:rPr>
        <w:t xml:space="preserve"> y luego para la recolección de datos se aplicó el instrumento que es la observación </w:t>
      </w:r>
      <w:r w:rsidR="00FE4D5D" w:rsidRPr="00FE4D5D">
        <w:rPr>
          <w:rFonts w:ascii="Times New Roman" w:hAnsi="Times New Roman" w:cs="Times New Roman"/>
          <w:sz w:val="24"/>
          <w:szCs w:val="24"/>
        </w:rPr>
        <w:t xml:space="preserve">y se registró toda la información en </w:t>
      </w:r>
      <w:r w:rsidR="00FE4D5D">
        <w:rPr>
          <w:rFonts w:ascii="Times New Roman" w:hAnsi="Times New Roman" w:cs="Times New Roman"/>
          <w:sz w:val="24"/>
          <w:szCs w:val="24"/>
        </w:rPr>
        <w:t xml:space="preserve">una ficha de observación, para luego registrarlo en un Excel </w:t>
      </w:r>
      <w:r w:rsidR="00FE4D5D" w:rsidRPr="00FE4D5D">
        <w:rPr>
          <w:rFonts w:ascii="Times New Roman" w:hAnsi="Times New Roman" w:cs="Times New Roman"/>
          <w:sz w:val="24"/>
          <w:szCs w:val="24"/>
        </w:rPr>
        <w:t>para</w:t>
      </w:r>
      <w:r w:rsidR="00FE4D5D">
        <w:rPr>
          <w:rFonts w:ascii="Times New Roman" w:hAnsi="Times New Roman" w:cs="Times New Roman"/>
          <w:sz w:val="24"/>
          <w:szCs w:val="24"/>
        </w:rPr>
        <w:t xml:space="preserve"> luego examinar todo lo recolectado e implemetar el software tiflotecnologico orientado al fácil uso de los ordenadores en alumnos con discapacidad visual</w:t>
      </w:r>
      <w:r w:rsidR="00FE4D5D" w:rsidRPr="00FE4D5D">
        <w:rPr>
          <w:rFonts w:ascii="Times New Roman" w:hAnsi="Times New Roman" w:cs="Times New Roman"/>
          <w:sz w:val="24"/>
          <w:szCs w:val="24"/>
        </w:rPr>
        <w:t xml:space="preserve">. </w:t>
      </w:r>
    </w:p>
    <w:p w14:paraId="307234A4" w14:textId="0F4A478E" w:rsidR="00E256DA" w:rsidRDefault="00E256DA" w:rsidP="00E256DA">
      <w:pPr>
        <w:spacing w:after="0" w:line="480" w:lineRule="auto"/>
        <w:jc w:val="both"/>
        <w:rPr>
          <w:rFonts w:ascii="Times New Roman" w:hAnsi="Times New Roman" w:cs="Times New Roman"/>
          <w:b/>
          <w:bCs/>
          <w:sz w:val="24"/>
          <w:szCs w:val="24"/>
        </w:rPr>
      </w:pPr>
      <w:r w:rsidRPr="00E256DA">
        <w:rPr>
          <w:rFonts w:ascii="Times New Roman" w:hAnsi="Times New Roman" w:cs="Times New Roman"/>
          <w:b/>
          <w:bCs/>
          <w:sz w:val="24"/>
          <w:szCs w:val="24"/>
        </w:rPr>
        <w:t>Aspectos éticos</w:t>
      </w:r>
    </w:p>
    <w:p w14:paraId="24BFA9B7" w14:textId="55A3F832" w:rsidR="00E256DA" w:rsidRPr="00FE4D5D" w:rsidRDefault="00E256DA" w:rsidP="00E256DA">
      <w:pPr>
        <w:spacing w:after="0" w:line="480" w:lineRule="auto"/>
        <w:ind w:firstLine="709"/>
        <w:jc w:val="both"/>
        <w:rPr>
          <w:rFonts w:ascii="Times New Roman" w:hAnsi="Times New Roman" w:cs="Times New Roman"/>
          <w:sz w:val="24"/>
          <w:szCs w:val="24"/>
        </w:rPr>
      </w:pPr>
      <w:r w:rsidRPr="00E256DA">
        <w:rPr>
          <w:rFonts w:ascii="Times New Roman" w:hAnsi="Times New Roman" w:cs="Times New Roman"/>
          <w:sz w:val="24"/>
          <w:szCs w:val="24"/>
        </w:rPr>
        <w:t>Las siguientes consideraciones éticas se aplican a este estudio: confidencialidad, anonimato del autor con respecto a las identidades de cada participante en el estudio y manejo de la información recopilada de manera que sirva al propósito para el cual se realiza el estudio. El autor también realizó un análisis sincero de los datos para garantizar la precisión y confiabilidad de la información recopilada. Autenticidad, los autores mantienen total estima por la información que se les brinda.</w:t>
      </w:r>
    </w:p>
    <w:p w14:paraId="6A2A3AC3" w14:textId="77777777" w:rsidR="001670A4" w:rsidRDefault="001670A4" w:rsidP="00500C56">
      <w:pPr>
        <w:spacing w:after="0" w:line="480" w:lineRule="auto"/>
        <w:ind w:firstLine="709"/>
        <w:jc w:val="both"/>
        <w:rPr>
          <w:rFonts w:ascii="Times New Roman" w:hAnsi="Times New Roman" w:cs="Times New Roman"/>
          <w:sz w:val="24"/>
          <w:szCs w:val="24"/>
        </w:rPr>
      </w:pPr>
    </w:p>
    <w:p w14:paraId="068513D8" w14:textId="77777777" w:rsidR="001670A4" w:rsidRDefault="001670A4" w:rsidP="00500C56">
      <w:pPr>
        <w:spacing w:after="0" w:line="480" w:lineRule="auto"/>
        <w:ind w:firstLine="709"/>
        <w:jc w:val="both"/>
        <w:rPr>
          <w:rFonts w:ascii="Times New Roman" w:hAnsi="Times New Roman" w:cs="Times New Roman"/>
          <w:sz w:val="24"/>
          <w:szCs w:val="24"/>
        </w:rPr>
      </w:pPr>
    </w:p>
    <w:p w14:paraId="3473FAC7" w14:textId="77777777" w:rsidR="001670A4" w:rsidRDefault="001670A4" w:rsidP="00500C56">
      <w:pPr>
        <w:spacing w:after="0" w:line="480" w:lineRule="auto"/>
        <w:ind w:firstLine="709"/>
        <w:jc w:val="both"/>
        <w:rPr>
          <w:rFonts w:ascii="Times New Roman" w:hAnsi="Times New Roman" w:cs="Times New Roman"/>
          <w:sz w:val="24"/>
          <w:szCs w:val="24"/>
        </w:rPr>
      </w:pPr>
    </w:p>
    <w:p w14:paraId="236B33A6" w14:textId="77777777" w:rsidR="001670A4" w:rsidRDefault="001670A4" w:rsidP="00500C56">
      <w:pPr>
        <w:spacing w:after="0" w:line="480" w:lineRule="auto"/>
        <w:ind w:firstLine="709"/>
        <w:jc w:val="both"/>
        <w:rPr>
          <w:rFonts w:ascii="Times New Roman" w:hAnsi="Times New Roman" w:cs="Times New Roman"/>
          <w:sz w:val="24"/>
          <w:szCs w:val="24"/>
        </w:rPr>
      </w:pPr>
    </w:p>
    <w:p w14:paraId="0C6F7C97" w14:textId="77777777" w:rsidR="001670A4" w:rsidRDefault="001670A4" w:rsidP="00500C56">
      <w:pPr>
        <w:spacing w:after="0" w:line="480" w:lineRule="auto"/>
        <w:ind w:firstLine="709"/>
        <w:jc w:val="both"/>
        <w:rPr>
          <w:rFonts w:ascii="Times New Roman" w:hAnsi="Times New Roman" w:cs="Times New Roman"/>
          <w:sz w:val="24"/>
          <w:szCs w:val="24"/>
        </w:rPr>
      </w:pPr>
    </w:p>
    <w:p w14:paraId="7EEA3CB0" w14:textId="77777777" w:rsidR="000B3E74" w:rsidRDefault="000B3E74" w:rsidP="00500C56">
      <w:pPr>
        <w:spacing w:after="0" w:line="480" w:lineRule="auto"/>
        <w:ind w:firstLine="709"/>
        <w:jc w:val="both"/>
        <w:rPr>
          <w:rFonts w:ascii="Times New Roman" w:hAnsi="Times New Roman" w:cs="Times New Roman"/>
          <w:sz w:val="24"/>
          <w:szCs w:val="24"/>
        </w:rPr>
      </w:pPr>
    </w:p>
    <w:p w14:paraId="170547BC" w14:textId="77777777" w:rsidR="00586C97" w:rsidRDefault="00586C97" w:rsidP="00500C56">
      <w:pPr>
        <w:spacing w:after="0" w:line="480" w:lineRule="auto"/>
        <w:ind w:firstLine="709"/>
        <w:jc w:val="both"/>
        <w:rPr>
          <w:rFonts w:ascii="Times New Roman" w:hAnsi="Times New Roman" w:cs="Times New Roman"/>
          <w:sz w:val="24"/>
          <w:szCs w:val="24"/>
        </w:rPr>
      </w:pPr>
    </w:p>
    <w:p w14:paraId="7D063014" w14:textId="77777777" w:rsidR="00586C97" w:rsidRDefault="00586C97" w:rsidP="00500C56">
      <w:pPr>
        <w:spacing w:after="0" w:line="480" w:lineRule="auto"/>
        <w:ind w:firstLine="709"/>
        <w:jc w:val="both"/>
        <w:rPr>
          <w:rFonts w:ascii="Times New Roman" w:hAnsi="Times New Roman" w:cs="Times New Roman"/>
          <w:sz w:val="24"/>
          <w:szCs w:val="24"/>
        </w:rPr>
      </w:pPr>
    </w:p>
    <w:p w14:paraId="5BA3D9DF" w14:textId="77777777" w:rsidR="00586C97" w:rsidRDefault="00586C97" w:rsidP="00500C56">
      <w:pPr>
        <w:spacing w:after="0" w:line="480" w:lineRule="auto"/>
        <w:ind w:firstLine="709"/>
        <w:jc w:val="both"/>
        <w:rPr>
          <w:rFonts w:ascii="Times New Roman" w:hAnsi="Times New Roman" w:cs="Times New Roman"/>
          <w:sz w:val="24"/>
          <w:szCs w:val="24"/>
        </w:rPr>
      </w:pPr>
    </w:p>
    <w:p w14:paraId="20ACDC08" w14:textId="77777777" w:rsidR="00500C56" w:rsidRDefault="00500C56" w:rsidP="00F010F0">
      <w:pPr>
        <w:spacing w:line="480" w:lineRule="auto"/>
        <w:jc w:val="both"/>
        <w:rPr>
          <w:rFonts w:ascii="Times New Roman" w:hAnsi="Times New Roman" w:cs="Times New Roman"/>
          <w:sz w:val="24"/>
          <w:szCs w:val="24"/>
        </w:rPr>
      </w:pPr>
    </w:p>
    <w:p w14:paraId="5CBCBEE2" w14:textId="66713937" w:rsidR="00F010F0" w:rsidRPr="00500C56" w:rsidRDefault="00F010F0" w:rsidP="00D4761B">
      <w:pPr>
        <w:spacing w:line="360" w:lineRule="auto"/>
        <w:jc w:val="both"/>
        <w:rPr>
          <w:rFonts w:ascii="Times New Roman" w:hAnsi="Times New Roman" w:cs="Times New Roman"/>
          <w:b/>
          <w:bCs/>
          <w:sz w:val="24"/>
          <w:szCs w:val="24"/>
        </w:rPr>
      </w:pPr>
      <w:r w:rsidRPr="00500C56">
        <w:rPr>
          <w:rFonts w:ascii="Times New Roman" w:hAnsi="Times New Roman" w:cs="Times New Roman"/>
          <w:b/>
          <w:bCs/>
          <w:sz w:val="24"/>
          <w:szCs w:val="24"/>
        </w:rPr>
        <w:t>REFERENCIAS</w:t>
      </w:r>
    </w:p>
    <w:p w14:paraId="3A047788" w14:textId="77777777" w:rsidR="00E256DA" w:rsidRDefault="00E256DA" w:rsidP="00D4761B">
      <w:pPr>
        <w:spacing w:before="120" w:after="0" w:line="360" w:lineRule="auto"/>
        <w:ind w:left="709" w:hanging="709"/>
        <w:jc w:val="both"/>
        <w:rPr>
          <w:rFonts w:ascii="Times New Roman" w:eastAsia="Calibri" w:hAnsi="Times New Roman" w:cs="Times New Roman"/>
          <w:bCs/>
          <w:color w:val="0000FF"/>
          <w:kern w:val="0"/>
          <w:sz w:val="24"/>
          <w:szCs w:val="24"/>
          <w:u w:val="single"/>
          <w14:ligatures w14:val="none"/>
        </w:rPr>
      </w:pPr>
      <w:r w:rsidRPr="00F25400">
        <w:rPr>
          <w:rFonts w:ascii="Times New Roman" w:eastAsia="Calibri" w:hAnsi="Times New Roman" w:cs="Times New Roman"/>
          <w:bCs/>
          <w:kern w:val="0"/>
          <w:sz w:val="24"/>
          <w:szCs w:val="24"/>
          <w14:ligatures w14:val="none"/>
        </w:rPr>
        <w:t xml:space="preserve">Ávalos, N.  y </w:t>
      </w:r>
      <w:proofErr w:type="spellStart"/>
      <w:r w:rsidRPr="00F25400">
        <w:rPr>
          <w:rFonts w:ascii="Times New Roman" w:eastAsia="Calibri" w:hAnsi="Times New Roman" w:cs="Times New Roman"/>
          <w:bCs/>
          <w:kern w:val="0"/>
          <w:sz w:val="24"/>
          <w:szCs w:val="24"/>
          <w14:ligatures w14:val="none"/>
        </w:rPr>
        <w:t>Ordaya</w:t>
      </w:r>
      <w:proofErr w:type="spellEnd"/>
      <w:r w:rsidRPr="00F25400">
        <w:rPr>
          <w:rFonts w:ascii="Times New Roman" w:eastAsia="Calibri" w:hAnsi="Times New Roman" w:cs="Times New Roman"/>
          <w:bCs/>
          <w:kern w:val="0"/>
          <w:sz w:val="24"/>
          <w:szCs w:val="24"/>
          <w14:ligatures w14:val="none"/>
        </w:rPr>
        <w:t xml:space="preserve">, E. (2021). Percepciones de docentes de un colegio limeño sobre las dificultades de aprendizaje del braille en niñez con discapacidad visual. </w:t>
      </w:r>
      <w:r w:rsidRPr="00515034">
        <w:rPr>
          <w:rFonts w:ascii="Times New Roman" w:eastAsia="Calibri" w:hAnsi="Times New Roman" w:cs="Times New Roman"/>
          <w:bCs/>
          <w:i/>
          <w:iCs/>
          <w:kern w:val="0"/>
          <w:sz w:val="24"/>
          <w:szCs w:val="24"/>
          <w14:ligatures w14:val="none"/>
        </w:rPr>
        <w:t>Revista Electrónica Educare,</w:t>
      </w:r>
      <w:r w:rsidRPr="00F25400">
        <w:rPr>
          <w:rFonts w:ascii="Times New Roman" w:eastAsia="Calibri" w:hAnsi="Times New Roman" w:cs="Times New Roman"/>
          <w:bCs/>
          <w:kern w:val="0"/>
          <w:sz w:val="24"/>
          <w:szCs w:val="24"/>
          <w14:ligatures w14:val="none"/>
        </w:rPr>
        <w:t xml:space="preserve"> 25(3), 1-21. </w:t>
      </w:r>
      <w:hyperlink r:id="rId8" w:history="1">
        <w:r w:rsidRPr="00F25400">
          <w:rPr>
            <w:rFonts w:ascii="Times New Roman" w:eastAsia="Calibri" w:hAnsi="Times New Roman" w:cs="Times New Roman"/>
            <w:bCs/>
            <w:color w:val="0000FF"/>
            <w:kern w:val="0"/>
            <w:sz w:val="24"/>
            <w:szCs w:val="24"/>
            <w:u w:val="single"/>
            <w14:ligatures w14:val="none"/>
          </w:rPr>
          <w:t>https://www.scielo.sa.cr/pdf/ree/v25n3/1409-4258-ree-25-03-472.pdf</w:t>
        </w:r>
      </w:hyperlink>
    </w:p>
    <w:p w14:paraId="586A695B" w14:textId="77777777" w:rsidR="00E256DA" w:rsidRPr="00055B19" w:rsidRDefault="00E256DA" w:rsidP="00D4761B">
      <w:pPr>
        <w:spacing w:after="0" w:line="360" w:lineRule="auto"/>
        <w:ind w:left="720" w:hanging="720"/>
        <w:jc w:val="both"/>
        <w:rPr>
          <w:rFonts w:ascii="Times New Roman" w:eastAsia="Arial" w:hAnsi="Times New Roman" w:cs="Times New Roman"/>
          <w:kern w:val="0"/>
          <w:sz w:val="24"/>
          <w:szCs w:val="24"/>
          <w:lang w:val="es" w:eastAsia="es-PE"/>
          <w14:ligatures w14:val="none"/>
        </w:rPr>
      </w:pPr>
      <w:r>
        <w:rPr>
          <w:rFonts w:ascii="Times New Roman" w:eastAsia="Calibri" w:hAnsi="Times New Roman" w:cs="Times New Roman"/>
          <w:bCs/>
          <w:kern w:val="0"/>
          <w:sz w:val="24"/>
          <w:szCs w:val="24"/>
          <w14:ligatures w14:val="none"/>
        </w:rPr>
        <w:t xml:space="preserve">Barrios, H., Marin, M. y </w:t>
      </w:r>
      <w:proofErr w:type="spellStart"/>
      <w:r>
        <w:rPr>
          <w:rFonts w:ascii="Times New Roman" w:eastAsia="Calibri" w:hAnsi="Times New Roman" w:cs="Times New Roman"/>
          <w:bCs/>
          <w:kern w:val="0"/>
          <w:sz w:val="24"/>
          <w:szCs w:val="24"/>
          <w14:ligatures w14:val="none"/>
        </w:rPr>
        <w:t>Maurel</w:t>
      </w:r>
      <w:proofErr w:type="spellEnd"/>
      <w:r>
        <w:rPr>
          <w:rFonts w:ascii="Times New Roman" w:eastAsia="Calibri" w:hAnsi="Times New Roman" w:cs="Times New Roman"/>
          <w:bCs/>
          <w:kern w:val="0"/>
          <w:sz w:val="24"/>
          <w:szCs w:val="24"/>
          <w14:ligatures w14:val="none"/>
        </w:rPr>
        <w:t xml:space="preserve">, M. (2018). </w:t>
      </w:r>
      <w:r w:rsidRPr="00FD053F">
        <w:rPr>
          <w:rFonts w:ascii="Times New Roman" w:hAnsi="Times New Roman" w:cs="Times New Roman"/>
          <w:sz w:val="24"/>
          <w:szCs w:val="24"/>
        </w:rPr>
        <w:t>El compromiso del alumno con disminución visual como factor determinante para el ingreso a la facultad</w:t>
      </w:r>
      <w:r>
        <w:rPr>
          <w:rFonts w:ascii="Times New Roman" w:hAnsi="Times New Roman" w:cs="Times New Roman"/>
          <w:sz w:val="24"/>
          <w:szCs w:val="24"/>
        </w:rPr>
        <w:t xml:space="preserve">. </w:t>
      </w:r>
      <w:r w:rsidRPr="00515034">
        <w:rPr>
          <w:rFonts w:ascii="Times New Roman" w:hAnsi="Times New Roman" w:cs="Times New Roman"/>
          <w:i/>
          <w:iCs/>
          <w:sz w:val="24"/>
          <w:szCs w:val="24"/>
        </w:rPr>
        <w:t>Revista Retos en la información de ingenieros en la era digital.</w:t>
      </w:r>
      <w:r>
        <w:rPr>
          <w:rFonts w:ascii="Times New Roman" w:hAnsi="Times New Roman" w:cs="Times New Roman"/>
          <w:sz w:val="24"/>
          <w:szCs w:val="24"/>
        </w:rPr>
        <w:t xml:space="preserve"> 10(1), 1-10. </w:t>
      </w:r>
      <w:hyperlink r:id="rId9" w:history="1">
        <w:r w:rsidRPr="003C4A73">
          <w:rPr>
            <w:rStyle w:val="Hipervnculo"/>
            <w:rFonts w:ascii="Times New Roman" w:hAnsi="Times New Roman" w:cs="Times New Roman"/>
            <w:sz w:val="24"/>
            <w:szCs w:val="24"/>
          </w:rPr>
          <w:t>https://acofipapers.org/index.php/eiei/article/download/31/26/51</w:t>
        </w:r>
      </w:hyperlink>
    </w:p>
    <w:p w14:paraId="0558B6CE" w14:textId="77777777" w:rsidR="00E256DA" w:rsidRDefault="00E256DA" w:rsidP="00D4761B">
      <w:pPr>
        <w:spacing w:after="0" w:line="360" w:lineRule="auto"/>
        <w:ind w:left="720" w:hanging="720"/>
        <w:jc w:val="both"/>
        <w:rPr>
          <w:rFonts w:ascii="Times New Roman" w:eastAsia="Arial" w:hAnsi="Times New Roman" w:cs="Times New Roman"/>
          <w:color w:val="0000FF"/>
          <w:kern w:val="0"/>
          <w:sz w:val="24"/>
          <w:szCs w:val="24"/>
          <w:u w:val="single"/>
          <w:lang w:val="es" w:eastAsia="es-PE"/>
          <w14:ligatures w14:val="none"/>
        </w:rPr>
      </w:pPr>
      <w:r w:rsidRPr="00D96616">
        <w:rPr>
          <w:rFonts w:ascii="Times New Roman" w:eastAsia="Arial" w:hAnsi="Times New Roman" w:cs="Times New Roman"/>
          <w:kern w:val="0"/>
          <w:sz w:val="24"/>
          <w:szCs w:val="24"/>
          <w:lang w:val="es" w:eastAsia="es-PE"/>
          <w14:ligatures w14:val="none"/>
        </w:rPr>
        <w:t xml:space="preserve">Bayas, C. (2022). </w:t>
      </w:r>
      <w:r w:rsidRPr="00D96616">
        <w:rPr>
          <w:rFonts w:ascii="Times New Roman" w:eastAsia="Arial" w:hAnsi="Times New Roman" w:cs="Times New Roman"/>
          <w:i/>
          <w:kern w:val="0"/>
          <w:sz w:val="24"/>
          <w:szCs w:val="24"/>
          <w:lang w:val="es" w:eastAsia="es-PE"/>
          <w14:ligatures w14:val="none"/>
        </w:rPr>
        <w:t>Programa de Tiflotecnología para mejorar la inclusión de los estudiantes con discapacidad visual, en una universidad Guayaquil Ecuador, 2021</w:t>
      </w:r>
      <w:r w:rsidRPr="00D96616">
        <w:rPr>
          <w:rFonts w:ascii="Times New Roman" w:eastAsia="Arial" w:hAnsi="Times New Roman" w:cs="Times New Roman"/>
          <w:kern w:val="0"/>
          <w:sz w:val="24"/>
          <w:szCs w:val="24"/>
          <w:lang w:val="es" w:eastAsia="es-PE"/>
          <w14:ligatures w14:val="none"/>
        </w:rPr>
        <w:t xml:space="preserve">[Tesis de Doctorado, Universidad César Vallejo]. Repositorio UCV. </w:t>
      </w:r>
      <w:hyperlink r:id="rId10" w:history="1">
        <w:r w:rsidRPr="00D96616">
          <w:rPr>
            <w:rFonts w:ascii="Times New Roman" w:eastAsia="Arial" w:hAnsi="Times New Roman" w:cs="Times New Roman"/>
            <w:color w:val="0000FF"/>
            <w:kern w:val="0"/>
            <w:sz w:val="24"/>
            <w:szCs w:val="24"/>
            <w:u w:val="single"/>
            <w:lang w:val="es" w:eastAsia="es-PE"/>
            <w14:ligatures w14:val="none"/>
          </w:rPr>
          <w:t>https://repositorio.ucv.edu.pe/handle/20.500.12692/95668</w:t>
        </w:r>
      </w:hyperlink>
    </w:p>
    <w:p w14:paraId="3769C225" w14:textId="77777777" w:rsidR="00E256DA" w:rsidRPr="00055B19" w:rsidRDefault="00E256DA" w:rsidP="00D4761B">
      <w:pPr>
        <w:spacing w:before="120" w:line="360" w:lineRule="auto"/>
        <w:ind w:left="709" w:hanging="709"/>
        <w:jc w:val="both"/>
        <w:rPr>
          <w:rFonts w:ascii="Times New Roman" w:eastAsia="Calibri" w:hAnsi="Times New Roman" w:cs="Times New Roman"/>
          <w:bCs/>
          <w:kern w:val="0"/>
          <w:sz w:val="24"/>
          <w:szCs w:val="24"/>
          <w14:ligatures w14:val="none"/>
        </w:rPr>
      </w:pPr>
      <w:r>
        <w:rPr>
          <w:rFonts w:ascii="Times New Roman" w:eastAsia="Calibri" w:hAnsi="Times New Roman" w:cs="Times New Roman"/>
          <w:bCs/>
          <w:kern w:val="0"/>
          <w:sz w:val="24"/>
          <w:szCs w:val="24"/>
          <w14:ligatures w14:val="none"/>
        </w:rPr>
        <w:t xml:space="preserve">Bergamino, J. (2018). </w:t>
      </w:r>
      <w:r w:rsidRPr="006C7DF8">
        <w:rPr>
          <w:rFonts w:ascii="Times New Roman" w:eastAsia="Calibri" w:hAnsi="Times New Roman" w:cs="Times New Roman"/>
          <w:bCs/>
          <w:kern w:val="0"/>
          <w:sz w:val="24"/>
          <w:szCs w:val="24"/>
          <w14:ligatures w14:val="none"/>
        </w:rPr>
        <w:t>Discapacidad visual, competencias y empleabilidad en el Perú</w:t>
      </w:r>
      <w:r>
        <w:rPr>
          <w:rFonts w:ascii="Times New Roman" w:eastAsia="Calibri" w:hAnsi="Times New Roman" w:cs="Times New Roman"/>
          <w:bCs/>
          <w:kern w:val="0"/>
          <w:sz w:val="24"/>
          <w:szCs w:val="24"/>
          <w14:ligatures w14:val="none"/>
        </w:rPr>
        <w:t xml:space="preserve">. </w:t>
      </w:r>
      <w:r w:rsidRPr="00515034">
        <w:rPr>
          <w:rFonts w:ascii="Times New Roman" w:eastAsia="Calibri" w:hAnsi="Times New Roman" w:cs="Times New Roman"/>
          <w:bCs/>
          <w:i/>
          <w:iCs/>
          <w:kern w:val="0"/>
          <w:sz w:val="24"/>
          <w:szCs w:val="24"/>
          <w14:ligatures w14:val="none"/>
        </w:rPr>
        <w:t xml:space="preserve">Revista Ciencias de la </w:t>
      </w:r>
      <w:proofErr w:type="spellStart"/>
      <w:r w:rsidRPr="00515034">
        <w:rPr>
          <w:rFonts w:ascii="Times New Roman" w:eastAsia="Calibri" w:hAnsi="Times New Roman" w:cs="Times New Roman"/>
          <w:bCs/>
          <w:i/>
          <w:iCs/>
          <w:kern w:val="0"/>
          <w:sz w:val="24"/>
          <w:szCs w:val="24"/>
          <w14:ligatures w14:val="none"/>
        </w:rPr>
        <w:t>Gestion</w:t>
      </w:r>
      <w:proofErr w:type="spellEnd"/>
      <w:r w:rsidRPr="00515034">
        <w:rPr>
          <w:rFonts w:ascii="Times New Roman" w:eastAsia="Calibri" w:hAnsi="Times New Roman" w:cs="Times New Roman"/>
          <w:bCs/>
          <w:i/>
          <w:iCs/>
          <w:kern w:val="0"/>
          <w:sz w:val="24"/>
          <w:szCs w:val="24"/>
          <w14:ligatures w14:val="none"/>
        </w:rPr>
        <w:t>,</w:t>
      </w:r>
      <w:r>
        <w:rPr>
          <w:rFonts w:ascii="Times New Roman" w:eastAsia="Calibri" w:hAnsi="Times New Roman" w:cs="Times New Roman"/>
          <w:bCs/>
          <w:kern w:val="0"/>
          <w:sz w:val="24"/>
          <w:szCs w:val="24"/>
          <w14:ligatures w14:val="none"/>
        </w:rPr>
        <w:t xml:space="preserve"> 3(1), 84-108. </w:t>
      </w:r>
      <w:hyperlink r:id="rId11" w:history="1">
        <w:r w:rsidRPr="003C4A73">
          <w:rPr>
            <w:rStyle w:val="Hipervnculo"/>
            <w:rFonts w:ascii="Times New Roman" w:eastAsia="Calibri" w:hAnsi="Times New Roman" w:cs="Times New Roman"/>
            <w:bCs/>
            <w:kern w:val="0"/>
            <w:sz w:val="24"/>
            <w:szCs w:val="24"/>
            <w14:ligatures w14:val="none"/>
          </w:rPr>
          <w:t>https://dialnet.unirioja.es/servlet/articulo?codigo=7185833</w:t>
        </w:r>
      </w:hyperlink>
    </w:p>
    <w:p w14:paraId="6F49DFF4" w14:textId="77777777" w:rsidR="00E256DA" w:rsidRDefault="00E256DA" w:rsidP="00E256DA">
      <w:pPr>
        <w:spacing w:line="360" w:lineRule="auto"/>
        <w:ind w:left="720" w:hanging="720"/>
        <w:jc w:val="both"/>
        <w:rPr>
          <w:rFonts w:ascii="Times New Roman" w:hAnsi="Times New Roman" w:cs="Times New Roman"/>
          <w:sz w:val="24"/>
          <w:szCs w:val="24"/>
        </w:rPr>
      </w:pPr>
      <w:r w:rsidRPr="00E256DA">
        <w:rPr>
          <w:rFonts w:ascii="Times New Roman" w:hAnsi="Times New Roman" w:cs="Times New Roman"/>
          <w:sz w:val="24"/>
          <w:szCs w:val="24"/>
        </w:rPr>
        <w:t xml:space="preserve">Castro, A., Parra, E. y Arango, I. (2020). Glosario para metodología de la investigación. </w:t>
      </w:r>
      <w:proofErr w:type="spellStart"/>
      <w:r w:rsidRPr="00E256DA">
        <w:rPr>
          <w:rFonts w:ascii="Times New Roman" w:hAnsi="Times New Roman" w:cs="Times New Roman"/>
          <w:i/>
          <w:sz w:val="24"/>
          <w:szCs w:val="24"/>
        </w:rPr>
        <w:t>Working</w:t>
      </w:r>
      <w:proofErr w:type="spellEnd"/>
      <w:r w:rsidRPr="00E256DA">
        <w:rPr>
          <w:rFonts w:ascii="Times New Roman" w:hAnsi="Times New Roman" w:cs="Times New Roman"/>
          <w:i/>
          <w:sz w:val="24"/>
          <w:szCs w:val="24"/>
        </w:rPr>
        <w:t xml:space="preserve"> </w:t>
      </w:r>
      <w:proofErr w:type="spellStart"/>
      <w:r w:rsidRPr="00E256DA">
        <w:rPr>
          <w:rFonts w:ascii="Times New Roman" w:hAnsi="Times New Roman" w:cs="Times New Roman"/>
          <w:i/>
          <w:sz w:val="24"/>
          <w:szCs w:val="24"/>
        </w:rPr>
        <w:t>Paper</w:t>
      </w:r>
      <w:proofErr w:type="spellEnd"/>
      <w:r w:rsidRPr="00E256DA">
        <w:rPr>
          <w:rFonts w:ascii="Times New Roman" w:hAnsi="Times New Roman" w:cs="Times New Roman"/>
          <w:i/>
          <w:sz w:val="24"/>
          <w:szCs w:val="24"/>
        </w:rPr>
        <w:t xml:space="preserve"> ESACE 1</w:t>
      </w:r>
      <w:r w:rsidRPr="00E256DA">
        <w:rPr>
          <w:rFonts w:ascii="Times New Roman" w:hAnsi="Times New Roman" w:cs="Times New Roman"/>
          <w:sz w:val="24"/>
          <w:szCs w:val="24"/>
        </w:rPr>
        <w:t xml:space="preserve">(8), 1-41. </w:t>
      </w:r>
      <w:hyperlink r:id="rId12">
        <w:r w:rsidRPr="00E256DA">
          <w:rPr>
            <w:rStyle w:val="Hipervnculo"/>
            <w:rFonts w:ascii="Times New Roman" w:hAnsi="Times New Roman" w:cs="Times New Roman"/>
            <w:sz w:val="24"/>
            <w:szCs w:val="24"/>
          </w:rPr>
          <w:t>http://doi.org/10.17605/OSF.IO/5ANJB</w:t>
        </w:r>
      </w:hyperlink>
    </w:p>
    <w:p w14:paraId="00217DAB" w14:textId="77777777" w:rsidR="00E256DA" w:rsidRDefault="00E256DA" w:rsidP="00D4761B">
      <w:pPr>
        <w:spacing w:before="120" w:after="0" w:line="360" w:lineRule="auto"/>
        <w:ind w:left="709" w:hanging="709"/>
        <w:jc w:val="both"/>
        <w:rPr>
          <w:rFonts w:ascii="Times New Roman" w:eastAsia="Calibri" w:hAnsi="Times New Roman" w:cs="Times New Roman"/>
          <w:bCs/>
          <w:kern w:val="0"/>
          <w:sz w:val="24"/>
          <w:szCs w:val="24"/>
          <w14:ligatures w14:val="none"/>
        </w:rPr>
      </w:pPr>
      <w:r>
        <w:rPr>
          <w:rFonts w:ascii="Times New Roman" w:hAnsi="Times New Roman" w:cs="Times New Roman"/>
          <w:sz w:val="24"/>
          <w:szCs w:val="24"/>
        </w:rPr>
        <w:t>Cuartero, L.</w:t>
      </w:r>
      <w:r>
        <w:rPr>
          <w:rFonts w:ascii="Times New Roman" w:eastAsia="Calibri" w:hAnsi="Times New Roman" w:cs="Times New Roman"/>
          <w:bCs/>
          <w:kern w:val="0"/>
          <w:sz w:val="24"/>
          <w:szCs w:val="24"/>
          <w14:ligatures w14:val="none"/>
        </w:rPr>
        <w:t xml:space="preserve"> (2018). </w:t>
      </w:r>
      <w:r w:rsidRPr="00B96CBD">
        <w:rPr>
          <w:rFonts w:ascii="Times New Roman" w:eastAsia="Calibri" w:hAnsi="Times New Roman" w:cs="Times New Roman"/>
          <w:bCs/>
          <w:kern w:val="0"/>
          <w:sz w:val="24"/>
          <w:szCs w:val="24"/>
          <w14:ligatures w14:val="none"/>
        </w:rPr>
        <w:t>66,3% de los jóvenes con discapacidad abandona sus estudios secundarios</w:t>
      </w:r>
      <w:r>
        <w:rPr>
          <w:rFonts w:ascii="Times New Roman" w:eastAsia="Calibri" w:hAnsi="Times New Roman" w:cs="Times New Roman"/>
          <w:bCs/>
          <w:kern w:val="0"/>
          <w:sz w:val="24"/>
          <w:szCs w:val="24"/>
          <w14:ligatures w14:val="none"/>
        </w:rPr>
        <w:t xml:space="preserve">. </w:t>
      </w:r>
      <w:hyperlink r:id="rId13" w:history="1">
        <w:r w:rsidRPr="003C4A73">
          <w:rPr>
            <w:rStyle w:val="Hipervnculo"/>
            <w:rFonts w:ascii="Times New Roman" w:eastAsia="Calibri" w:hAnsi="Times New Roman" w:cs="Times New Roman"/>
            <w:bCs/>
            <w:kern w:val="0"/>
            <w:sz w:val="24"/>
            <w:szCs w:val="24"/>
            <w14:ligatures w14:val="none"/>
          </w:rPr>
          <w:t>https://diariocorreo.pe/peru/la-desercion-escolar-en-los-estudiantes-con-discapacidad-visual-807248/</w:t>
        </w:r>
      </w:hyperlink>
      <w:r>
        <w:rPr>
          <w:rFonts w:ascii="Times New Roman" w:eastAsia="Calibri" w:hAnsi="Times New Roman" w:cs="Times New Roman"/>
          <w:bCs/>
          <w:kern w:val="0"/>
          <w:sz w:val="24"/>
          <w:szCs w:val="24"/>
          <w14:ligatures w14:val="none"/>
        </w:rPr>
        <w:t xml:space="preserve"> </w:t>
      </w:r>
    </w:p>
    <w:p w14:paraId="1FDEBD80" w14:textId="77777777" w:rsidR="00E256DA" w:rsidRDefault="00E256DA" w:rsidP="00E256DA">
      <w:pPr>
        <w:spacing w:line="360" w:lineRule="auto"/>
        <w:ind w:left="720" w:hanging="720"/>
        <w:jc w:val="both"/>
        <w:rPr>
          <w:rFonts w:ascii="Times New Roman" w:hAnsi="Times New Roman" w:cs="Times New Roman"/>
          <w:sz w:val="24"/>
          <w:szCs w:val="24"/>
        </w:rPr>
      </w:pPr>
      <w:r w:rsidRPr="00E256DA">
        <w:rPr>
          <w:rFonts w:ascii="Times New Roman" w:hAnsi="Times New Roman" w:cs="Times New Roman"/>
          <w:sz w:val="24"/>
          <w:szCs w:val="24"/>
        </w:rPr>
        <w:t xml:space="preserve">Durán, A., Robles, C. y </w:t>
      </w:r>
      <w:proofErr w:type="spellStart"/>
      <w:r w:rsidRPr="00E256DA">
        <w:rPr>
          <w:rFonts w:ascii="Times New Roman" w:hAnsi="Times New Roman" w:cs="Times New Roman"/>
          <w:sz w:val="24"/>
          <w:szCs w:val="24"/>
        </w:rPr>
        <w:t>Rodriguez</w:t>
      </w:r>
      <w:proofErr w:type="spellEnd"/>
      <w:r w:rsidRPr="00E256DA">
        <w:rPr>
          <w:rFonts w:ascii="Times New Roman" w:hAnsi="Times New Roman" w:cs="Times New Roman"/>
          <w:sz w:val="24"/>
          <w:szCs w:val="24"/>
        </w:rPr>
        <w:t xml:space="preserve">, O. (2019). Análisis del modelo de gestión para el desarrollo de innovación tecnológica en las universidades públicas de la Costa Caribe colombiana. </w:t>
      </w:r>
      <w:r w:rsidRPr="00E256DA">
        <w:rPr>
          <w:rFonts w:ascii="Times New Roman" w:hAnsi="Times New Roman" w:cs="Times New Roman"/>
          <w:i/>
          <w:sz w:val="24"/>
          <w:szCs w:val="24"/>
        </w:rPr>
        <w:t>Revista Espacios, 40</w:t>
      </w:r>
      <w:r w:rsidRPr="00E256DA">
        <w:rPr>
          <w:rFonts w:ascii="Times New Roman" w:hAnsi="Times New Roman" w:cs="Times New Roman"/>
          <w:sz w:val="24"/>
          <w:szCs w:val="24"/>
        </w:rPr>
        <w:t xml:space="preserve">(1), 1-12. </w:t>
      </w:r>
      <w:hyperlink r:id="rId14">
        <w:r w:rsidRPr="00E256DA">
          <w:rPr>
            <w:rStyle w:val="Hipervnculo"/>
            <w:rFonts w:ascii="Times New Roman" w:hAnsi="Times New Roman" w:cs="Times New Roman"/>
            <w:sz w:val="24"/>
            <w:szCs w:val="24"/>
          </w:rPr>
          <w:t>https://www.revistaespacios.com/a19v40n01/a19v40n01p01.pdf</w:t>
        </w:r>
      </w:hyperlink>
    </w:p>
    <w:p w14:paraId="3F1889B4" w14:textId="77777777" w:rsidR="00E256DA" w:rsidRDefault="00E256DA" w:rsidP="00D4761B">
      <w:pPr>
        <w:spacing w:before="120" w:after="0" w:line="360" w:lineRule="auto"/>
        <w:ind w:left="709" w:hanging="709"/>
        <w:jc w:val="both"/>
        <w:rPr>
          <w:rStyle w:val="Hipervnculo"/>
          <w:rFonts w:ascii="Times New Roman" w:eastAsia="Calibri" w:hAnsi="Times New Roman" w:cs="Times New Roman"/>
          <w:bCs/>
          <w:kern w:val="0"/>
          <w:sz w:val="24"/>
          <w:szCs w:val="24"/>
          <w14:ligatures w14:val="none"/>
        </w:rPr>
      </w:pPr>
      <w:r w:rsidRPr="00A05A52">
        <w:rPr>
          <w:rFonts w:ascii="Times New Roman" w:eastAsia="Calibri" w:hAnsi="Times New Roman" w:cs="Times New Roman"/>
          <w:bCs/>
          <w:kern w:val="0"/>
          <w:sz w:val="24"/>
          <w:szCs w:val="24"/>
          <w14:ligatures w14:val="none"/>
        </w:rPr>
        <w:t>Frost</w:t>
      </w:r>
      <w:r>
        <w:rPr>
          <w:rFonts w:ascii="Times New Roman" w:eastAsia="Calibri" w:hAnsi="Times New Roman" w:cs="Times New Roman"/>
          <w:bCs/>
          <w:kern w:val="0"/>
          <w:sz w:val="24"/>
          <w:szCs w:val="24"/>
          <w14:ligatures w14:val="none"/>
        </w:rPr>
        <w:t xml:space="preserve">, </w:t>
      </w:r>
      <w:r w:rsidRPr="00A05A52">
        <w:rPr>
          <w:rFonts w:ascii="Times New Roman" w:eastAsia="Calibri" w:hAnsi="Times New Roman" w:cs="Times New Roman"/>
          <w:bCs/>
          <w:kern w:val="0"/>
          <w:sz w:val="24"/>
          <w:szCs w:val="24"/>
          <w14:ligatures w14:val="none"/>
        </w:rPr>
        <w:t>C. (2021). Una estructura digital accesible es un derecho humano de las personas con discapacidad visual.</w:t>
      </w:r>
      <w:r w:rsidRPr="00A05A52">
        <w:rPr>
          <w:rFonts w:ascii="Times New Roman" w:eastAsia="Calibri" w:hAnsi="Times New Roman" w:cs="Times New Roman"/>
          <w:bCs/>
          <w:i/>
          <w:iCs/>
          <w:kern w:val="0"/>
          <w:sz w:val="24"/>
          <w:szCs w:val="24"/>
          <w14:ligatures w14:val="none"/>
        </w:rPr>
        <w:t xml:space="preserve"> Revista De Filosofía Y Educación</w:t>
      </w:r>
      <w:r w:rsidRPr="00A05A52">
        <w:rPr>
          <w:rFonts w:ascii="Times New Roman" w:eastAsia="Calibri" w:hAnsi="Times New Roman" w:cs="Times New Roman"/>
          <w:bCs/>
          <w:kern w:val="0"/>
          <w:sz w:val="24"/>
          <w:szCs w:val="24"/>
          <w14:ligatures w14:val="none"/>
        </w:rPr>
        <w:t>, </w:t>
      </w:r>
      <w:r w:rsidRPr="00A05A52">
        <w:rPr>
          <w:rFonts w:ascii="Times New Roman" w:eastAsia="Calibri" w:hAnsi="Times New Roman" w:cs="Times New Roman"/>
          <w:bCs/>
          <w:i/>
          <w:iCs/>
          <w:kern w:val="0"/>
          <w:sz w:val="24"/>
          <w:szCs w:val="24"/>
          <w14:ligatures w14:val="none"/>
        </w:rPr>
        <w:t>6</w:t>
      </w:r>
      <w:r w:rsidRPr="00A05A52">
        <w:rPr>
          <w:rFonts w:ascii="Times New Roman" w:eastAsia="Calibri" w:hAnsi="Times New Roman" w:cs="Times New Roman"/>
          <w:bCs/>
          <w:kern w:val="0"/>
          <w:sz w:val="24"/>
          <w:szCs w:val="24"/>
          <w14:ligatures w14:val="none"/>
        </w:rPr>
        <w:t>(1), 1–15.</w:t>
      </w:r>
      <w:r>
        <w:rPr>
          <w:rFonts w:ascii="Times New Roman" w:eastAsia="Calibri" w:hAnsi="Times New Roman" w:cs="Times New Roman"/>
          <w:bCs/>
          <w:kern w:val="0"/>
          <w:sz w:val="24"/>
          <w:szCs w:val="24"/>
          <w14:ligatures w14:val="none"/>
        </w:rPr>
        <w:t xml:space="preserve"> </w:t>
      </w:r>
      <w:hyperlink r:id="rId15" w:history="1">
        <w:r w:rsidRPr="003C4A73">
          <w:rPr>
            <w:rStyle w:val="Hipervnculo"/>
            <w:rFonts w:ascii="Times New Roman" w:eastAsia="Calibri" w:hAnsi="Times New Roman" w:cs="Times New Roman"/>
            <w:bCs/>
            <w:kern w:val="0"/>
            <w:sz w:val="24"/>
            <w:szCs w:val="24"/>
            <w14:ligatures w14:val="none"/>
          </w:rPr>
          <w:t>https://revistas.uncu.edu.ar/ojs/index.php/saberesypracticas/article/view/5048</w:t>
        </w:r>
      </w:hyperlink>
    </w:p>
    <w:p w14:paraId="2B679B14" w14:textId="77777777" w:rsidR="00E256DA" w:rsidRDefault="00E256DA" w:rsidP="00D4761B">
      <w:pPr>
        <w:spacing w:before="120" w:after="0" w:line="360" w:lineRule="auto"/>
        <w:ind w:left="709" w:hanging="709"/>
        <w:jc w:val="both"/>
        <w:rPr>
          <w:rStyle w:val="Hipervnculo"/>
          <w:rFonts w:ascii="Times New Roman" w:eastAsia="Calibri" w:hAnsi="Times New Roman" w:cs="Times New Roman"/>
          <w:bCs/>
          <w:kern w:val="0"/>
          <w:sz w:val="24"/>
          <w:szCs w:val="24"/>
          <w14:ligatures w14:val="none"/>
        </w:rPr>
      </w:pPr>
      <w:r w:rsidRPr="00FD053F">
        <w:rPr>
          <w:rFonts w:ascii="Times New Roman" w:eastAsia="Calibri" w:hAnsi="Times New Roman" w:cs="Times New Roman"/>
          <w:bCs/>
          <w:kern w:val="0"/>
          <w:sz w:val="24"/>
          <w:szCs w:val="24"/>
          <w14:ligatures w14:val="none"/>
        </w:rPr>
        <w:lastRenderedPageBreak/>
        <w:t xml:space="preserve">Fuentes, F., Moreno, A. y Diez, F. (2022) La Usabilidad de las TIC en personas con discapacidad visual: Un Reto en España. </w:t>
      </w:r>
      <w:r w:rsidRPr="00FD053F">
        <w:rPr>
          <w:rFonts w:ascii="Times New Roman" w:eastAsia="Calibri" w:hAnsi="Times New Roman" w:cs="Times New Roman"/>
          <w:bCs/>
          <w:i/>
          <w:kern w:val="0"/>
          <w:sz w:val="24"/>
          <w:szCs w:val="24"/>
          <w14:ligatures w14:val="none"/>
        </w:rPr>
        <w:t xml:space="preserve">Revista </w:t>
      </w:r>
      <w:r w:rsidRPr="00FD053F">
        <w:rPr>
          <w:rFonts w:ascii="Times New Roman" w:eastAsia="Calibri" w:hAnsi="Times New Roman" w:cs="Times New Roman"/>
          <w:bCs/>
          <w:i/>
          <w:iCs/>
          <w:kern w:val="0"/>
          <w:sz w:val="24"/>
          <w:szCs w:val="24"/>
          <w14:ligatures w14:val="none"/>
        </w:rPr>
        <w:t>Salud Pública </w:t>
      </w:r>
      <w:r w:rsidRPr="00FD053F">
        <w:rPr>
          <w:rFonts w:ascii="Times New Roman" w:eastAsia="Calibri" w:hAnsi="Times New Roman" w:cs="Times New Roman"/>
          <w:bCs/>
          <w:i/>
          <w:kern w:val="0"/>
          <w:sz w:val="24"/>
          <w:szCs w:val="24"/>
          <w14:ligatures w14:val="none"/>
        </w:rPr>
        <w:t>2022, 19</w:t>
      </w:r>
      <w:r w:rsidRPr="00FD053F">
        <w:rPr>
          <w:rFonts w:ascii="Times New Roman" w:eastAsia="Calibri" w:hAnsi="Times New Roman" w:cs="Times New Roman"/>
          <w:bCs/>
          <w:kern w:val="0"/>
          <w:sz w:val="24"/>
          <w:szCs w:val="24"/>
          <w14:ligatures w14:val="none"/>
        </w:rPr>
        <w:t xml:space="preserve">(17), 1-17. </w:t>
      </w:r>
      <w:hyperlink r:id="rId16" w:history="1">
        <w:r w:rsidRPr="00FD053F">
          <w:rPr>
            <w:rStyle w:val="Hipervnculo"/>
            <w:rFonts w:ascii="Times New Roman" w:eastAsia="Calibri" w:hAnsi="Times New Roman" w:cs="Times New Roman"/>
            <w:bCs/>
            <w:kern w:val="0"/>
            <w:sz w:val="24"/>
            <w:szCs w:val="24"/>
            <w14:ligatures w14:val="none"/>
          </w:rPr>
          <w:t>https://www.mdpi.com/1660-4601/19/17/10782</w:t>
        </w:r>
      </w:hyperlink>
    </w:p>
    <w:p w14:paraId="40B51C31" w14:textId="77777777" w:rsidR="00E256DA" w:rsidRPr="00055B19" w:rsidRDefault="00E256DA" w:rsidP="00D4761B">
      <w:pPr>
        <w:spacing w:before="120" w:after="0" w:line="360" w:lineRule="auto"/>
        <w:ind w:left="709" w:hanging="709"/>
        <w:jc w:val="both"/>
        <w:rPr>
          <w:rStyle w:val="Hipervnculo"/>
          <w:rFonts w:ascii="Times New Roman" w:hAnsi="Times New Roman" w:cs="Times New Roman"/>
          <w:sz w:val="24"/>
          <w:szCs w:val="24"/>
        </w:rPr>
      </w:pPr>
      <w:r>
        <w:rPr>
          <w:rFonts w:ascii="Times New Roman" w:hAnsi="Times New Roman" w:cs="Times New Roman"/>
          <w:sz w:val="24"/>
          <w:szCs w:val="24"/>
        </w:rPr>
        <w:t xml:space="preserve">Gonzales, A., Villadiego, K. y Rodriguez, E. </w:t>
      </w:r>
      <w:r w:rsidRPr="001F59FB">
        <w:rPr>
          <w:rFonts w:ascii="Times New Roman" w:hAnsi="Times New Roman" w:cs="Times New Roman"/>
          <w:sz w:val="24"/>
          <w:szCs w:val="24"/>
        </w:rPr>
        <w:t xml:space="preserve">(2022). Tiflotecnología en el Aprendizaje de las Matemáticas en Estudiantes con Discapacidad Visual. </w:t>
      </w:r>
      <w:r w:rsidRPr="00515034">
        <w:rPr>
          <w:rFonts w:ascii="Times New Roman" w:hAnsi="Times New Roman" w:cs="Times New Roman"/>
          <w:i/>
          <w:iCs/>
          <w:sz w:val="24"/>
          <w:szCs w:val="24"/>
        </w:rPr>
        <w:t>Revista Conocimiento</w:t>
      </w:r>
      <w:r>
        <w:rPr>
          <w:rFonts w:ascii="Times New Roman" w:hAnsi="Times New Roman" w:cs="Times New Roman"/>
          <w:sz w:val="24"/>
          <w:szCs w:val="24"/>
        </w:rPr>
        <w:t xml:space="preserve"> Investigación Educación,</w:t>
      </w:r>
      <w:r w:rsidRPr="001F59FB">
        <w:rPr>
          <w:rFonts w:ascii="Times New Roman" w:hAnsi="Times New Roman" w:cs="Times New Roman"/>
          <w:sz w:val="24"/>
          <w:szCs w:val="24"/>
        </w:rPr>
        <w:t xml:space="preserve"> 2(15),</w:t>
      </w:r>
      <w:r>
        <w:rPr>
          <w:rFonts w:ascii="Times New Roman" w:hAnsi="Times New Roman" w:cs="Times New Roman"/>
          <w:sz w:val="24"/>
          <w:szCs w:val="24"/>
        </w:rPr>
        <w:t xml:space="preserve"> </w:t>
      </w:r>
      <w:r w:rsidRPr="001F59FB">
        <w:rPr>
          <w:rFonts w:ascii="Times New Roman" w:hAnsi="Times New Roman" w:cs="Times New Roman"/>
          <w:sz w:val="24"/>
          <w:szCs w:val="24"/>
        </w:rPr>
        <w:t>41-54</w:t>
      </w:r>
      <w:r>
        <w:rPr>
          <w:rFonts w:ascii="Times New Roman" w:hAnsi="Times New Roman" w:cs="Times New Roman"/>
          <w:sz w:val="24"/>
          <w:szCs w:val="24"/>
        </w:rPr>
        <w:t xml:space="preserve">. </w:t>
      </w:r>
      <w:hyperlink r:id="rId17" w:history="1">
        <w:r w:rsidRPr="003C4A73">
          <w:rPr>
            <w:rStyle w:val="Hipervnculo"/>
            <w:rFonts w:ascii="Times New Roman" w:hAnsi="Times New Roman" w:cs="Times New Roman"/>
            <w:sz w:val="24"/>
            <w:szCs w:val="24"/>
          </w:rPr>
          <w:t>https://ojs.unipamplona.edu.co/ojsviceinves/index.php/cie/article/view/1504/1622</w:t>
        </w:r>
      </w:hyperlink>
    </w:p>
    <w:p w14:paraId="7F075A0A" w14:textId="77777777" w:rsidR="00E256DA" w:rsidRDefault="00E256DA" w:rsidP="00D4761B">
      <w:pPr>
        <w:spacing w:after="0" w:line="360" w:lineRule="auto"/>
        <w:ind w:left="720" w:hanging="720"/>
        <w:jc w:val="both"/>
        <w:rPr>
          <w:rFonts w:ascii="Times New Roman" w:eastAsia="Arial" w:hAnsi="Times New Roman" w:cs="Times New Roman"/>
          <w:color w:val="0000FF"/>
          <w:kern w:val="0"/>
          <w:sz w:val="24"/>
          <w:szCs w:val="24"/>
          <w:u w:val="single"/>
          <w:lang w:val="es" w:eastAsia="es-PE"/>
          <w14:ligatures w14:val="none"/>
        </w:rPr>
      </w:pPr>
      <w:r w:rsidRPr="00D96616">
        <w:rPr>
          <w:rFonts w:ascii="Times New Roman" w:eastAsia="Arial" w:hAnsi="Times New Roman" w:cs="Times New Roman"/>
          <w:kern w:val="0"/>
          <w:sz w:val="24"/>
          <w:szCs w:val="24"/>
          <w:lang w:val="es" w:eastAsia="es-PE"/>
          <w14:ligatures w14:val="none"/>
        </w:rPr>
        <w:t xml:space="preserve">Herrera, A. (2020) </w:t>
      </w:r>
      <w:r w:rsidRPr="00D96616">
        <w:rPr>
          <w:rFonts w:ascii="Times New Roman" w:eastAsia="Arial" w:hAnsi="Times New Roman" w:cs="Times New Roman"/>
          <w:i/>
          <w:kern w:val="0"/>
          <w:sz w:val="24"/>
          <w:szCs w:val="24"/>
          <w:lang w:val="es" w:eastAsia="es-PE"/>
          <w14:ligatures w14:val="none"/>
        </w:rPr>
        <w:t>Factores de éxito en servicios de información para personas con discapacidad visual: el caso de la Sala para Invidentes de la Gran Biblioteca Pública de Lima (2017-2018). Una mirada desde la Gerencia Social</w:t>
      </w:r>
      <w:r w:rsidRPr="00D96616">
        <w:rPr>
          <w:rFonts w:ascii="Times New Roman" w:eastAsia="Arial" w:hAnsi="Times New Roman" w:cs="Times New Roman"/>
          <w:kern w:val="0"/>
          <w:sz w:val="24"/>
          <w:szCs w:val="24"/>
          <w:lang w:val="es" w:eastAsia="es-PE"/>
          <w14:ligatures w14:val="none"/>
        </w:rPr>
        <w:t xml:space="preserve"> [Tesis de Magister, Universidad Pontifica Universidad Católica del Perú]. Repositorio PUCP. </w:t>
      </w:r>
      <w:hyperlink r:id="rId18" w:history="1">
        <w:r w:rsidRPr="00D96616">
          <w:rPr>
            <w:rFonts w:ascii="Times New Roman" w:eastAsia="Arial" w:hAnsi="Times New Roman" w:cs="Times New Roman"/>
            <w:color w:val="0000FF"/>
            <w:kern w:val="0"/>
            <w:sz w:val="24"/>
            <w:szCs w:val="24"/>
            <w:u w:val="single"/>
            <w:lang w:val="es" w:eastAsia="es-PE"/>
            <w14:ligatures w14:val="none"/>
          </w:rPr>
          <w:t>https://tesis.pucp.edu.pe/repositorio/handle/20.500.12404/18251</w:t>
        </w:r>
      </w:hyperlink>
    </w:p>
    <w:p w14:paraId="58163475" w14:textId="77777777" w:rsidR="00E256DA" w:rsidRDefault="00E256DA" w:rsidP="00D4761B">
      <w:pPr>
        <w:spacing w:before="120" w:line="360" w:lineRule="auto"/>
        <w:ind w:left="709" w:hanging="709"/>
        <w:jc w:val="both"/>
        <w:rPr>
          <w:rFonts w:ascii="Times New Roman" w:eastAsia="Calibri" w:hAnsi="Times New Roman" w:cs="Times New Roman"/>
          <w:bCs/>
          <w:kern w:val="0"/>
          <w:sz w:val="24"/>
          <w:szCs w:val="24"/>
          <w14:ligatures w14:val="none"/>
        </w:rPr>
      </w:pPr>
      <w:r>
        <w:rPr>
          <w:rFonts w:ascii="Times New Roman" w:eastAsia="Calibri" w:hAnsi="Times New Roman" w:cs="Times New Roman"/>
          <w:bCs/>
          <w:kern w:val="0"/>
          <w:sz w:val="24"/>
          <w:szCs w:val="24"/>
          <w14:ligatures w14:val="none"/>
        </w:rPr>
        <w:t xml:space="preserve">Hurtado, P. y Bravo, W. (2021). </w:t>
      </w:r>
      <w:r w:rsidRPr="003D7C34">
        <w:rPr>
          <w:rFonts w:ascii="Times New Roman" w:eastAsia="Calibri" w:hAnsi="Times New Roman" w:cs="Times New Roman"/>
          <w:bCs/>
          <w:kern w:val="0"/>
          <w:sz w:val="24"/>
          <w:szCs w:val="24"/>
          <w14:ligatures w14:val="none"/>
        </w:rPr>
        <w:t>Propuesta metodológica adaptada a estudiantes con discapacidad visual en Educación Física</w:t>
      </w:r>
      <w:r>
        <w:rPr>
          <w:rFonts w:ascii="Times New Roman" w:eastAsia="Calibri" w:hAnsi="Times New Roman" w:cs="Times New Roman"/>
          <w:bCs/>
          <w:kern w:val="0"/>
          <w:sz w:val="24"/>
          <w:szCs w:val="24"/>
          <w14:ligatures w14:val="none"/>
        </w:rPr>
        <w:t xml:space="preserve">. </w:t>
      </w:r>
      <w:r w:rsidRPr="00D4761B">
        <w:rPr>
          <w:rFonts w:ascii="Times New Roman" w:eastAsia="Calibri" w:hAnsi="Times New Roman" w:cs="Times New Roman"/>
          <w:bCs/>
          <w:i/>
          <w:iCs/>
          <w:kern w:val="0"/>
          <w:sz w:val="24"/>
          <w:szCs w:val="24"/>
          <w14:ligatures w14:val="none"/>
        </w:rPr>
        <w:t>Revista Arbitrada Interdisciplinaria, 6</w:t>
      </w:r>
      <w:r>
        <w:rPr>
          <w:rFonts w:ascii="Times New Roman" w:eastAsia="Calibri" w:hAnsi="Times New Roman" w:cs="Times New Roman"/>
          <w:bCs/>
          <w:kern w:val="0"/>
          <w:sz w:val="24"/>
          <w:szCs w:val="24"/>
          <w14:ligatures w14:val="none"/>
        </w:rPr>
        <w:t xml:space="preserve">(2), 346-363. </w:t>
      </w:r>
      <w:hyperlink r:id="rId19" w:history="1">
        <w:r w:rsidRPr="00D913EF">
          <w:rPr>
            <w:rStyle w:val="Hipervnculo"/>
            <w:rFonts w:ascii="Times New Roman" w:eastAsia="Calibri" w:hAnsi="Times New Roman" w:cs="Times New Roman"/>
            <w:bCs/>
            <w:kern w:val="0"/>
            <w:sz w:val="24"/>
            <w:szCs w:val="24"/>
            <w14:ligatures w14:val="none"/>
          </w:rPr>
          <w:t>https://dialnet.unirioja.es/servlet/articulo?codigo=7953188</w:t>
        </w:r>
      </w:hyperlink>
    </w:p>
    <w:p w14:paraId="66E74C09" w14:textId="77777777" w:rsidR="00E256DA" w:rsidRPr="00055B19" w:rsidRDefault="00E256DA" w:rsidP="00D4761B">
      <w:pPr>
        <w:spacing w:after="0" w:line="360" w:lineRule="auto"/>
        <w:ind w:left="720" w:hanging="720"/>
        <w:jc w:val="both"/>
        <w:rPr>
          <w:rFonts w:ascii="Times New Roman" w:eastAsia="Arial" w:hAnsi="Times New Roman" w:cs="Times New Roman"/>
          <w:kern w:val="0"/>
          <w:sz w:val="24"/>
          <w:szCs w:val="24"/>
          <w:lang w:val="es" w:eastAsia="es-PE"/>
          <w14:ligatures w14:val="none"/>
        </w:rPr>
      </w:pPr>
      <w:r w:rsidRPr="00D96616">
        <w:rPr>
          <w:rFonts w:ascii="Times New Roman" w:eastAsia="Arial" w:hAnsi="Times New Roman" w:cs="Times New Roman"/>
          <w:kern w:val="0"/>
          <w:sz w:val="24"/>
          <w:szCs w:val="24"/>
          <w:lang w:val="es" w:eastAsia="es-PE"/>
          <w14:ligatures w14:val="none"/>
        </w:rPr>
        <w:t xml:space="preserve">Martínez, Y., Naranjo, K., Torres, J y Castro, C. (2022) </w:t>
      </w:r>
      <w:bookmarkStart w:id="5" w:name="_Hlk138402849"/>
      <w:r w:rsidRPr="00D96616">
        <w:rPr>
          <w:rFonts w:ascii="Times New Roman" w:eastAsia="Arial" w:hAnsi="Times New Roman" w:cs="Times New Roman"/>
          <w:kern w:val="0"/>
          <w:sz w:val="24"/>
          <w:szCs w:val="24"/>
          <w:lang w:val="es" w:eastAsia="es-PE"/>
          <w14:ligatures w14:val="none"/>
        </w:rPr>
        <w:t>La tiflotecnología, una herramienta para la construcción de identidad en el contexto sociocultural de personas con discapacidad visual.</w:t>
      </w:r>
      <w:bookmarkEnd w:id="5"/>
      <w:r w:rsidRPr="00D96616">
        <w:rPr>
          <w:rFonts w:ascii="Times New Roman" w:eastAsia="Arial" w:hAnsi="Times New Roman" w:cs="Times New Roman"/>
          <w:kern w:val="0"/>
          <w:sz w:val="24"/>
          <w:szCs w:val="24"/>
          <w:lang w:val="es" w:eastAsia="es-PE"/>
          <w14:ligatures w14:val="none"/>
        </w:rPr>
        <w:t xml:space="preserve"> </w:t>
      </w:r>
      <w:r w:rsidRPr="00D96616">
        <w:rPr>
          <w:rFonts w:ascii="Times New Roman" w:eastAsia="Arial" w:hAnsi="Times New Roman" w:cs="Times New Roman"/>
          <w:i/>
          <w:kern w:val="0"/>
          <w:sz w:val="24"/>
          <w:szCs w:val="24"/>
          <w:lang w:val="es" w:eastAsia="es-PE"/>
          <w14:ligatures w14:val="none"/>
        </w:rPr>
        <w:t>Revista UPTC, 1</w:t>
      </w:r>
      <w:r w:rsidRPr="00D96616">
        <w:rPr>
          <w:rFonts w:ascii="Times New Roman" w:eastAsia="Arial" w:hAnsi="Times New Roman" w:cs="Times New Roman"/>
          <w:kern w:val="0"/>
          <w:sz w:val="24"/>
          <w:szCs w:val="24"/>
          <w:lang w:val="es" w:eastAsia="es-PE"/>
          <w14:ligatures w14:val="none"/>
        </w:rPr>
        <w:t>(1), 12-183.</w:t>
      </w:r>
      <w:hyperlink r:id="rId20" w:history="1">
        <w:r w:rsidRPr="00D96616">
          <w:rPr>
            <w:rFonts w:ascii="Times New Roman" w:eastAsia="Arial" w:hAnsi="Times New Roman" w:cs="Times New Roman"/>
            <w:color w:val="0000FF"/>
            <w:kern w:val="0"/>
            <w:sz w:val="24"/>
            <w:szCs w:val="24"/>
            <w:u w:val="single"/>
            <w:lang w:val="es" w:eastAsia="es-PE"/>
            <w14:ligatures w14:val="none"/>
          </w:rPr>
          <w:t>https://librosaccesoabierto.uptc.edu.co/index.php/editorial-uptc/catalog/view/172/207/3956</w:t>
        </w:r>
      </w:hyperlink>
    </w:p>
    <w:p w14:paraId="525CE5D0" w14:textId="77777777" w:rsidR="00E256DA" w:rsidRDefault="00E256DA" w:rsidP="00D4761B">
      <w:pPr>
        <w:spacing w:line="360" w:lineRule="auto"/>
        <w:ind w:left="720" w:hanging="720"/>
        <w:jc w:val="both"/>
        <w:rPr>
          <w:rFonts w:ascii="Times New Roman" w:hAnsi="Times New Roman" w:cs="Times New Roman"/>
          <w:color w:val="1155CC"/>
          <w:sz w:val="24"/>
          <w:szCs w:val="24"/>
          <w:u w:val="single"/>
        </w:rPr>
      </w:pPr>
      <w:r w:rsidRPr="00515034">
        <w:rPr>
          <w:rFonts w:ascii="Times New Roman" w:hAnsi="Times New Roman" w:cs="Times New Roman"/>
          <w:sz w:val="24"/>
          <w:szCs w:val="24"/>
        </w:rPr>
        <w:t xml:space="preserve">Moreno, I. (2021). La tiflotecnología en la crisis de la </w:t>
      </w:r>
      <w:proofErr w:type="spellStart"/>
      <w:r w:rsidRPr="00515034">
        <w:rPr>
          <w:rFonts w:ascii="Times New Roman" w:hAnsi="Times New Roman" w:cs="Times New Roman"/>
          <w:sz w:val="24"/>
          <w:szCs w:val="24"/>
        </w:rPr>
        <w:t>covid</w:t>
      </w:r>
      <w:proofErr w:type="spellEnd"/>
      <w:r w:rsidRPr="00515034">
        <w:rPr>
          <w:rFonts w:ascii="Times New Roman" w:hAnsi="Times New Roman" w:cs="Times New Roman"/>
          <w:sz w:val="24"/>
          <w:szCs w:val="24"/>
        </w:rPr>
        <w:t xml:space="preserve">. </w:t>
      </w:r>
      <w:r w:rsidRPr="00515034">
        <w:rPr>
          <w:rFonts w:ascii="Times New Roman" w:hAnsi="Times New Roman" w:cs="Times New Roman"/>
          <w:i/>
          <w:iCs/>
          <w:sz w:val="24"/>
          <w:szCs w:val="24"/>
        </w:rPr>
        <w:t>Revista RED Visual,</w:t>
      </w:r>
      <w:r w:rsidRPr="00515034">
        <w:rPr>
          <w:rFonts w:ascii="Times New Roman" w:hAnsi="Times New Roman" w:cs="Times New Roman"/>
          <w:sz w:val="24"/>
          <w:szCs w:val="24"/>
        </w:rPr>
        <w:t xml:space="preserve"> 77(1), 109-138.</w:t>
      </w:r>
      <w:r>
        <w:rPr>
          <w:rFonts w:ascii="Times New Roman" w:hAnsi="Times New Roman" w:cs="Times New Roman"/>
          <w:sz w:val="24"/>
          <w:szCs w:val="24"/>
        </w:rPr>
        <w:t xml:space="preserve"> </w:t>
      </w:r>
      <w:hyperlink r:id="rId21" w:history="1">
        <w:r w:rsidRPr="0075270B">
          <w:rPr>
            <w:rStyle w:val="Hipervnculo"/>
            <w:rFonts w:ascii="Times New Roman" w:hAnsi="Times New Roman" w:cs="Times New Roman"/>
            <w:sz w:val="24"/>
            <w:szCs w:val="24"/>
          </w:rPr>
          <w:t>https://redined.educacion.gob.es/xmlui/bitstream/handle/11162/231963/Moreno.pdf?sequence=1&amp;isAllowed=y</w:t>
        </w:r>
      </w:hyperlink>
    </w:p>
    <w:p w14:paraId="50E92FA8" w14:textId="77777777" w:rsidR="00E256DA" w:rsidRPr="00055B19" w:rsidRDefault="00E256DA" w:rsidP="00D4761B">
      <w:pPr>
        <w:spacing w:before="120" w:after="0" w:line="360" w:lineRule="auto"/>
        <w:ind w:left="709" w:hanging="709"/>
        <w:jc w:val="both"/>
        <w:rPr>
          <w:rFonts w:ascii="Times New Roman" w:hAnsi="Times New Roman" w:cs="Times New Roman"/>
          <w:sz w:val="24"/>
          <w:szCs w:val="24"/>
        </w:rPr>
      </w:pPr>
      <w:proofErr w:type="spellStart"/>
      <w:r>
        <w:rPr>
          <w:rFonts w:ascii="Times New Roman" w:hAnsi="Times New Roman" w:cs="Times New Roman"/>
          <w:sz w:val="24"/>
          <w:szCs w:val="24"/>
        </w:rPr>
        <w:t>Narlyz</w:t>
      </w:r>
      <w:proofErr w:type="spellEnd"/>
      <w:r>
        <w:rPr>
          <w:rFonts w:ascii="Times New Roman" w:hAnsi="Times New Roman" w:cs="Times New Roman"/>
          <w:sz w:val="24"/>
          <w:szCs w:val="24"/>
        </w:rPr>
        <w:t xml:space="preserve">, V., Machado, Y., Bolaño, M y Bustamante, L. (2018). </w:t>
      </w:r>
      <w:r w:rsidRPr="00753C01">
        <w:rPr>
          <w:rFonts w:ascii="Times New Roman" w:hAnsi="Times New Roman" w:cs="Times New Roman"/>
          <w:sz w:val="24"/>
          <w:szCs w:val="24"/>
        </w:rPr>
        <w:t xml:space="preserve">Estrategias y recursos </w:t>
      </w:r>
      <w:proofErr w:type="spellStart"/>
      <w:r w:rsidRPr="00753C01">
        <w:rPr>
          <w:rFonts w:ascii="Times New Roman" w:hAnsi="Times New Roman" w:cs="Times New Roman"/>
          <w:sz w:val="24"/>
          <w:szCs w:val="24"/>
        </w:rPr>
        <w:t>tiflotecnológicos</w:t>
      </w:r>
      <w:proofErr w:type="spellEnd"/>
      <w:r w:rsidRPr="00753C01">
        <w:rPr>
          <w:rFonts w:ascii="Times New Roman" w:hAnsi="Times New Roman" w:cs="Times New Roman"/>
          <w:sz w:val="24"/>
          <w:szCs w:val="24"/>
        </w:rPr>
        <w:t xml:space="preserve"> utilizados por docentes universitarios con estudiantes con limitaciones visuales.</w:t>
      </w:r>
      <w:r>
        <w:rPr>
          <w:rFonts w:ascii="Times New Roman" w:hAnsi="Times New Roman" w:cs="Times New Roman"/>
          <w:sz w:val="24"/>
          <w:szCs w:val="24"/>
        </w:rPr>
        <w:t xml:space="preserve"> </w:t>
      </w:r>
      <w:r w:rsidRPr="00515034">
        <w:rPr>
          <w:rFonts w:ascii="Times New Roman" w:hAnsi="Times New Roman" w:cs="Times New Roman"/>
          <w:i/>
          <w:iCs/>
          <w:sz w:val="24"/>
          <w:szCs w:val="24"/>
        </w:rPr>
        <w:t>Revista Dialnet</w:t>
      </w:r>
      <w:r>
        <w:rPr>
          <w:rFonts w:ascii="Times New Roman" w:hAnsi="Times New Roman" w:cs="Times New Roman"/>
          <w:sz w:val="24"/>
          <w:szCs w:val="24"/>
        </w:rPr>
        <w:t xml:space="preserve"> 3(5), 99-109. </w:t>
      </w:r>
      <w:hyperlink r:id="rId22" w:history="1">
        <w:r w:rsidRPr="003C4A73">
          <w:rPr>
            <w:rStyle w:val="Hipervnculo"/>
            <w:rFonts w:ascii="Times New Roman" w:hAnsi="Times New Roman" w:cs="Times New Roman"/>
            <w:sz w:val="24"/>
            <w:szCs w:val="24"/>
          </w:rPr>
          <w:t>https://dialnet.unirioja.es/servlet/articulo?codigo=6778649</w:t>
        </w:r>
      </w:hyperlink>
      <w:r>
        <w:rPr>
          <w:rFonts w:ascii="Times New Roman" w:hAnsi="Times New Roman" w:cs="Times New Roman"/>
          <w:sz w:val="24"/>
          <w:szCs w:val="24"/>
        </w:rPr>
        <w:t xml:space="preserve"> </w:t>
      </w:r>
    </w:p>
    <w:p w14:paraId="1CD62ABB" w14:textId="77777777" w:rsidR="00E256DA" w:rsidRDefault="00E256DA" w:rsidP="00D4761B">
      <w:pPr>
        <w:spacing w:before="120" w:after="0" w:line="360" w:lineRule="auto"/>
        <w:ind w:left="709" w:hanging="709"/>
        <w:jc w:val="both"/>
        <w:rPr>
          <w:rFonts w:ascii="Times New Roman" w:eastAsia="Calibri" w:hAnsi="Times New Roman" w:cs="Times New Roman"/>
          <w:bCs/>
          <w:kern w:val="0"/>
          <w:sz w:val="24"/>
          <w:szCs w:val="24"/>
          <w14:ligatures w14:val="none"/>
        </w:rPr>
      </w:pPr>
      <w:r w:rsidRPr="0006585B">
        <w:rPr>
          <w:rFonts w:ascii="Times New Roman" w:eastAsia="Calibri" w:hAnsi="Times New Roman" w:cs="Times New Roman"/>
          <w:bCs/>
          <w:kern w:val="0"/>
          <w:sz w:val="24"/>
          <w:szCs w:val="24"/>
          <w14:ligatures w14:val="none"/>
        </w:rPr>
        <w:t>OMS. (2022). Ceguera y discapacidad visual</w:t>
      </w:r>
      <w:r>
        <w:rPr>
          <w:rFonts w:ascii="Times New Roman" w:eastAsia="Calibri" w:hAnsi="Times New Roman" w:cs="Times New Roman"/>
          <w:bCs/>
          <w:color w:val="0000FF"/>
          <w:kern w:val="0"/>
          <w:sz w:val="24"/>
          <w:szCs w:val="24"/>
          <w14:ligatures w14:val="none"/>
        </w:rPr>
        <w:t xml:space="preserve">. </w:t>
      </w:r>
      <w:hyperlink r:id="rId23" w:history="1">
        <w:r w:rsidRPr="003C4A73">
          <w:rPr>
            <w:rStyle w:val="Hipervnculo"/>
            <w:rFonts w:ascii="Times New Roman" w:eastAsia="Calibri" w:hAnsi="Times New Roman" w:cs="Times New Roman"/>
            <w:bCs/>
            <w:kern w:val="0"/>
            <w:sz w:val="24"/>
            <w:szCs w:val="24"/>
            <w14:ligatures w14:val="none"/>
          </w:rPr>
          <w:t>https://www.who.int/es/news-room/fact-sheets/detail/blindness-and-visual-impairment</w:t>
        </w:r>
      </w:hyperlink>
    </w:p>
    <w:p w14:paraId="5F321495" w14:textId="77777777" w:rsidR="00E256DA" w:rsidRPr="00D96616" w:rsidRDefault="00E256DA" w:rsidP="00D4761B">
      <w:pPr>
        <w:spacing w:after="0" w:line="360" w:lineRule="auto"/>
        <w:ind w:left="720" w:hanging="720"/>
        <w:jc w:val="both"/>
        <w:rPr>
          <w:rFonts w:ascii="Times New Roman" w:eastAsia="Arial" w:hAnsi="Times New Roman" w:cs="Times New Roman"/>
          <w:kern w:val="0"/>
          <w:sz w:val="24"/>
          <w:szCs w:val="24"/>
          <w:lang w:val="es" w:eastAsia="es-PE"/>
          <w14:ligatures w14:val="none"/>
        </w:rPr>
      </w:pPr>
      <w:r w:rsidRPr="00D96616">
        <w:rPr>
          <w:rFonts w:ascii="Times New Roman" w:eastAsia="Arial" w:hAnsi="Times New Roman" w:cs="Times New Roman"/>
          <w:kern w:val="0"/>
          <w:sz w:val="24"/>
          <w:szCs w:val="24"/>
          <w:lang w:val="es" w:eastAsia="es-PE"/>
          <w14:ligatures w14:val="none"/>
        </w:rPr>
        <w:lastRenderedPageBreak/>
        <w:t xml:space="preserve">Oviedo, E y Balseca, J. (2022). Manejo de herramientas tecnológicas sincrónicas asincrónicas en enseñanza de informática en estudiantes con discapacidad visual. </w:t>
      </w:r>
      <w:r w:rsidRPr="00D96616">
        <w:rPr>
          <w:rFonts w:ascii="Times New Roman" w:eastAsia="Arial" w:hAnsi="Times New Roman" w:cs="Times New Roman"/>
          <w:i/>
          <w:kern w:val="0"/>
          <w:sz w:val="24"/>
          <w:szCs w:val="24"/>
          <w:lang w:val="es" w:eastAsia="es-PE"/>
          <w14:ligatures w14:val="none"/>
        </w:rPr>
        <w:t>Revista de Investigación en Ciencias de la Educación, 6</w:t>
      </w:r>
      <w:r w:rsidRPr="00D96616">
        <w:rPr>
          <w:rFonts w:ascii="Times New Roman" w:eastAsia="Arial" w:hAnsi="Times New Roman" w:cs="Times New Roman"/>
          <w:kern w:val="0"/>
          <w:sz w:val="24"/>
          <w:szCs w:val="24"/>
          <w:lang w:val="es" w:eastAsia="es-PE"/>
          <w14:ligatures w14:val="none"/>
        </w:rPr>
        <w:t xml:space="preserve"> (24), 2-14. </w:t>
      </w:r>
      <w:hyperlink r:id="rId24" w:history="1">
        <w:r w:rsidRPr="00D96616">
          <w:rPr>
            <w:rFonts w:ascii="Times New Roman" w:eastAsia="Arial" w:hAnsi="Times New Roman" w:cs="Times New Roman"/>
            <w:color w:val="0000FF"/>
            <w:kern w:val="0"/>
            <w:sz w:val="24"/>
            <w:szCs w:val="24"/>
            <w:u w:val="single"/>
            <w:lang w:val="es" w:eastAsia="es-PE"/>
            <w14:ligatures w14:val="none"/>
          </w:rPr>
          <w:t>https://revistahorizontes.org/index.php/revistahorizontes/article/view/589</w:t>
        </w:r>
      </w:hyperlink>
    </w:p>
    <w:p w14:paraId="1F4C915D" w14:textId="77777777" w:rsidR="00E256DA" w:rsidRDefault="00E256DA" w:rsidP="00D4761B">
      <w:pPr>
        <w:spacing w:line="360" w:lineRule="auto"/>
        <w:ind w:left="720" w:hanging="720"/>
        <w:jc w:val="both"/>
        <w:rPr>
          <w:rFonts w:ascii="Times New Roman" w:hAnsi="Times New Roman" w:cs="Times New Roman"/>
          <w:color w:val="1155CC"/>
          <w:sz w:val="24"/>
          <w:szCs w:val="24"/>
          <w:u w:val="single"/>
        </w:rPr>
      </w:pPr>
      <w:r w:rsidRPr="00515034">
        <w:rPr>
          <w:rFonts w:ascii="Times New Roman" w:hAnsi="Times New Roman" w:cs="Times New Roman"/>
          <w:sz w:val="24"/>
          <w:szCs w:val="24"/>
        </w:rPr>
        <w:t xml:space="preserve">Ponce, J y Salazar, G. (2021). Tiflotecnología en la accesibilidad educativa universitaria como recurso para estudiantes con discapacidad visual. </w:t>
      </w:r>
      <w:r w:rsidRPr="00515034">
        <w:rPr>
          <w:rFonts w:ascii="Times New Roman" w:hAnsi="Times New Roman" w:cs="Times New Roman"/>
          <w:i/>
          <w:iCs/>
          <w:sz w:val="24"/>
          <w:szCs w:val="24"/>
        </w:rPr>
        <w:t>Revista Ciencia Latina,</w:t>
      </w:r>
      <w:r w:rsidRPr="00515034">
        <w:rPr>
          <w:rFonts w:ascii="Times New Roman" w:hAnsi="Times New Roman" w:cs="Times New Roman"/>
          <w:sz w:val="24"/>
          <w:szCs w:val="24"/>
        </w:rPr>
        <w:t xml:space="preserve"> 5(1), 42-65.</w:t>
      </w:r>
      <w:r>
        <w:rPr>
          <w:rFonts w:ascii="Times New Roman" w:hAnsi="Times New Roman" w:cs="Times New Roman"/>
          <w:sz w:val="24"/>
          <w:szCs w:val="24"/>
        </w:rPr>
        <w:t xml:space="preserve"> </w:t>
      </w:r>
      <w:hyperlink r:id="rId25" w:history="1">
        <w:r w:rsidRPr="0075270B">
          <w:rPr>
            <w:rStyle w:val="Hipervnculo"/>
            <w:rFonts w:ascii="Times New Roman" w:hAnsi="Times New Roman" w:cs="Times New Roman"/>
            <w:sz w:val="24"/>
            <w:szCs w:val="24"/>
          </w:rPr>
          <w:t>https://www.ciencialatina.org/index.php/cienciala/article/view/208/275</w:t>
        </w:r>
      </w:hyperlink>
    </w:p>
    <w:p w14:paraId="57717294" w14:textId="77777777" w:rsidR="00E256DA" w:rsidRPr="00E256DA" w:rsidRDefault="00E256DA" w:rsidP="00E256DA">
      <w:pPr>
        <w:spacing w:line="360" w:lineRule="auto"/>
        <w:ind w:left="720" w:hanging="720"/>
        <w:jc w:val="both"/>
        <w:rPr>
          <w:rFonts w:ascii="Times New Roman" w:hAnsi="Times New Roman" w:cs="Times New Roman"/>
          <w:sz w:val="24"/>
          <w:szCs w:val="24"/>
        </w:rPr>
      </w:pPr>
      <w:r w:rsidRPr="00E256DA">
        <w:rPr>
          <w:rFonts w:ascii="Times New Roman" w:hAnsi="Times New Roman" w:cs="Times New Roman"/>
          <w:sz w:val="24"/>
          <w:szCs w:val="24"/>
        </w:rPr>
        <w:t xml:space="preserve">Quezada, N. (2019). </w:t>
      </w:r>
      <w:r w:rsidRPr="00E256DA">
        <w:rPr>
          <w:rFonts w:ascii="Times New Roman" w:hAnsi="Times New Roman" w:cs="Times New Roman"/>
          <w:i/>
          <w:sz w:val="24"/>
          <w:szCs w:val="24"/>
        </w:rPr>
        <w:t>Metodología de la investigación.</w:t>
      </w:r>
      <w:r w:rsidRPr="00E256DA">
        <w:rPr>
          <w:rFonts w:ascii="Times New Roman" w:hAnsi="Times New Roman" w:cs="Times New Roman"/>
          <w:sz w:val="24"/>
          <w:szCs w:val="24"/>
        </w:rPr>
        <w:t xml:space="preserve"> (1</w:t>
      </w:r>
      <w:r w:rsidRPr="00E256DA">
        <w:rPr>
          <w:rFonts w:ascii="Times New Roman" w:hAnsi="Times New Roman" w:cs="Times New Roman"/>
          <w:sz w:val="24"/>
          <w:szCs w:val="24"/>
          <w:vertAlign w:val="superscript"/>
        </w:rPr>
        <w:t>a</w:t>
      </w:r>
      <w:r w:rsidRPr="00E256DA">
        <w:rPr>
          <w:rFonts w:ascii="Times New Roman" w:hAnsi="Times New Roman" w:cs="Times New Roman"/>
          <w:sz w:val="24"/>
          <w:szCs w:val="24"/>
        </w:rPr>
        <w:t xml:space="preserve"> ed.). Editorial Macro.</w:t>
      </w:r>
    </w:p>
    <w:p w14:paraId="364570C8" w14:textId="77777777" w:rsidR="00E256DA" w:rsidRDefault="00E256DA" w:rsidP="00D4761B">
      <w:pPr>
        <w:spacing w:line="360" w:lineRule="auto"/>
        <w:ind w:left="720" w:hanging="720"/>
        <w:jc w:val="both"/>
        <w:rPr>
          <w:rFonts w:ascii="Times New Roman" w:hAnsi="Times New Roman" w:cs="Times New Roman"/>
          <w:color w:val="1155CC"/>
          <w:sz w:val="24"/>
          <w:szCs w:val="24"/>
          <w:u w:val="single"/>
        </w:rPr>
      </w:pPr>
      <w:r w:rsidRPr="00515034">
        <w:rPr>
          <w:rFonts w:ascii="Times New Roman" w:hAnsi="Times New Roman" w:cs="Times New Roman"/>
          <w:sz w:val="24"/>
          <w:szCs w:val="24"/>
        </w:rPr>
        <w:t xml:space="preserve">Rodríguez, D. (2019). </w:t>
      </w:r>
      <w:r w:rsidRPr="00D4761B">
        <w:rPr>
          <w:rFonts w:ascii="Times New Roman" w:hAnsi="Times New Roman" w:cs="Times New Roman"/>
          <w:i/>
          <w:iCs/>
          <w:sz w:val="24"/>
          <w:szCs w:val="24"/>
        </w:rPr>
        <w:t>Estrategia nacional de apropiación de ti “</w:t>
      </w:r>
      <w:proofErr w:type="spellStart"/>
      <w:r w:rsidRPr="00D4761B">
        <w:rPr>
          <w:rFonts w:ascii="Times New Roman" w:hAnsi="Times New Roman" w:cs="Times New Roman"/>
          <w:i/>
          <w:iCs/>
          <w:sz w:val="24"/>
          <w:szCs w:val="24"/>
        </w:rPr>
        <w:t>soytic</w:t>
      </w:r>
      <w:proofErr w:type="spellEnd"/>
      <w:r w:rsidRPr="00D4761B">
        <w:rPr>
          <w:rFonts w:ascii="Times New Roman" w:hAnsi="Times New Roman" w:cs="Times New Roman"/>
          <w:i/>
          <w:iCs/>
          <w:sz w:val="24"/>
          <w:szCs w:val="24"/>
        </w:rPr>
        <w:t>” como medio para que la población con discapacidad se apropie del tic (tecnologías de información y la comunicación)</w:t>
      </w:r>
      <w:r w:rsidRPr="00515034">
        <w:rPr>
          <w:rFonts w:ascii="Times New Roman" w:hAnsi="Times New Roman" w:cs="Times New Roman"/>
          <w:sz w:val="24"/>
          <w:szCs w:val="24"/>
        </w:rPr>
        <w:t xml:space="preserve"> [Tesis de Maestría, Pontificia Universidad Católica del Perú]. Repositorio PUCP. </w:t>
      </w:r>
      <w:hyperlink r:id="rId26" w:history="1">
        <w:r w:rsidRPr="0075270B">
          <w:rPr>
            <w:rStyle w:val="Hipervnculo"/>
            <w:rFonts w:ascii="Times New Roman" w:hAnsi="Times New Roman" w:cs="Times New Roman"/>
            <w:sz w:val="24"/>
            <w:szCs w:val="24"/>
          </w:rPr>
          <w:t>https://tesis.pucp.edu.pe/repositorio/bitstream/handle/20.500.12404/16168/RODR%c3%8dGUEZ_SIERRA_DIANA_PAOLA%20%281%29.pdf?sequence=1&amp;isAllowed=y</w:t>
        </w:r>
      </w:hyperlink>
    </w:p>
    <w:p w14:paraId="21047A68" w14:textId="77777777" w:rsidR="00E256DA" w:rsidRPr="00D96616" w:rsidRDefault="00E256DA" w:rsidP="00D4761B">
      <w:pPr>
        <w:spacing w:after="0" w:line="360" w:lineRule="auto"/>
        <w:ind w:left="720" w:hanging="720"/>
        <w:jc w:val="both"/>
        <w:rPr>
          <w:rFonts w:ascii="Times New Roman" w:eastAsia="Arial" w:hAnsi="Times New Roman" w:cs="Times New Roman"/>
          <w:kern w:val="0"/>
          <w:sz w:val="24"/>
          <w:szCs w:val="24"/>
          <w:lang w:val="es" w:eastAsia="es-PE"/>
          <w14:ligatures w14:val="none"/>
        </w:rPr>
      </w:pPr>
      <w:r w:rsidRPr="00D96616">
        <w:rPr>
          <w:rFonts w:ascii="Times New Roman" w:eastAsia="Arial" w:hAnsi="Times New Roman" w:cs="Times New Roman"/>
          <w:kern w:val="0"/>
          <w:sz w:val="24"/>
          <w:szCs w:val="24"/>
          <w:lang w:val="es" w:eastAsia="es-PE"/>
          <w14:ligatures w14:val="none"/>
        </w:rPr>
        <w:t xml:space="preserve">Romo, M. (2022). </w:t>
      </w:r>
      <w:r w:rsidRPr="00D4761B">
        <w:rPr>
          <w:rFonts w:ascii="Times New Roman" w:eastAsia="Arial" w:hAnsi="Times New Roman" w:cs="Times New Roman"/>
          <w:i/>
          <w:iCs/>
          <w:kern w:val="0"/>
          <w:sz w:val="24"/>
          <w:szCs w:val="24"/>
          <w:lang w:val="es" w:eastAsia="es-PE"/>
          <w14:ligatures w14:val="none"/>
        </w:rPr>
        <w:t>Aplicación de la tiflotecnología para estudiantes con discapacidad visual en la Institución Educativa Técnica Departamental Gilma Royero Solano del Municipio de Santa Bárbara de Pinto</w:t>
      </w:r>
      <w:r w:rsidRPr="00D96616">
        <w:rPr>
          <w:rFonts w:ascii="Times New Roman" w:eastAsia="Arial" w:hAnsi="Times New Roman" w:cs="Times New Roman"/>
          <w:kern w:val="0"/>
          <w:sz w:val="24"/>
          <w:szCs w:val="24"/>
          <w:lang w:val="es" w:eastAsia="es-PE"/>
          <w14:ligatures w14:val="none"/>
        </w:rPr>
        <w:t xml:space="preserve"> [Tesis de Licenciatura, Universidad del Magdalena]. Repositorio UNIMAGDALENA. </w:t>
      </w:r>
      <w:hyperlink r:id="rId27" w:history="1">
        <w:r w:rsidRPr="00D96616">
          <w:rPr>
            <w:rFonts w:ascii="Times New Roman" w:eastAsia="Arial" w:hAnsi="Times New Roman" w:cs="Times New Roman"/>
            <w:color w:val="0000FF"/>
            <w:kern w:val="0"/>
            <w:sz w:val="24"/>
            <w:szCs w:val="24"/>
            <w:u w:val="single"/>
            <w:lang w:val="es" w:eastAsia="es-PE"/>
            <w14:ligatures w14:val="none"/>
          </w:rPr>
          <w:t>https://repositorio.unimagdalena.edu.co/items/e886f2e4-415b-4775-be2e-a2f3f3d1665a</w:t>
        </w:r>
      </w:hyperlink>
    </w:p>
    <w:p w14:paraId="43D8A1C7" w14:textId="77777777" w:rsidR="00E256DA" w:rsidRPr="00055B19" w:rsidRDefault="00E256DA" w:rsidP="00D4761B">
      <w:pPr>
        <w:spacing w:before="120" w:after="0" w:line="360" w:lineRule="auto"/>
        <w:ind w:left="709" w:hanging="709"/>
        <w:jc w:val="both"/>
        <w:rPr>
          <w:rFonts w:ascii="Times New Roman" w:hAnsi="Times New Roman" w:cs="Times New Roman"/>
          <w:sz w:val="24"/>
          <w:szCs w:val="24"/>
        </w:rPr>
      </w:pPr>
      <w:proofErr w:type="spellStart"/>
      <w:r>
        <w:rPr>
          <w:rFonts w:ascii="Times New Roman" w:hAnsi="Times New Roman" w:cs="Times New Roman"/>
          <w:sz w:val="24"/>
          <w:szCs w:val="24"/>
        </w:rPr>
        <w:t>Sanchez</w:t>
      </w:r>
      <w:proofErr w:type="spellEnd"/>
      <w:r>
        <w:rPr>
          <w:rFonts w:ascii="Times New Roman" w:hAnsi="Times New Roman" w:cs="Times New Roman"/>
          <w:sz w:val="24"/>
          <w:szCs w:val="24"/>
        </w:rPr>
        <w:t xml:space="preserve">, A., Navarro, M., Vargas, M. y Alvarez, F. (2021). </w:t>
      </w:r>
      <w:r w:rsidRPr="003F1298">
        <w:rPr>
          <w:rFonts w:ascii="Times New Roman" w:hAnsi="Times New Roman" w:cs="Times New Roman"/>
          <w:sz w:val="24"/>
          <w:szCs w:val="24"/>
        </w:rPr>
        <w:t xml:space="preserve">Interfaz </w:t>
      </w:r>
      <w:proofErr w:type="spellStart"/>
      <w:r w:rsidRPr="003F1298">
        <w:rPr>
          <w:rFonts w:ascii="Times New Roman" w:hAnsi="Times New Roman" w:cs="Times New Roman"/>
          <w:sz w:val="24"/>
          <w:szCs w:val="24"/>
        </w:rPr>
        <w:t>Tiflotecnológica</w:t>
      </w:r>
      <w:proofErr w:type="spellEnd"/>
      <w:r w:rsidRPr="003F1298">
        <w:rPr>
          <w:rFonts w:ascii="Times New Roman" w:hAnsi="Times New Roman" w:cs="Times New Roman"/>
          <w:sz w:val="24"/>
          <w:szCs w:val="24"/>
        </w:rPr>
        <w:t xml:space="preserve"> para asistir alumnos con discapacidad visual en el uso de un procesador de texto.</w:t>
      </w:r>
      <w:r>
        <w:rPr>
          <w:rFonts w:ascii="Times New Roman" w:hAnsi="Times New Roman" w:cs="Times New Roman"/>
          <w:sz w:val="24"/>
          <w:szCs w:val="24"/>
        </w:rPr>
        <w:t xml:space="preserve"> </w:t>
      </w:r>
      <w:r w:rsidRPr="00515034">
        <w:rPr>
          <w:rFonts w:ascii="Times New Roman" w:hAnsi="Times New Roman" w:cs="Times New Roman"/>
          <w:i/>
          <w:iCs/>
          <w:sz w:val="24"/>
          <w:szCs w:val="24"/>
        </w:rPr>
        <w:t xml:space="preserve">Revista </w:t>
      </w:r>
      <w:proofErr w:type="spellStart"/>
      <w:r w:rsidRPr="00515034">
        <w:rPr>
          <w:rFonts w:ascii="Times New Roman" w:hAnsi="Times New Roman" w:cs="Times New Roman"/>
          <w:i/>
          <w:iCs/>
          <w:sz w:val="24"/>
          <w:szCs w:val="24"/>
        </w:rPr>
        <w:t>Teconologa</w:t>
      </w:r>
      <w:proofErr w:type="spellEnd"/>
      <w:r w:rsidRPr="00515034">
        <w:rPr>
          <w:rFonts w:ascii="Times New Roman" w:hAnsi="Times New Roman" w:cs="Times New Roman"/>
          <w:i/>
          <w:iCs/>
          <w:sz w:val="24"/>
          <w:szCs w:val="24"/>
        </w:rPr>
        <w:t xml:space="preserve"> Educativa,</w:t>
      </w:r>
      <w:r>
        <w:rPr>
          <w:rFonts w:ascii="Times New Roman" w:hAnsi="Times New Roman" w:cs="Times New Roman"/>
          <w:sz w:val="24"/>
          <w:szCs w:val="24"/>
        </w:rPr>
        <w:t xml:space="preserve"> 5(2), 15-31. </w:t>
      </w:r>
      <w:hyperlink r:id="rId28" w:history="1">
        <w:r w:rsidRPr="003C4A73">
          <w:rPr>
            <w:rStyle w:val="Hipervnculo"/>
            <w:rFonts w:ascii="Times New Roman" w:hAnsi="Times New Roman" w:cs="Times New Roman"/>
            <w:sz w:val="24"/>
            <w:szCs w:val="24"/>
          </w:rPr>
          <w:t>https://www.terc.mx/index.php/terc/article/view/78</w:t>
        </w:r>
      </w:hyperlink>
      <w:r>
        <w:rPr>
          <w:rFonts w:ascii="Times New Roman" w:hAnsi="Times New Roman" w:cs="Times New Roman"/>
          <w:sz w:val="24"/>
          <w:szCs w:val="24"/>
        </w:rPr>
        <w:t xml:space="preserve"> </w:t>
      </w:r>
    </w:p>
    <w:p w14:paraId="68C31965" w14:textId="77777777" w:rsidR="00E256DA" w:rsidRDefault="00E256DA" w:rsidP="00E256DA">
      <w:pPr>
        <w:spacing w:line="360" w:lineRule="auto"/>
        <w:ind w:left="720" w:hanging="720"/>
        <w:jc w:val="both"/>
        <w:rPr>
          <w:rFonts w:ascii="Times New Roman" w:hAnsi="Times New Roman" w:cs="Times New Roman"/>
          <w:sz w:val="24"/>
          <w:szCs w:val="24"/>
        </w:rPr>
      </w:pPr>
      <w:r w:rsidRPr="00E256DA">
        <w:rPr>
          <w:rFonts w:ascii="Times New Roman" w:hAnsi="Times New Roman" w:cs="Times New Roman"/>
          <w:sz w:val="24"/>
          <w:szCs w:val="24"/>
        </w:rPr>
        <w:t xml:space="preserve">Silvestre, I. y Huamán, C. (2019). </w:t>
      </w:r>
      <w:r w:rsidRPr="00E256DA">
        <w:rPr>
          <w:rFonts w:ascii="Times New Roman" w:hAnsi="Times New Roman" w:cs="Times New Roman"/>
          <w:i/>
          <w:sz w:val="24"/>
          <w:szCs w:val="24"/>
        </w:rPr>
        <w:t xml:space="preserve">Pasos para elaborar la investigación y la redacción de la tesis universitaria. </w:t>
      </w:r>
      <w:r w:rsidRPr="00E256DA">
        <w:rPr>
          <w:rFonts w:ascii="Times New Roman" w:hAnsi="Times New Roman" w:cs="Times New Roman"/>
          <w:sz w:val="24"/>
          <w:szCs w:val="24"/>
        </w:rPr>
        <w:t>(1</w:t>
      </w:r>
      <w:r w:rsidRPr="00E256DA">
        <w:rPr>
          <w:rFonts w:ascii="Times New Roman" w:hAnsi="Times New Roman" w:cs="Times New Roman"/>
          <w:sz w:val="24"/>
          <w:szCs w:val="24"/>
          <w:vertAlign w:val="superscript"/>
        </w:rPr>
        <w:t xml:space="preserve">a </w:t>
      </w:r>
      <w:r w:rsidRPr="00E256DA">
        <w:rPr>
          <w:rFonts w:ascii="Times New Roman" w:hAnsi="Times New Roman" w:cs="Times New Roman"/>
          <w:sz w:val="24"/>
          <w:szCs w:val="24"/>
        </w:rPr>
        <w:t>ed.). Editorial San Marcos.</w:t>
      </w:r>
    </w:p>
    <w:p w14:paraId="1FB22A2F" w14:textId="77777777" w:rsidR="00E256DA" w:rsidRPr="00515034" w:rsidRDefault="00E256DA" w:rsidP="00D4761B">
      <w:pPr>
        <w:spacing w:before="120" w:after="0" w:line="360" w:lineRule="auto"/>
        <w:ind w:left="709" w:hanging="709"/>
        <w:jc w:val="both"/>
        <w:rPr>
          <w:rFonts w:ascii="Times New Roman" w:hAnsi="Times New Roman" w:cs="Times New Roman"/>
          <w:sz w:val="24"/>
          <w:szCs w:val="24"/>
        </w:rPr>
      </w:pPr>
      <w:r w:rsidRPr="001D1C73">
        <w:rPr>
          <w:rFonts w:ascii="Times New Roman" w:hAnsi="Times New Roman" w:cs="Times New Roman"/>
          <w:sz w:val="24"/>
          <w:szCs w:val="24"/>
        </w:rPr>
        <w:t>UNESCO (2020)</w:t>
      </w:r>
      <w:r>
        <w:rPr>
          <w:rFonts w:ascii="Times New Roman" w:hAnsi="Times New Roman" w:cs="Times New Roman"/>
          <w:sz w:val="24"/>
          <w:szCs w:val="24"/>
        </w:rPr>
        <w:t xml:space="preserve">. </w:t>
      </w:r>
      <w:r w:rsidRPr="001D1C73">
        <w:rPr>
          <w:rFonts w:ascii="Times New Roman" w:hAnsi="Times New Roman" w:cs="Times New Roman"/>
          <w:sz w:val="24"/>
          <w:szCs w:val="24"/>
        </w:rPr>
        <w:t xml:space="preserve"> Educación y aprendizaje inclusivos para personas con discapacidad</w:t>
      </w:r>
      <w:r>
        <w:rPr>
          <w:rFonts w:ascii="Times New Roman" w:hAnsi="Times New Roman" w:cs="Times New Roman"/>
          <w:sz w:val="24"/>
          <w:szCs w:val="24"/>
        </w:rPr>
        <w:t xml:space="preserve">. </w:t>
      </w:r>
      <w:hyperlink r:id="rId29" w:history="1">
        <w:r w:rsidRPr="003C4A73">
          <w:rPr>
            <w:rStyle w:val="Hipervnculo"/>
            <w:rFonts w:ascii="Times New Roman" w:hAnsi="Times New Roman" w:cs="Times New Roman"/>
            <w:sz w:val="24"/>
            <w:szCs w:val="24"/>
          </w:rPr>
          <w:t>https://learningportal.iiep.unesco.org/es/fichas-praticas/mejorarelaprendizaje/educacion-y-aprendizaje-inclusivos-para-personas-con</w:t>
        </w:r>
      </w:hyperlink>
      <w:r>
        <w:rPr>
          <w:rFonts w:ascii="Times New Roman" w:hAnsi="Times New Roman" w:cs="Times New Roman"/>
          <w:sz w:val="24"/>
          <w:szCs w:val="24"/>
        </w:rPr>
        <w:t xml:space="preserve"> </w:t>
      </w:r>
    </w:p>
    <w:p w14:paraId="11091588" w14:textId="77777777" w:rsidR="00E256DA" w:rsidRPr="00D96616" w:rsidRDefault="00E256DA" w:rsidP="00D4761B">
      <w:pPr>
        <w:spacing w:after="0" w:line="360" w:lineRule="auto"/>
        <w:ind w:left="720" w:hanging="720"/>
        <w:jc w:val="both"/>
        <w:rPr>
          <w:rFonts w:ascii="Times New Roman" w:eastAsia="Arial" w:hAnsi="Times New Roman" w:cs="Times New Roman"/>
          <w:kern w:val="0"/>
          <w:sz w:val="24"/>
          <w:szCs w:val="24"/>
          <w:lang w:val="es" w:eastAsia="es-PE"/>
          <w14:ligatures w14:val="none"/>
        </w:rPr>
      </w:pPr>
      <w:r w:rsidRPr="00D96616">
        <w:rPr>
          <w:rFonts w:ascii="Times New Roman" w:eastAsia="Arial" w:hAnsi="Times New Roman" w:cs="Times New Roman"/>
          <w:kern w:val="0"/>
          <w:sz w:val="24"/>
          <w:szCs w:val="24"/>
          <w:lang w:val="es" w:eastAsia="es-PE"/>
          <w14:ligatures w14:val="none"/>
        </w:rPr>
        <w:lastRenderedPageBreak/>
        <w:t xml:space="preserve">Vargas, L. (2021) </w:t>
      </w:r>
      <w:r w:rsidRPr="00D96616">
        <w:rPr>
          <w:rFonts w:ascii="Times New Roman" w:eastAsia="Arial" w:hAnsi="Times New Roman" w:cs="Times New Roman"/>
          <w:i/>
          <w:kern w:val="0"/>
          <w:sz w:val="24"/>
          <w:szCs w:val="24"/>
          <w:lang w:val="es" w:eastAsia="es-PE"/>
          <w14:ligatures w14:val="none"/>
        </w:rPr>
        <w:t>Generador electrónico de código braille en la inclusión educativa de personas con discapacidad visual de un centro educativo de Trujillo,2021</w:t>
      </w:r>
      <w:r w:rsidRPr="00D96616">
        <w:rPr>
          <w:rFonts w:ascii="Times New Roman" w:eastAsia="Arial" w:hAnsi="Times New Roman" w:cs="Times New Roman"/>
          <w:kern w:val="0"/>
          <w:sz w:val="24"/>
          <w:szCs w:val="24"/>
          <w:lang w:val="es" w:eastAsia="es-PE"/>
          <w14:ligatures w14:val="none"/>
        </w:rPr>
        <w:t xml:space="preserve">. [Tesis de Titulación, Universidad Privada del Norte]. Repositorio UPN. </w:t>
      </w:r>
      <w:hyperlink r:id="rId30" w:history="1">
        <w:r w:rsidRPr="004F44A8">
          <w:rPr>
            <w:rStyle w:val="Hipervnculo"/>
            <w:rFonts w:ascii="Times New Roman" w:hAnsi="Times New Roman" w:cs="Times New Roman"/>
            <w:sz w:val="24"/>
            <w:szCs w:val="24"/>
          </w:rPr>
          <w:t>https://repositorio.upn.edu.pe/handle/11537/32065</w:t>
        </w:r>
      </w:hyperlink>
      <w:r>
        <w:t xml:space="preserve"> </w:t>
      </w:r>
    </w:p>
    <w:p w14:paraId="248BCEAF" w14:textId="77777777" w:rsidR="00E256DA" w:rsidRDefault="00E256DA" w:rsidP="00D4761B">
      <w:pPr>
        <w:spacing w:before="120" w:after="0" w:line="360" w:lineRule="auto"/>
        <w:ind w:left="709" w:hanging="709"/>
        <w:jc w:val="both"/>
        <w:rPr>
          <w:rFonts w:ascii="Times New Roman" w:eastAsia="Calibri" w:hAnsi="Times New Roman" w:cs="Times New Roman"/>
          <w:bCs/>
          <w:kern w:val="0"/>
          <w:sz w:val="24"/>
          <w:szCs w:val="24"/>
          <w14:ligatures w14:val="none"/>
        </w:rPr>
      </w:pPr>
      <w:r w:rsidRPr="003629F1">
        <w:rPr>
          <w:rFonts w:ascii="Times New Roman" w:eastAsia="Calibri" w:hAnsi="Times New Roman" w:cs="Times New Roman"/>
          <w:bCs/>
          <w:kern w:val="0"/>
          <w:sz w:val="24"/>
          <w:szCs w:val="24"/>
          <w14:ligatures w14:val="none"/>
        </w:rPr>
        <w:t xml:space="preserve">Vásquez, R. </w:t>
      </w:r>
      <w:r>
        <w:rPr>
          <w:rFonts w:ascii="Times New Roman" w:eastAsia="Calibri" w:hAnsi="Times New Roman" w:cs="Times New Roman"/>
          <w:bCs/>
          <w:kern w:val="0"/>
          <w:sz w:val="24"/>
          <w:szCs w:val="24"/>
          <w14:ligatures w14:val="none"/>
        </w:rPr>
        <w:t>y</w:t>
      </w:r>
      <w:r w:rsidRPr="003629F1">
        <w:rPr>
          <w:rFonts w:ascii="Times New Roman" w:eastAsia="Calibri" w:hAnsi="Times New Roman" w:cs="Times New Roman"/>
          <w:bCs/>
          <w:kern w:val="0"/>
          <w:sz w:val="24"/>
          <w:szCs w:val="24"/>
          <w14:ligatures w14:val="none"/>
        </w:rPr>
        <w:t xml:space="preserve"> Cardon</w:t>
      </w:r>
      <w:r>
        <w:rPr>
          <w:rFonts w:ascii="Times New Roman" w:eastAsia="Calibri" w:hAnsi="Times New Roman" w:cs="Times New Roman"/>
          <w:bCs/>
          <w:kern w:val="0"/>
          <w:sz w:val="24"/>
          <w:szCs w:val="24"/>
          <w14:ligatures w14:val="none"/>
        </w:rPr>
        <w:t>a</w:t>
      </w:r>
      <w:r w:rsidRPr="003629F1">
        <w:rPr>
          <w:rFonts w:ascii="Times New Roman" w:eastAsia="Calibri" w:hAnsi="Times New Roman" w:cs="Times New Roman"/>
          <w:bCs/>
          <w:kern w:val="0"/>
          <w:sz w:val="24"/>
          <w:szCs w:val="24"/>
          <w14:ligatures w14:val="none"/>
        </w:rPr>
        <w:t xml:space="preserve">, A. (2019). Dispositivos de asistencia para la movilidad en personas con discapacidad visual: una revisión bibliográfica. </w:t>
      </w:r>
      <w:r w:rsidRPr="00515034">
        <w:rPr>
          <w:rFonts w:ascii="Times New Roman" w:eastAsia="Calibri" w:hAnsi="Times New Roman" w:cs="Times New Roman"/>
          <w:bCs/>
          <w:i/>
          <w:iCs/>
          <w:kern w:val="0"/>
          <w:sz w:val="24"/>
          <w:szCs w:val="24"/>
          <w14:ligatures w14:val="none"/>
        </w:rPr>
        <w:t>Revista Politécnica,</w:t>
      </w:r>
      <w:r w:rsidRPr="003629F1">
        <w:rPr>
          <w:rFonts w:ascii="Times New Roman" w:eastAsia="Calibri" w:hAnsi="Times New Roman" w:cs="Times New Roman"/>
          <w:bCs/>
          <w:kern w:val="0"/>
          <w:sz w:val="24"/>
          <w:szCs w:val="24"/>
          <w14:ligatures w14:val="none"/>
        </w:rPr>
        <w:t xml:space="preserve"> 15(28), 107–116.</w:t>
      </w:r>
      <w:r>
        <w:rPr>
          <w:rFonts w:ascii="Times New Roman" w:eastAsia="Calibri" w:hAnsi="Times New Roman" w:cs="Times New Roman"/>
          <w:bCs/>
          <w:kern w:val="0"/>
          <w:sz w:val="24"/>
          <w:szCs w:val="24"/>
          <w14:ligatures w14:val="none"/>
        </w:rPr>
        <w:t xml:space="preserve"> </w:t>
      </w:r>
      <w:hyperlink r:id="rId31" w:history="1">
        <w:r w:rsidRPr="003C4A73">
          <w:rPr>
            <w:rStyle w:val="Hipervnculo"/>
            <w:rFonts w:ascii="Times New Roman" w:eastAsia="Calibri" w:hAnsi="Times New Roman" w:cs="Times New Roman"/>
            <w:bCs/>
            <w:kern w:val="0"/>
            <w:sz w:val="24"/>
            <w:szCs w:val="24"/>
            <w14:ligatures w14:val="none"/>
          </w:rPr>
          <w:t>https://revistas.elpoli.edu.co/index.php/pol/article/view/1534</w:t>
        </w:r>
      </w:hyperlink>
      <w:r>
        <w:rPr>
          <w:rFonts w:ascii="Times New Roman" w:eastAsia="Calibri" w:hAnsi="Times New Roman" w:cs="Times New Roman"/>
          <w:bCs/>
          <w:kern w:val="0"/>
          <w:sz w:val="24"/>
          <w:szCs w:val="24"/>
          <w14:ligatures w14:val="none"/>
        </w:rPr>
        <w:t xml:space="preserve"> </w:t>
      </w:r>
    </w:p>
    <w:p w14:paraId="2284E5F8" w14:textId="77777777" w:rsidR="00E256DA" w:rsidRPr="00055B19" w:rsidRDefault="00E256DA" w:rsidP="00D4761B">
      <w:pPr>
        <w:spacing w:after="0" w:line="360" w:lineRule="auto"/>
        <w:ind w:left="720" w:hanging="720"/>
        <w:jc w:val="both"/>
        <w:rPr>
          <w:rFonts w:ascii="Times New Roman" w:eastAsia="Arial" w:hAnsi="Times New Roman" w:cs="Times New Roman"/>
          <w:color w:val="0000FF"/>
          <w:kern w:val="0"/>
          <w:sz w:val="24"/>
          <w:szCs w:val="24"/>
          <w:u w:val="single"/>
          <w:lang w:val="es" w:eastAsia="es-PE"/>
          <w14:ligatures w14:val="none"/>
        </w:rPr>
      </w:pPr>
      <w:r w:rsidRPr="00D96616">
        <w:rPr>
          <w:rFonts w:ascii="Times New Roman" w:eastAsia="Arial" w:hAnsi="Times New Roman" w:cs="Times New Roman"/>
          <w:kern w:val="0"/>
          <w:sz w:val="24"/>
          <w:szCs w:val="24"/>
          <w:lang w:val="es" w:eastAsia="es-PE"/>
          <w14:ligatures w14:val="none"/>
        </w:rPr>
        <w:t xml:space="preserve">Villalobos, N., Torres, S., Diaz., C y Jiménez, E. (2022). </w:t>
      </w:r>
      <w:r w:rsidRPr="00D96616">
        <w:rPr>
          <w:rFonts w:ascii="Times New Roman" w:eastAsia="Arial" w:hAnsi="Times New Roman" w:cs="Times New Roman"/>
          <w:i/>
          <w:kern w:val="0"/>
          <w:sz w:val="24"/>
          <w:szCs w:val="24"/>
          <w:lang w:val="es" w:eastAsia="es-PE"/>
          <w14:ligatures w14:val="none"/>
        </w:rPr>
        <w:t xml:space="preserve">Estrategias Pedagógicas Mediadas por Recursos </w:t>
      </w:r>
      <w:proofErr w:type="spellStart"/>
      <w:r w:rsidRPr="00D96616">
        <w:rPr>
          <w:rFonts w:ascii="Times New Roman" w:eastAsia="Arial" w:hAnsi="Times New Roman" w:cs="Times New Roman"/>
          <w:i/>
          <w:kern w:val="0"/>
          <w:sz w:val="24"/>
          <w:szCs w:val="24"/>
          <w:lang w:val="es" w:eastAsia="es-PE"/>
          <w14:ligatures w14:val="none"/>
        </w:rPr>
        <w:t>Tiflotecnológicos</w:t>
      </w:r>
      <w:proofErr w:type="spellEnd"/>
      <w:r w:rsidRPr="00D96616">
        <w:rPr>
          <w:rFonts w:ascii="Times New Roman" w:eastAsia="Arial" w:hAnsi="Times New Roman" w:cs="Times New Roman"/>
          <w:i/>
          <w:kern w:val="0"/>
          <w:sz w:val="24"/>
          <w:szCs w:val="24"/>
          <w:lang w:val="es" w:eastAsia="es-PE"/>
          <w14:ligatures w14:val="none"/>
        </w:rPr>
        <w:t xml:space="preserve"> para Fortalecer el Proceso de Enseñanza-Aprendizaje de Estudiantes con Discapacidad Visual en las Instituciones Educativas: Once de Noviembre de la Ciudad de Santa Marta y Normal Montes de María del Municipio de San Juan Nepomuceno (Colombia)</w:t>
      </w:r>
      <w:r w:rsidRPr="00D96616">
        <w:rPr>
          <w:rFonts w:ascii="Times New Roman" w:eastAsia="Arial" w:hAnsi="Times New Roman" w:cs="Times New Roman"/>
          <w:kern w:val="0"/>
          <w:sz w:val="24"/>
          <w:szCs w:val="24"/>
          <w:lang w:val="es" w:eastAsia="es-PE"/>
          <w14:ligatures w14:val="none"/>
        </w:rPr>
        <w:t xml:space="preserve"> [Tesis de Maestría, Universidad de Cartagena]. Repositorio </w:t>
      </w:r>
      <w:proofErr w:type="spellStart"/>
      <w:r w:rsidRPr="00D96616">
        <w:rPr>
          <w:rFonts w:ascii="Times New Roman" w:eastAsia="Arial" w:hAnsi="Times New Roman" w:cs="Times New Roman"/>
          <w:kern w:val="0"/>
          <w:sz w:val="24"/>
          <w:szCs w:val="24"/>
          <w:lang w:val="es" w:eastAsia="es-PE"/>
          <w14:ligatures w14:val="none"/>
        </w:rPr>
        <w:t>UdeC</w:t>
      </w:r>
      <w:proofErr w:type="spellEnd"/>
      <w:r w:rsidRPr="00D96616">
        <w:rPr>
          <w:rFonts w:ascii="Times New Roman" w:eastAsia="Arial" w:hAnsi="Times New Roman" w:cs="Times New Roman"/>
          <w:kern w:val="0"/>
          <w:sz w:val="24"/>
          <w:szCs w:val="24"/>
          <w:lang w:val="es" w:eastAsia="es-PE"/>
          <w14:ligatures w14:val="none"/>
        </w:rPr>
        <w:t xml:space="preserve">.  </w:t>
      </w:r>
      <w:hyperlink r:id="rId32" w:history="1">
        <w:r w:rsidRPr="00D96616">
          <w:rPr>
            <w:rFonts w:ascii="Times New Roman" w:eastAsia="Arial" w:hAnsi="Times New Roman" w:cs="Times New Roman"/>
            <w:color w:val="0000FF"/>
            <w:kern w:val="0"/>
            <w:sz w:val="24"/>
            <w:szCs w:val="24"/>
            <w:u w:val="single"/>
            <w:lang w:val="es" w:eastAsia="es-PE"/>
            <w14:ligatures w14:val="none"/>
          </w:rPr>
          <w:t>https://repositorio.unicartagena.edu.co/handle/11227/15889</w:t>
        </w:r>
      </w:hyperlink>
    </w:p>
    <w:p w14:paraId="5F771F21" w14:textId="77777777" w:rsidR="00E256DA" w:rsidRDefault="00E256DA" w:rsidP="00D4761B">
      <w:pPr>
        <w:spacing w:before="120" w:after="0" w:line="360" w:lineRule="auto"/>
        <w:ind w:left="709" w:hanging="709"/>
        <w:jc w:val="both"/>
        <w:rPr>
          <w:rFonts w:ascii="Times New Roman" w:hAnsi="Times New Roman" w:cs="Times New Roman"/>
          <w:sz w:val="24"/>
          <w:szCs w:val="24"/>
        </w:rPr>
      </w:pPr>
      <w:r w:rsidRPr="001F59FB">
        <w:rPr>
          <w:rFonts w:ascii="Times New Roman" w:hAnsi="Times New Roman" w:cs="Times New Roman"/>
          <w:sz w:val="24"/>
          <w:szCs w:val="24"/>
        </w:rPr>
        <w:t xml:space="preserve">Zamora, P. y Marin, C. (2021). Tiflotecnologías para el alumnado con discapacidad visual. </w:t>
      </w:r>
      <w:r w:rsidRPr="00515034">
        <w:rPr>
          <w:rFonts w:ascii="Times New Roman" w:hAnsi="Times New Roman" w:cs="Times New Roman"/>
          <w:i/>
          <w:iCs/>
          <w:sz w:val="24"/>
          <w:szCs w:val="24"/>
        </w:rPr>
        <w:t>Revista de Investigación en Ciencias Sociales y Humanidades</w:t>
      </w:r>
      <w:r>
        <w:rPr>
          <w:rFonts w:ascii="Times New Roman" w:hAnsi="Times New Roman" w:cs="Times New Roman"/>
          <w:sz w:val="24"/>
          <w:szCs w:val="24"/>
        </w:rPr>
        <w:t xml:space="preserve">, 8(1), 109-118. </w:t>
      </w:r>
      <w:hyperlink r:id="rId33" w:history="1">
        <w:r w:rsidRPr="003C4A73">
          <w:rPr>
            <w:rStyle w:val="Hipervnculo"/>
            <w:rFonts w:ascii="Times New Roman" w:hAnsi="Times New Roman" w:cs="Times New Roman"/>
            <w:sz w:val="24"/>
            <w:szCs w:val="24"/>
          </w:rPr>
          <w:t>http://scielo.iics.una.py/pdf/academo/v8n1/2414-8938-academo-8-01-109.pdf</w:t>
        </w:r>
      </w:hyperlink>
      <w:r>
        <w:rPr>
          <w:rFonts w:ascii="Times New Roman" w:hAnsi="Times New Roman" w:cs="Times New Roman"/>
          <w:sz w:val="24"/>
          <w:szCs w:val="24"/>
        </w:rPr>
        <w:t xml:space="preserve"> </w:t>
      </w:r>
    </w:p>
    <w:p w14:paraId="13BB7523" w14:textId="77777777" w:rsidR="000317D3" w:rsidRDefault="00E633AC" w:rsidP="00E256DA">
      <w:pPr>
        <w:spacing w:line="360" w:lineRule="auto"/>
        <w:ind w:left="720" w:hanging="720"/>
        <w:jc w:val="both"/>
        <w:rPr>
          <w:rFonts w:ascii="Times New Roman" w:hAnsi="Times New Roman" w:cs="Times New Roman"/>
          <w:color w:val="000000" w:themeColor="text1"/>
          <w:sz w:val="24"/>
          <w:szCs w:val="24"/>
        </w:rPr>
      </w:pPr>
      <w:r>
        <w:rPr>
          <w:rFonts w:ascii="Times New Roman" w:hAnsi="Times New Roman" w:cs="Times New Roman"/>
          <w:sz w:val="24"/>
          <w:szCs w:val="24"/>
        </w:rPr>
        <w:t xml:space="preserve">Gonzales, O. (2019). </w:t>
      </w:r>
      <w:r w:rsidRPr="00E633AC">
        <w:rPr>
          <w:rFonts w:ascii="Times New Roman" w:hAnsi="Times New Roman" w:cs="Times New Roman"/>
          <w:sz w:val="24"/>
          <w:szCs w:val="24"/>
        </w:rPr>
        <w:t>Contornos teóricos de la educación inclusiva</w:t>
      </w:r>
      <w:r>
        <w:rPr>
          <w:rFonts w:ascii="Times New Roman" w:hAnsi="Times New Roman" w:cs="Times New Roman"/>
          <w:sz w:val="24"/>
          <w:szCs w:val="24"/>
        </w:rPr>
        <w:t xml:space="preserve">. Revista </w:t>
      </w:r>
      <w:hyperlink r:id="rId34" w:history="1">
        <w:r w:rsidRPr="00E633AC">
          <w:rPr>
            <w:rStyle w:val="Hipervnculo"/>
            <w:rFonts w:ascii="Times New Roman" w:hAnsi="Times New Roman" w:cs="Times New Roman"/>
            <w:color w:val="000000" w:themeColor="text1"/>
            <w:sz w:val="24"/>
            <w:szCs w:val="24"/>
            <w:u w:val="none"/>
          </w:rPr>
          <w:t>Boletín Redipe</w:t>
        </w:r>
      </w:hyperlink>
      <w:r>
        <w:rPr>
          <w:rFonts w:ascii="Times New Roman" w:hAnsi="Times New Roman" w:cs="Times New Roman"/>
          <w:color w:val="000000" w:themeColor="text1"/>
          <w:sz w:val="24"/>
          <w:szCs w:val="24"/>
        </w:rPr>
        <w:t xml:space="preserve">, 8(3), </w:t>
      </w:r>
      <w:r w:rsidRPr="00E633AC">
        <w:rPr>
          <w:rFonts w:ascii="Times New Roman" w:hAnsi="Times New Roman" w:cs="Times New Roman"/>
          <w:color w:val="000000" w:themeColor="text1"/>
          <w:sz w:val="24"/>
          <w:szCs w:val="24"/>
        </w:rPr>
        <w:t>66-95</w:t>
      </w:r>
      <w:r>
        <w:rPr>
          <w:rFonts w:ascii="Times New Roman" w:hAnsi="Times New Roman" w:cs="Times New Roman"/>
          <w:color w:val="000000" w:themeColor="text1"/>
          <w:sz w:val="24"/>
          <w:szCs w:val="24"/>
        </w:rPr>
        <w:t xml:space="preserve">. </w:t>
      </w:r>
      <w:hyperlink r:id="rId35" w:history="1">
        <w:r w:rsidRPr="000F3778">
          <w:rPr>
            <w:rStyle w:val="Hipervnculo"/>
            <w:rFonts w:ascii="Times New Roman" w:hAnsi="Times New Roman" w:cs="Times New Roman"/>
            <w:sz w:val="24"/>
            <w:szCs w:val="24"/>
          </w:rPr>
          <w:t>https://dialnet.unirioja.es/servlet/articulo?codigo=7528232</w:t>
        </w:r>
      </w:hyperlink>
    </w:p>
    <w:p w14:paraId="05ED2A0A" w14:textId="5111DE53" w:rsidR="000317D3" w:rsidRDefault="000317D3" w:rsidP="000317D3">
      <w:pPr>
        <w:spacing w:line="360" w:lineRule="auto"/>
        <w:ind w:left="720" w:hanging="720"/>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Sanchez</w:t>
      </w:r>
      <w:proofErr w:type="spellEnd"/>
      <w:r>
        <w:rPr>
          <w:rFonts w:ascii="Times New Roman" w:hAnsi="Times New Roman" w:cs="Times New Roman"/>
          <w:color w:val="000000" w:themeColor="text1"/>
          <w:sz w:val="24"/>
          <w:szCs w:val="24"/>
        </w:rPr>
        <w:t xml:space="preserve">, R. (2019). </w:t>
      </w:r>
      <w:r w:rsidR="00E633AC">
        <w:rPr>
          <w:rFonts w:ascii="Times New Roman" w:hAnsi="Times New Roman" w:cs="Times New Roman"/>
          <w:color w:val="000000" w:themeColor="text1"/>
          <w:sz w:val="24"/>
          <w:szCs w:val="24"/>
        </w:rPr>
        <w:t xml:space="preserve"> </w:t>
      </w:r>
      <w:r w:rsidRPr="000317D3">
        <w:rPr>
          <w:rFonts w:ascii="Times New Roman" w:hAnsi="Times New Roman" w:cs="Times New Roman"/>
          <w:color w:val="000000" w:themeColor="text1"/>
          <w:sz w:val="24"/>
          <w:szCs w:val="24"/>
        </w:rPr>
        <w:t>Influencia de la teoría de Piaget en la enseñanza de la Física</w:t>
      </w:r>
      <w:r>
        <w:rPr>
          <w:rFonts w:ascii="Times New Roman" w:hAnsi="Times New Roman" w:cs="Times New Roman"/>
          <w:color w:val="000000" w:themeColor="text1"/>
          <w:sz w:val="24"/>
          <w:szCs w:val="24"/>
        </w:rPr>
        <w:t xml:space="preserve">. Revista </w:t>
      </w:r>
      <w:hyperlink r:id="rId36" w:history="1">
        <w:r w:rsidRPr="000317D3">
          <w:rPr>
            <w:rStyle w:val="Hipervnculo"/>
            <w:rFonts w:ascii="Times New Roman" w:hAnsi="Times New Roman" w:cs="Times New Roman"/>
            <w:color w:val="000000" w:themeColor="text1"/>
            <w:sz w:val="24"/>
            <w:szCs w:val="24"/>
            <w:u w:val="none"/>
          </w:rPr>
          <w:t>Latin-American Journal of Physics Education</w:t>
        </w:r>
      </w:hyperlink>
      <w:r w:rsidRPr="000317D3">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13(3), 1-5. </w:t>
      </w:r>
      <w:hyperlink r:id="rId37" w:history="1">
        <w:r w:rsidRPr="000F3778">
          <w:rPr>
            <w:rStyle w:val="Hipervnculo"/>
            <w:rFonts w:ascii="Times New Roman" w:hAnsi="Times New Roman" w:cs="Times New Roman"/>
            <w:sz w:val="24"/>
            <w:szCs w:val="24"/>
          </w:rPr>
          <w:t>https://dialnet.unirioja.es/servlet/articulo?codigo=7553950</w:t>
        </w:r>
      </w:hyperlink>
      <w:r>
        <w:rPr>
          <w:rFonts w:ascii="Times New Roman" w:hAnsi="Times New Roman" w:cs="Times New Roman"/>
          <w:color w:val="000000" w:themeColor="text1"/>
          <w:sz w:val="24"/>
          <w:szCs w:val="24"/>
        </w:rPr>
        <w:t xml:space="preserve"> </w:t>
      </w:r>
    </w:p>
    <w:p w14:paraId="2D6F3253" w14:textId="4BABAAA7" w:rsidR="00C82DF4" w:rsidRDefault="00C82DF4" w:rsidP="00C82DF4">
      <w:pPr>
        <w:spacing w:line="360" w:lineRule="auto"/>
        <w:ind w:left="720" w:hanging="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Uribe, J., Calle, G. y Sánchez, P.  (2019). </w:t>
      </w:r>
      <w:r w:rsidRPr="00C82DF4">
        <w:rPr>
          <w:rFonts w:ascii="Times New Roman" w:hAnsi="Times New Roman" w:cs="Times New Roman"/>
          <w:color w:val="000000" w:themeColor="text1"/>
          <w:sz w:val="24"/>
          <w:szCs w:val="24"/>
        </w:rPr>
        <w:t>Las teorías de aprendizaje y su evolución adecuada a la necesidad de la conectividad</w:t>
      </w:r>
      <w:r>
        <w:rPr>
          <w:rFonts w:ascii="Times New Roman" w:hAnsi="Times New Roman" w:cs="Times New Roman"/>
          <w:color w:val="000000" w:themeColor="text1"/>
          <w:sz w:val="24"/>
          <w:szCs w:val="24"/>
        </w:rPr>
        <w:t xml:space="preserve">. </w:t>
      </w:r>
      <w:r w:rsidRPr="00C82DF4">
        <w:rPr>
          <w:rFonts w:ascii="Times New Roman" w:hAnsi="Times New Roman" w:cs="Times New Roman"/>
          <w:i/>
          <w:iCs/>
          <w:color w:val="000000" w:themeColor="text1"/>
          <w:sz w:val="24"/>
          <w:szCs w:val="24"/>
        </w:rPr>
        <w:t>Revista Científica, 23</w:t>
      </w:r>
      <w:r>
        <w:rPr>
          <w:rFonts w:ascii="Times New Roman" w:hAnsi="Times New Roman" w:cs="Times New Roman"/>
          <w:color w:val="000000" w:themeColor="text1"/>
          <w:sz w:val="24"/>
          <w:szCs w:val="24"/>
        </w:rPr>
        <w:t xml:space="preserve">(17), 377-388.  </w:t>
      </w:r>
      <w:hyperlink r:id="rId38" w:history="1">
        <w:r w:rsidRPr="000F3778">
          <w:rPr>
            <w:rStyle w:val="Hipervnculo"/>
            <w:rFonts w:ascii="Times New Roman" w:hAnsi="Times New Roman" w:cs="Times New Roman"/>
            <w:sz w:val="24"/>
            <w:szCs w:val="24"/>
          </w:rPr>
          <w:t>https://dialnet.unirioja.es/servlet/articulo?codigo=6995226</w:t>
        </w:r>
      </w:hyperlink>
      <w:r>
        <w:rPr>
          <w:rFonts w:ascii="Times New Roman" w:hAnsi="Times New Roman" w:cs="Times New Roman"/>
          <w:color w:val="000000" w:themeColor="text1"/>
          <w:sz w:val="24"/>
          <w:szCs w:val="24"/>
        </w:rPr>
        <w:t xml:space="preserve"> </w:t>
      </w:r>
    </w:p>
    <w:p w14:paraId="051C9FFF" w14:textId="0EF2A78F" w:rsidR="00C82DF4" w:rsidRPr="00C82DF4" w:rsidRDefault="00C82DF4" w:rsidP="00C82DF4">
      <w:pPr>
        <w:spacing w:line="360" w:lineRule="auto"/>
        <w:ind w:left="720" w:hanging="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Zambrano, R., Bernal, A., Lucas, B. y Pinargote, L. (2022). </w:t>
      </w:r>
      <w:r w:rsidRPr="00C82DF4">
        <w:rPr>
          <w:rFonts w:ascii="Times New Roman" w:hAnsi="Times New Roman" w:cs="Times New Roman"/>
          <w:color w:val="000000" w:themeColor="text1"/>
          <w:sz w:val="24"/>
          <w:szCs w:val="24"/>
          <w:lang w:val="es-VE"/>
        </w:rPr>
        <w:t>El aprendizaje virtual de los estudiantes con discapacidad visual en educación básica elemental</w:t>
      </w:r>
      <w:r>
        <w:rPr>
          <w:rFonts w:ascii="Times New Roman" w:hAnsi="Times New Roman" w:cs="Times New Roman"/>
          <w:color w:val="000000" w:themeColor="text1"/>
          <w:sz w:val="24"/>
          <w:szCs w:val="24"/>
          <w:lang w:val="es-VE"/>
        </w:rPr>
        <w:t xml:space="preserve">. Revista </w:t>
      </w:r>
      <w:proofErr w:type="spellStart"/>
      <w:r w:rsidR="000B3E74">
        <w:rPr>
          <w:rFonts w:ascii="Times New Roman" w:hAnsi="Times New Roman" w:cs="Times New Roman"/>
          <w:color w:val="000000" w:themeColor="text1"/>
          <w:sz w:val="24"/>
          <w:szCs w:val="24"/>
          <w:lang w:val="es-VE"/>
        </w:rPr>
        <w:t>Ciescias</w:t>
      </w:r>
      <w:proofErr w:type="spellEnd"/>
      <w:r w:rsidR="000B3E74">
        <w:rPr>
          <w:rFonts w:ascii="Times New Roman" w:hAnsi="Times New Roman" w:cs="Times New Roman"/>
          <w:color w:val="000000" w:themeColor="text1"/>
          <w:sz w:val="24"/>
          <w:szCs w:val="24"/>
          <w:lang w:val="es-VE"/>
        </w:rPr>
        <w:t xml:space="preserve"> de la educación, 3(13), 33-39. </w:t>
      </w:r>
      <w:hyperlink r:id="rId39" w:history="1">
        <w:r w:rsidR="000B3E74" w:rsidRPr="000F3778">
          <w:rPr>
            <w:rStyle w:val="Hipervnculo"/>
            <w:rFonts w:ascii="Times New Roman" w:hAnsi="Times New Roman" w:cs="Times New Roman"/>
            <w:sz w:val="24"/>
            <w:szCs w:val="24"/>
            <w:lang w:val="es-VE"/>
          </w:rPr>
          <w:t>https://dominiodelasciencias.com/ojs/index.php/es/article/download/2642/html</w:t>
        </w:r>
      </w:hyperlink>
      <w:r w:rsidR="000B3E74">
        <w:rPr>
          <w:rFonts w:ascii="Times New Roman" w:hAnsi="Times New Roman" w:cs="Times New Roman"/>
          <w:color w:val="000000" w:themeColor="text1"/>
          <w:sz w:val="24"/>
          <w:szCs w:val="24"/>
          <w:lang w:val="es-VE"/>
        </w:rPr>
        <w:t xml:space="preserve"> </w:t>
      </w:r>
    </w:p>
    <w:p w14:paraId="61B78132" w14:textId="1DEA5FB0" w:rsidR="00C82DF4" w:rsidRPr="000317D3" w:rsidRDefault="00C82DF4" w:rsidP="000317D3">
      <w:pPr>
        <w:spacing w:line="360" w:lineRule="auto"/>
        <w:ind w:left="720" w:hanging="720"/>
        <w:jc w:val="both"/>
        <w:rPr>
          <w:rFonts w:ascii="Times New Roman" w:hAnsi="Times New Roman" w:cs="Times New Roman"/>
          <w:color w:val="000000" w:themeColor="text1"/>
          <w:sz w:val="24"/>
          <w:szCs w:val="24"/>
        </w:rPr>
      </w:pPr>
    </w:p>
    <w:p w14:paraId="5DB03665" w14:textId="76728045" w:rsidR="00E256DA" w:rsidRPr="00E256DA" w:rsidRDefault="00E256DA" w:rsidP="00E256DA">
      <w:pPr>
        <w:spacing w:line="360" w:lineRule="auto"/>
        <w:ind w:left="720" w:hanging="720"/>
        <w:jc w:val="both"/>
        <w:rPr>
          <w:rFonts w:ascii="Times New Roman" w:hAnsi="Times New Roman" w:cs="Times New Roman"/>
          <w:color w:val="000000" w:themeColor="text1"/>
          <w:sz w:val="24"/>
          <w:szCs w:val="24"/>
        </w:rPr>
      </w:pPr>
    </w:p>
    <w:p w14:paraId="602BAA82" w14:textId="77777777" w:rsidR="00E256DA" w:rsidRPr="00E256DA" w:rsidRDefault="00E256DA" w:rsidP="00E256DA">
      <w:pPr>
        <w:spacing w:line="360" w:lineRule="auto"/>
        <w:ind w:left="720" w:hanging="720"/>
        <w:jc w:val="both"/>
        <w:rPr>
          <w:rFonts w:ascii="Times New Roman" w:hAnsi="Times New Roman" w:cs="Times New Roman"/>
          <w:sz w:val="24"/>
          <w:szCs w:val="24"/>
        </w:rPr>
      </w:pPr>
    </w:p>
    <w:p w14:paraId="09ED323C" w14:textId="77777777" w:rsidR="0000717A" w:rsidRDefault="0000717A" w:rsidP="00D4761B">
      <w:pPr>
        <w:spacing w:line="360" w:lineRule="auto"/>
        <w:ind w:left="720" w:hanging="720"/>
        <w:jc w:val="both"/>
        <w:rPr>
          <w:sz w:val="24"/>
          <w:szCs w:val="24"/>
        </w:rPr>
      </w:pPr>
    </w:p>
    <w:p w14:paraId="3FBB70C4" w14:textId="77777777" w:rsidR="001006BB" w:rsidRPr="001006BB" w:rsidRDefault="001006BB" w:rsidP="00F010F0">
      <w:pPr>
        <w:spacing w:after="0" w:line="360" w:lineRule="auto"/>
        <w:ind w:left="720" w:hanging="720"/>
        <w:jc w:val="both"/>
        <w:rPr>
          <w:rFonts w:ascii="Times New Roman" w:eastAsia="Arial" w:hAnsi="Times New Roman" w:cs="Times New Roman"/>
          <w:kern w:val="0"/>
          <w:sz w:val="24"/>
          <w:szCs w:val="24"/>
          <w:lang w:eastAsia="es-PE"/>
          <w14:ligatures w14:val="none"/>
        </w:rPr>
      </w:pPr>
    </w:p>
    <w:p w14:paraId="20589410" w14:textId="333A5A85" w:rsidR="00B37067" w:rsidRDefault="00B37067" w:rsidP="00615BDD">
      <w:pPr>
        <w:spacing w:line="480" w:lineRule="auto"/>
        <w:jc w:val="both"/>
        <w:rPr>
          <w:rFonts w:ascii="Times New Roman" w:hAnsi="Times New Roman" w:cs="Times New Roman"/>
          <w:sz w:val="24"/>
          <w:szCs w:val="24"/>
        </w:rPr>
      </w:pPr>
    </w:p>
    <w:p w14:paraId="60AF64CD" w14:textId="77777777" w:rsidR="00B37067" w:rsidRDefault="00B37067">
      <w:pPr>
        <w:rPr>
          <w:rFonts w:ascii="Times New Roman" w:hAnsi="Times New Roman" w:cs="Times New Roman"/>
          <w:sz w:val="24"/>
          <w:szCs w:val="24"/>
        </w:rPr>
      </w:pPr>
      <w:r>
        <w:rPr>
          <w:rFonts w:ascii="Times New Roman" w:hAnsi="Times New Roman" w:cs="Times New Roman"/>
          <w:sz w:val="24"/>
          <w:szCs w:val="24"/>
        </w:rPr>
        <w:br w:type="page"/>
      </w:r>
    </w:p>
    <w:p w14:paraId="43BAE710" w14:textId="77777777" w:rsidR="00B37067" w:rsidRDefault="00B37067" w:rsidP="00B37067">
      <w:pPr>
        <w:spacing w:after="200" w:line="480" w:lineRule="auto"/>
        <w:rPr>
          <w:rFonts w:ascii="Times New Roman" w:hAnsi="Times New Roman" w:cs="Times New Roman"/>
          <w:sz w:val="24"/>
          <w:szCs w:val="24"/>
          <w:lang w:val="es-ES_tradnl"/>
        </w:rPr>
      </w:pPr>
    </w:p>
    <w:p w14:paraId="743F1B70" w14:textId="77777777" w:rsidR="00B37067" w:rsidRPr="00BD7A5C" w:rsidRDefault="00B37067" w:rsidP="00B37067">
      <w:pPr>
        <w:keepNext/>
        <w:keepLines/>
        <w:spacing w:before="120" w:after="120" w:line="480" w:lineRule="auto"/>
        <w:jc w:val="center"/>
        <w:outlineLvl w:val="0"/>
        <w:rPr>
          <w:rFonts w:ascii="Times New Roman" w:eastAsiaTheme="majorEastAsia" w:hAnsi="Times New Roman" w:cs="Times New Roman"/>
          <w:b/>
          <w:bCs/>
          <w:sz w:val="24"/>
          <w:szCs w:val="24"/>
        </w:rPr>
      </w:pPr>
      <w:r>
        <w:rPr>
          <w:rFonts w:ascii="Times New Roman" w:eastAsiaTheme="majorEastAsia" w:hAnsi="Times New Roman" w:cs="Times New Roman"/>
          <w:b/>
          <w:sz w:val="24"/>
          <w:szCs w:val="24"/>
        </w:rPr>
        <w:t>CONSTANCIA DE REVISIÓN DEL</w:t>
      </w:r>
      <w:r w:rsidRPr="00A04A5B">
        <w:rPr>
          <w:rFonts w:ascii="Times New Roman" w:eastAsiaTheme="majorEastAsia" w:hAnsi="Times New Roman" w:cs="Times New Roman"/>
          <w:b/>
          <w:color w:val="FF0000"/>
          <w:sz w:val="24"/>
          <w:szCs w:val="24"/>
        </w:rPr>
        <w:t xml:space="preserve"> </w:t>
      </w:r>
      <w:r w:rsidRPr="009D7457">
        <w:rPr>
          <w:rFonts w:ascii="Times New Roman" w:eastAsiaTheme="majorEastAsia" w:hAnsi="Times New Roman" w:cs="Times New Roman"/>
          <w:b/>
          <w:sz w:val="24"/>
          <w:szCs w:val="24"/>
        </w:rPr>
        <w:t xml:space="preserve">PROYECTO </w:t>
      </w:r>
      <w:r>
        <w:rPr>
          <w:rFonts w:ascii="Times New Roman" w:eastAsiaTheme="majorEastAsia" w:hAnsi="Times New Roman" w:cs="Times New Roman"/>
          <w:b/>
          <w:sz w:val="24"/>
          <w:szCs w:val="24"/>
        </w:rPr>
        <w:t>DE TESIS</w:t>
      </w:r>
    </w:p>
    <w:p w14:paraId="340C9498" w14:textId="77777777" w:rsidR="00B37067" w:rsidRDefault="00B37067" w:rsidP="00B37067">
      <w:pPr>
        <w:spacing w:after="200" w:line="360" w:lineRule="auto"/>
        <w:rPr>
          <w:rFonts w:ascii="Times New Roman" w:hAnsi="Times New Roman" w:cs="Times New Roman"/>
          <w:sz w:val="24"/>
          <w:szCs w:val="24"/>
          <w:lang w:val="es-ES_tradnl"/>
        </w:rPr>
      </w:pPr>
      <w:r>
        <w:rPr>
          <w:rFonts w:ascii="Times New Roman" w:hAnsi="Times New Roman" w:cs="Times New Roman"/>
          <w:sz w:val="24"/>
          <w:szCs w:val="24"/>
          <w:lang w:val="es-ES_tradnl"/>
        </w:rPr>
        <w:t>El/la docente asesor/a ………………………………………………………………………, de la Universidad Privada del Norte, de la Facultad de ……………………………, carrera profesional de ………………………………………, ha realizado el seguimiento en el desarrollo del Proyecto de Investigación del/os estudiante/s:</w:t>
      </w:r>
    </w:p>
    <w:p w14:paraId="61AD5D43" w14:textId="77777777" w:rsidR="00B37067" w:rsidRDefault="00B37067" w:rsidP="00B37067">
      <w:pPr>
        <w:pStyle w:val="Prrafodelista"/>
        <w:numPr>
          <w:ilvl w:val="0"/>
          <w:numId w:val="3"/>
        </w:numPr>
        <w:spacing w:after="200" w:line="360" w:lineRule="auto"/>
        <w:jc w:val="both"/>
        <w:rPr>
          <w:lang w:val="es-ES_tradnl"/>
        </w:rPr>
      </w:pPr>
      <w:r>
        <w:rPr>
          <w:lang w:val="es-ES_tradnl"/>
        </w:rPr>
        <w:t>…..</w:t>
      </w:r>
    </w:p>
    <w:p w14:paraId="52DFCF92" w14:textId="77777777" w:rsidR="00B37067" w:rsidRPr="00E81820" w:rsidRDefault="00B37067" w:rsidP="00B37067">
      <w:pPr>
        <w:pStyle w:val="Prrafodelista"/>
        <w:numPr>
          <w:ilvl w:val="0"/>
          <w:numId w:val="3"/>
        </w:numPr>
        <w:spacing w:after="200" w:line="360" w:lineRule="auto"/>
        <w:jc w:val="both"/>
        <w:rPr>
          <w:lang w:val="es-ES_tradnl"/>
        </w:rPr>
      </w:pPr>
      <w:r>
        <w:rPr>
          <w:lang w:val="es-ES_tradnl"/>
        </w:rPr>
        <w:t>……</w:t>
      </w:r>
    </w:p>
    <w:p w14:paraId="6F2AF405" w14:textId="77777777" w:rsidR="00B37067" w:rsidRDefault="00B37067" w:rsidP="00B37067">
      <w:pPr>
        <w:spacing w:after="200" w:line="276" w:lineRule="auto"/>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Por cuanto considera que los dos primeros capítulos (Introducción y Metodología) de la Tesis titulado ………………………………………………………………, reúne las condiciones adecuadas para continuar con los siguientes capítulos, previo levantamiento de las observaciones indicadas al/los estudiantes/s, las mismas que son (Marcar con un </w:t>
      </w:r>
      <w:proofErr w:type="spellStart"/>
      <w:r>
        <w:rPr>
          <w:rFonts w:ascii="Times New Roman" w:hAnsi="Times New Roman" w:cs="Times New Roman"/>
          <w:sz w:val="24"/>
          <w:szCs w:val="24"/>
          <w:lang w:val="es-ES_tradnl"/>
        </w:rPr>
        <w:t>check</w:t>
      </w:r>
      <w:proofErr w:type="spellEnd"/>
      <w:r>
        <w:rPr>
          <w:rFonts w:ascii="Times New Roman" w:hAnsi="Times New Roman" w:cs="Times New Roman"/>
          <w:sz w:val="24"/>
          <w:szCs w:val="24"/>
          <w:lang w:val="es-ES_tradnl"/>
        </w:rPr>
        <w:t xml:space="preserve"> según corresponda):</w:t>
      </w:r>
    </w:p>
    <w:tbl>
      <w:tblPr>
        <w:tblStyle w:val="Tablaconcuadrcula"/>
        <w:tblW w:w="0" w:type="auto"/>
        <w:tblInd w:w="1778" w:type="dxa"/>
        <w:tblLook w:val="04A0" w:firstRow="1" w:lastRow="0" w:firstColumn="1" w:lastColumn="0" w:noHBand="0" w:noVBand="1"/>
      </w:tblPr>
      <w:tblGrid>
        <w:gridCol w:w="3320"/>
        <w:gridCol w:w="709"/>
      </w:tblGrid>
      <w:tr w:rsidR="00B37067" w:rsidRPr="00BC1461" w14:paraId="36C0599F" w14:textId="77777777" w:rsidTr="00EE6DA1">
        <w:trPr>
          <w:trHeight w:val="241"/>
        </w:trPr>
        <w:tc>
          <w:tcPr>
            <w:tcW w:w="3320" w:type="dxa"/>
          </w:tcPr>
          <w:p w14:paraId="5DE057CE" w14:textId="77777777" w:rsidR="00B37067" w:rsidRPr="00BC1461" w:rsidRDefault="00B37067" w:rsidP="00EE6DA1">
            <w:pPr>
              <w:spacing w:after="200"/>
              <w:rPr>
                <w:lang w:val="es-ES_tradnl"/>
              </w:rPr>
            </w:pPr>
            <w:r w:rsidRPr="00BC1461">
              <w:rPr>
                <w:lang w:val="es-ES_tradnl"/>
              </w:rPr>
              <w:t>Algunos aspectos de forma</w:t>
            </w:r>
          </w:p>
        </w:tc>
        <w:tc>
          <w:tcPr>
            <w:tcW w:w="709" w:type="dxa"/>
          </w:tcPr>
          <w:p w14:paraId="02955A93" w14:textId="77777777" w:rsidR="00B37067" w:rsidRPr="00A27138" w:rsidRDefault="00B37067" w:rsidP="00EE6DA1">
            <w:pPr>
              <w:spacing w:after="200"/>
              <w:rPr>
                <w:b/>
                <w:bCs/>
                <w:lang w:val="es-ES_tradnl"/>
              </w:rPr>
            </w:pPr>
          </w:p>
        </w:tc>
      </w:tr>
      <w:tr w:rsidR="00B37067" w:rsidRPr="00BC1461" w14:paraId="3A48182E" w14:textId="77777777" w:rsidTr="00EE6DA1">
        <w:trPr>
          <w:trHeight w:val="375"/>
        </w:trPr>
        <w:tc>
          <w:tcPr>
            <w:tcW w:w="3320" w:type="dxa"/>
          </w:tcPr>
          <w:p w14:paraId="0C3B06A7" w14:textId="77777777" w:rsidR="00B37067" w:rsidRPr="00BC1461" w:rsidRDefault="00B37067" w:rsidP="00EE6DA1">
            <w:pPr>
              <w:spacing w:after="200"/>
              <w:rPr>
                <w:lang w:val="es-ES_tradnl"/>
              </w:rPr>
            </w:pPr>
            <w:r w:rsidRPr="00BC1461">
              <w:rPr>
                <w:lang w:val="es-ES_tradnl"/>
              </w:rPr>
              <w:t>Algunos aspectos de fondo</w:t>
            </w:r>
          </w:p>
        </w:tc>
        <w:tc>
          <w:tcPr>
            <w:tcW w:w="709" w:type="dxa"/>
          </w:tcPr>
          <w:p w14:paraId="4F7AEFA3" w14:textId="77777777" w:rsidR="00B37067" w:rsidRPr="00A27138" w:rsidRDefault="00B37067" w:rsidP="00EE6DA1">
            <w:pPr>
              <w:spacing w:after="200"/>
              <w:rPr>
                <w:b/>
                <w:bCs/>
                <w:lang w:val="es-ES_tradnl"/>
              </w:rPr>
            </w:pPr>
          </w:p>
        </w:tc>
      </w:tr>
      <w:tr w:rsidR="00B37067" w:rsidRPr="00BC1461" w14:paraId="1D06D8CF" w14:textId="77777777" w:rsidTr="00EE6DA1">
        <w:tc>
          <w:tcPr>
            <w:tcW w:w="3320" w:type="dxa"/>
          </w:tcPr>
          <w:p w14:paraId="7AD47FFD" w14:textId="77777777" w:rsidR="00B37067" w:rsidRPr="00BC1461" w:rsidRDefault="00B37067" w:rsidP="00EE6DA1">
            <w:pPr>
              <w:spacing w:after="200"/>
              <w:rPr>
                <w:lang w:val="es-ES_tradnl"/>
              </w:rPr>
            </w:pPr>
            <w:r w:rsidRPr="00BC1461">
              <w:rPr>
                <w:lang w:val="es-ES_tradnl"/>
              </w:rPr>
              <w:t>Algunos aspectos de fondo y forma</w:t>
            </w:r>
          </w:p>
        </w:tc>
        <w:tc>
          <w:tcPr>
            <w:tcW w:w="709" w:type="dxa"/>
          </w:tcPr>
          <w:p w14:paraId="453F0099" w14:textId="77777777" w:rsidR="00B37067" w:rsidRPr="00BC1461" w:rsidRDefault="00B37067" w:rsidP="00EE6DA1">
            <w:pPr>
              <w:spacing w:after="200"/>
              <w:rPr>
                <w:lang w:val="es-ES_tradnl"/>
              </w:rPr>
            </w:pPr>
          </w:p>
        </w:tc>
      </w:tr>
      <w:tr w:rsidR="00B37067" w:rsidRPr="00BC1461" w14:paraId="1E482FC1" w14:textId="77777777" w:rsidTr="00EE6DA1">
        <w:trPr>
          <w:trHeight w:val="345"/>
        </w:trPr>
        <w:tc>
          <w:tcPr>
            <w:tcW w:w="3320" w:type="dxa"/>
          </w:tcPr>
          <w:p w14:paraId="2AB82DE7" w14:textId="77777777" w:rsidR="00B37067" w:rsidRPr="00BC1461" w:rsidRDefault="00B37067" w:rsidP="00EE6DA1">
            <w:pPr>
              <w:spacing w:line="276" w:lineRule="auto"/>
              <w:rPr>
                <w:lang w:val="es-ES_tradnl"/>
              </w:rPr>
            </w:pPr>
            <w:r w:rsidRPr="00BC1461">
              <w:rPr>
                <w:lang w:val="es-ES_tradnl"/>
              </w:rPr>
              <w:t>Aplicar APA 7ma edición</w:t>
            </w:r>
          </w:p>
        </w:tc>
        <w:tc>
          <w:tcPr>
            <w:tcW w:w="709" w:type="dxa"/>
          </w:tcPr>
          <w:p w14:paraId="76C5D34D" w14:textId="77777777" w:rsidR="00B37067" w:rsidRPr="00BC1461" w:rsidRDefault="00B37067" w:rsidP="00EE6DA1">
            <w:pPr>
              <w:spacing w:after="200" w:line="276" w:lineRule="auto"/>
              <w:rPr>
                <w:lang w:val="es-ES_tradnl"/>
              </w:rPr>
            </w:pPr>
          </w:p>
        </w:tc>
      </w:tr>
    </w:tbl>
    <w:p w14:paraId="525CBF7A" w14:textId="77777777" w:rsidR="00B37067" w:rsidRPr="00A27138" w:rsidRDefault="00B37067" w:rsidP="00B37067">
      <w:pPr>
        <w:spacing w:after="200" w:line="360" w:lineRule="auto"/>
        <w:rPr>
          <w:rFonts w:ascii="Times New Roman" w:hAnsi="Times New Roman" w:cs="Times New Roman"/>
          <w:sz w:val="16"/>
          <w:szCs w:val="16"/>
          <w:lang w:val="es-ES_tradnl"/>
        </w:rPr>
      </w:pPr>
    </w:p>
    <w:p w14:paraId="4B2A8648" w14:textId="77777777" w:rsidR="00B37067" w:rsidRDefault="00B37067" w:rsidP="00B37067">
      <w:pPr>
        <w:spacing w:after="200" w:line="360" w:lineRule="auto"/>
        <w:rPr>
          <w:rFonts w:ascii="Times New Roman" w:hAnsi="Times New Roman" w:cs="Times New Roman"/>
          <w:sz w:val="24"/>
          <w:szCs w:val="24"/>
          <w:lang w:val="es-ES_tradnl"/>
        </w:rPr>
      </w:pPr>
      <w:r>
        <w:rPr>
          <w:rFonts w:ascii="Times New Roman" w:hAnsi="Times New Roman" w:cs="Times New Roman"/>
          <w:sz w:val="24"/>
          <w:szCs w:val="24"/>
          <w:lang w:val="es-ES_tradnl"/>
        </w:rPr>
        <w:t>Por lo que, AUTORIZO la presentación de los dos primeros capítulos de la Tesis a al/los interesados/s/as, recomendando levantar sus observaciones previo al inicio del curso de Taller de Tesis 2.</w:t>
      </w:r>
    </w:p>
    <w:p w14:paraId="396E65A1" w14:textId="77777777" w:rsidR="00B37067" w:rsidRDefault="00B37067" w:rsidP="00B37067">
      <w:pPr>
        <w:spacing w:before="120" w:after="0" w:line="480" w:lineRule="auto"/>
        <w:rPr>
          <w:rFonts w:ascii="Times New Roman" w:hAnsi="Times New Roman" w:cs="Times New Roman"/>
          <w:sz w:val="24"/>
          <w:szCs w:val="24"/>
        </w:rPr>
      </w:pPr>
    </w:p>
    <w:p w14:paraId="5B3D936D" w14:textId="77777777" w:rsidR="00B37067" w:rsidRPr="00BD7A5C" w:rsidRDefault="00B37067" w:rsidP="00B37067">
      <w:pPr>
        <w:spacing w:before="120" w:after="0" w:line="480" w:lineRule="auto"/>
        <w:rPr>
          <w:rFonts w:ascii="Times New Roman" w:hAnsi="Times New Roman" w:cs="Times New Roman"/>
          <w:sz w:val="24"/>
          <w:szCs w:val="24"/>
        </w:rPr>
      </w:pPr>
    </w:p>
    <w:sdt>
      <w:sdtPr>
        <w:rPr>
          <w:rFonts w:ascii="Times New Roman" w:eastAsia="SimSun" w:hAnsi="Times New Roman" w:cs="Times New Roman"/>
          <w:sz w:val="24"/>
          <w:szCs w:val="24"/>
          <w:lang w:eastAsia="zh-CN"/>
        </w:rPr>
        <w:alias w:val="Firma Asesor"/>
        <w:tag w:val="Firma Asesor"/>
        <w:id w:val="-810250383"/>
        <w:placeholder>
          <w:docPart w:val="F1BE2F48BE6243D1A843697125AAEDFF"/>
        </w:placeholder>
      </w:sdtPr>
      <w:sdtEndPr>
        <w:rPr>
          <w:rFonts w:asciiTheme="minorHAnsi" w:eastAsiaTheme="minorHAnsi" w:hAnsiTheme="minorHAnsi" w:cstheme="minorBidi"/>
          <w:sz w:val="22"/>
          <w:szCs w:val="22"/>
          <w:lang w:eastAsia="en-US"/>
        </w:rPr>
      </w:sdtEndPr>
      <w:sdtContent>
        <w:p w14:paraId="644D9071" w14:textId="77777777" w:rsidR="00B37067" w:rsidRPr="00BD7A5C" w:rsidRDefault="00B37067" w:rsidP="00B37067">
          <w:pPr>
            <w:spacing w:before="120" w:after="0" w:line="480" w:lineRule="auto"/>
            <w:ind w:firstLine="709"/>
            <w:jc w:val="center"/>
            <w:rPr>
              <w:rFonts w:ascii="Times New Roman" w:hAnsi="Times New Roman" w:cs="Times New Roman"/>
              <w:sz w:val="24"/>
              <w:szCs w:val="24"/>
            </w:rPr>
          </w:pPr>
          <w:r w:rsidRPr="00BD7A5C">
            <w:rPr>
              <w:rFonts w:ascii="Times New Roman" w:hAnsi="Times New Roman" w:cs="Times New Roman"/>
              <w:sz w:val="24"/>
              <w:szCs w:val="24"/>
            </w:rPr>
            <w:t>_____________________________________</w:t>
          </w:r>
        </w:p>
        <w:p w14:paraId="0EAB22B5" w14:textId="77777777" w:rsidR="00B37067" w:rsidRPr="00BD7A5C" w:rsidRDefault="00B37067" w:rsidP="00B37067">
          <w:pPr>
            <w:spacing w:before="120" w:after="0" w:line="480" w:lineRule="auto"/>
            <w:ind w:firstLine="709"/>
            <w:jc w:val="center"/>
            <w:rPr>
              <w:rFonts w:ascii="Times New Roman" w:hAnsi="Times New Roman" w:cs="Times New Roman"/>
              <w:sz w:val="24"/>
              <w:szCs w:val="24"/>
            </w:rPr>
          </w:pPr>
          <w:r w:rsidRPr="00BD7A5C">
            <w:rPr>
              <w:rFonts w:ascii="Times New Roman" w:hAnsi="Times New Roman" w:cs="Times New Roman"/>
              <w:sz w:val="24"/>
              <w:szCs w:val="24"/>
            </w:rPr>
            <w:t>Ing. /Lic./Mg./Dr. Nombre y Apellido</w:t>
          </w:r>
          <w:r>
            <w:rPr>
              <w:rFonts w:ascii="Times New Roman" w:hAnsi="Times New Roman" w:cs="Times New Roman"/>
              <w:sz w:val="24"/>
              <w:szCs w:val="24"/>
            </w:rPr>
            <w:t>s</w:t>
          </w:r>
        </w:p>
        <w:p w14:paraId="3EA23C98" w14:textId="10EC5280" w:rsidR="003629F1" w:rsidRPr="00B37067" w:rsidRDefault="00B37067" w:rsidP="00B37067">
          <w:pPr>
            <w:pStyle w:val="Prrafodelista"/>
            <w:spacing w:line="480" w:lineRule="auto"/>
            <w:ind w:left="567"/>
            <w:jc w:val="center"/>
            <w:rPr>
              <w:lang w:val="es-ES_tradnl"/>
            </w:rPr>
          </w:pPr>
          <w:r w:rsidRPr="00BD7A5C">
            <w:t>Asesor</w:t>
          </w:r>
        </w:p>
      </w:sdtContent>
    </w:sdt>
    <w:sectPr w:rsidR="003629F1" w:rsidRPr="00B37067" w:rsidSect="00F010F0">
      <w:headerReference w:type="default" r:id="rId40"/>
      <w:footerReference w:type="default" r:id="rId4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A9FEF" w14:textId="77777777" w:rsidR="00560B4C" w:rsidRDefault="00560B4C" w:rsidP="003D7C34">
      <w:pPr>
        <w:spacing w:after="0" w:line="240" w:lineRule="auto"/>
      </w:pPr>
      <w:r>
        <w:separator/>
      </w:r>
    </w:p>
  </w:endnote>
  <w:endnote w:type="continuationSeparator" w:id="0">
    <w:p w14:paraId="7653CDAA" w14:textId="77777777" w:rsidR="00560B4C" w:rsidRDefault="00560B4C" w:rsidP="003D7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3E3B5" w14:textId="700AF9D0" w:rsidR="003D7C34" w:rsidRPr="00845C00" w:rsidRDefault="003D7C34" w:rsidP="003D7C34">
    <w:pPr>
      <w:widowControl w:val="0"/>
      <w:tabs>
        <w:tab w:val="center" w:pos="4419"/>
        <w:tab w:val="right" w:pos="8838"/>
      </w:tabs>
      <w:autoSpaceDE w:val="0"/>
      <w:autoSpaceDN w:val="0"/>
      <w:spacing w:after="0" w:line="240" w:lineRule="auto"/>
      <w:rPr>
        <w:rFonts w:ascii="Times New Roman" w:eastAsia="Times New Roman" w:hAnsi="Times New Roman" w:cs="Times New Roman"/>
        <w:kern w:val="0"/>
        <w:lang w:val="es-ES"/>
        <w14:ligatures w14:val="none"/>
      </w:rPr>
    </w:pPr>
    <w:r w:rsidRPr="00845C00">
      <w:rPr>
        <w:rFonts w:ascii="Times New Roman" w:eastAsia="Times New Roman" w:hAnsi="Times New Roman" w:cs="Times New Roman"/>
        <w:noProof/>
        <w:kern w:val="0"/>
        <w:lang w:val="es-ES"/>
      </w:rPr>
      <mc:AlternateContent>
        <mc:Choice Requires="wps">
          <w:drawing>
            <wp:anchor distT="0" distB="0" distL="114300" distR="114300" simplePos="0" relativeHeight="251660288" behindDoc="0" locked="0" layoutInCell="1" allowOverlap="1" wp14:anchorId="1FE39BFB" wp14:editId="79E39E28">
              <wp:simplePos x="0" y="0"/>
              <wp:positionH relativeFrom="column">
                <wp:posOffset>-24130</wp:posOffset>
              </wp:positionH>
              <wp:positionV relativeFrom="paragraph">
                <wp:posOffset>-3302</wp:posOffset>
              </wp:positionV>
              <wp:extent cx="5839968" cy="0"/>
              <wp:effectExtent l="0" t="0" r="0" b="0"/>
              <wp:wrapNone/>
              <wp:docPr id="1883388485" name="Conector recto 14"/>
              <wp:cNvGraphicFramePr/>
              <a:graphic xmlns:a="http://schemas.openxmlformats.org/drawingml/2006/main">
                <a:graphicData uri="http://schemas.microsoft.com/office/word/2010/wordprocessingShape">
                  <wps:wsp>
                    <wps:cNvCnPr/>
                    <wps:spPr>
                      <a:xfrm>
                        <a:off x="0" y="0"/>
                        <a:ext cx="5839968"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du="http://schemas.microsoft.com/office/word/2023/wordml/word16du">
          <w:pict>
            <v:line w14:anchorId="35A19248" id="Conector recto 1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9pt,-.25pt" to="457.9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" strokecolor="windowText" strokeweight=".5pt">
              <v:stroke joinstyle="miter"/>
            </v:line>
          </w:pict>
        </mc:Fallback>
      </mc:AlternateContent>
    </w:r>
    <w:r w:rsidR="00500C56">
      <w:rPr>
        <w:rFonts w:ascii="Times New Roman" w:eastAsia="Times New Roman" w:hAnsi="Times New Roman" w:cs="Times New Roman"/>
        <w:kern w:val="0"/>
        <w:lang w:val="es-ES"/>
        <w14:ligatures w14:val="none"/>
      </w:rPr>
      <w:t>Elias, E.</w:t>
    </w:r>
    <w:r>
      <w:rPr>
        <w:rFonts w:ascii="Times New Roman" w:eastAsia="Times New Roman" w:hAnsi="Times New Roman" w:cs="Times New Roman"/>
        <w:kern w:val="0"/>
        <w:lang w:val="es-ES"/>
        <w14:ligatures w14:val="none"/>
      </w:rPr>
      <w:t xml:space="preserve">                 </w:t>
    </w:r>
    <w:r w:rsidRPr="00845C00">
      <w:rPr>
        <w:rFonts w:ascii="Times New Roman" w:eastAsia="Times New Roman" w:hAnsi="Times New Roman" w:cs="Times New Roman"/>
        <w:kern w:val="0"/>
        <w:lang w:val="es-ES"/>
        <w14:ligatures w14:val="none"/>
      </w:rPr>
      <w:tab/>
    </w:r>
    <w:sdt>
      <w:sdtPr>
        <w:rPr>
          <w:rFonts w:asciiTheme="majorHAnsi" w:eastAsiaTheme="majorEastAsia" w:hAnsiTheme="majorHAnsi" w:cstheme="majorBidi"/>
          <w:kern w:val="0"/>
          <w:sz w:val="28"/>
          <w:szCs w:val="28"/>
          <w:lang w:val="es-ES"/>
          <w14:ligatures w14:val="none"/>
        </w:rPr>
        <w:id w:val="-1247646145"/>
        <w:docPartObj>
          <w:docPartGallery w:val="Page Numbers (Bottom of Page)"/>
          <w:docPartUnique/>
        </w:docPartObj>
      </w:sdtPr>
      <w:sdtEndPr>
        <w:rPr>
          <w:rFonts w:ascii="Times New Roman" w:hAnsi="Times New Roman" w:cs="Times New Roman"/>
          <w:b/>
          <w:bCs/>
          <w:sz w:val="24"/>
          <w:szCs w:val="24"/>
        </w:rPr>
      </w:sdtEndPr>
      <w:sdtContent>
        <w:r w:rsidRPr="00845C00">
          <w:rPr>
            <w:rFonts w:asciiTheme="majorHAnsi" w:eastAsiaTheme="majorEastAsia" w:hAnsiTheme="majorHAnsi" w:cstheme="majorBidi"/>
            <w:kern w:val="0"/>
            <w:sz w:val="28"/>
            <w:szCs w:val="28"/>
            <w:lang w:val="es-ES"/>
            <w14:ligatures w14:val="none"/>
          </w:rPr>
          <w:t xml:space="preserve">                                                           </w:t>
        </w:r>
        <w:r>
          <w:rPr>
            <w:rFonts w:asciiTheme="majorHAnsi" w:eastAsiaTheme="majorEastAsia" w:hAnsiTheme="majorHAnsi" w:cstheme="majorBidi"/>
            <w:kern w:val="0"/>
            <w:sz w:val="28"/>
            <w:szCs w:val="28"/>
            <w:lang w:val="es-ES"/>
            <w14:ligatures w14:val="none"/>
          </w:rPr>
          <w:t xml:space="preserve">                       </w:t>
        </w:r>
        <w:r w:rsidRPr="00845C00">
          <w:rPr>
            <w:rFonts w:asciiTheme="majorHAnsi" w:eastAsiaTheme="majorEastAsia" w:hAnsiTheme="majorHAnsi" w:cstheme="majorBidi"/>
            <w:kern w:val="0"/>
            <w:sz w:val="28"/>
            <w:szCs w:val="28"/>
            <w:lang w:val="es-ES"/>
            <w14:ligatures w14:val="none"/>
          </w:rPr>
          <w:t xml:space="preserve">            </w:t>
        </w:r>
        <w:r w:rsidRPr="00845C00">
          <w:rPr>
            <w:rFonts w:ascii="Times New Roman" w:eastAsiaTheme="majorEastAsia" w:hAnsi="Times New Roman" w:cs="Times New Roman"/>
            <w:kern w:val="0"/>
            <w:sz w:val="24"/>
            <w:szCs w:val="24"/>
            <w:lang w:val="es-ES"/>
            <w14:ligatures w14:val="none"/>
          </w:rPr>
          <w:t xml:space="preserve">pág. </w:t>
        </w:r>
        <w:r w:rsidRPr="00845C00">
          <w:rPr>
            <w:rFonts w:ascii="Times New Roman" w:eastAsiaTheme="minorEastAsia" w:hAnsi="Times New Roman" w:cs="Times New Roman"/>
            <w:kern w:val="0"/>
            <w:sz w:val="24"/>
            <w:szCs w:val="24"/>
            <w:lang w:val="es-ES"/>
            <w14:ligatures w14:val="none"/>
          </w:rPr>
          <w:fldChar w:fldCharType="begin"/>
        </w:r>
        <w:r w:rsidRPr="00845C00">
          <w:rPr>
            <w:rFonts w:ascii="Times New Roman" w:eastAsia="Times New Roman" w:hAnsi="Times New Roman" w:cs="Times New Roman"/>
            <w:kern w:val="0"/>
            <w:sz w:val="24"/>
            <w:szCs w:val="24"/>
            <w:lang w:val="es-ES"/>
            <w14:ligatures w14:val="none"/>
          </w:rPr>
          <w:instrText>PAGE    \* MERGEFORMAT</w:instrText>
        </w:r>
        <w:r w:rsidRPr="00845C00">
          <w:rPr>
            <w:rFonts w:ascii="Times New Roman" w:eastAsiaTheme="minorEastAsia" w:hAnsi="Times New Roman" w:cs="Times New Roman"/>
            <w:kern w:val="0"/>
            <w:sz w:val="24"/>
            <w:szCs w:val="24"/>
            <w:lang w:val="es-ES"/>
            <w14:ligatures w14:val="none"/>
          </w:rPr>
          <w:fldChar w:fldCharType="separate"/>
        </w:r>
        <w:r>
          <w:rPr>
            <w:rFonts w:ascii="Times New Roman" w:eastAsiaTheme="minorEastAsia" w:hAnsi="Times New Roman" w:cs="Times New Roman"/>
            <w:kern w:val="0"/>
            <w:sz w:val="24"/>
            <w:szCs w:val="24"/>
            <w:lang w:val="es-ES"/>
            <w14:ligatures w14:val="none"/>
          </w:rPr>
          <w:t>2</w:t>
        </w:r>
        <w:r w:rsidRPr="00845C00">
          <w:rPr>
            <w:rFonts w:ascii="Times New Roman" w:eastAsiaTheme="majorEastAsia" w:hAnsi="Times New Roman" w:cs="Times New Roman"/>
            <w:kern w:val="0"/>
            <w:sz w:val="24"/>
            <w:szCs w:val="24"/>
            <w:lang w:val="es-ES"/>
            <w14:ligatures w14:val="none"/>
          </w:rPr>
          <w:fldChar w:fldCharType="end"/>
        </w:r>
        <w:r w:rsidRPr="00845C00">
          <w:rPr>
            <w:rFonts w:asciiTheme="majorHAnsi" w:eastAsiaTheme="majorEastAsia" w:hAnsiTheme="majorHAnsi" w:cstheme="majorBidi"/>
            <w:kern w:val="0"/>
            <w:sz w:val="28"/>
            <w:szCs w:val="28"/>
            <w:lang w:val="es-ES"/>
            <w14:ligatures w14:val="none"/>
          </w:rPr>
          <w:t xml:space="preserve">                  </w:t>
        </w:r>
        <w:r>
          <w:rPr>
            <w:rFonts w:asciiTheme="majorHAnsi" w:eastAsiaTheme="majorEastAsia" w:hAnsiTheme="majorHAnsi" w:cstheme="majorBidi"/>
            <w:kern w:val="0"/>
            <w:sz w:val="28"/>
            <w:szCs w:val="28"/>
            <w:lang w:val="es-ES"/>
            <w14:ligatures w14:val="none"/>
          </w:rPr>
          <w:t xml:space="preserve">            </w:t>
        </w:r>
      </w:sdtContent>
    </w:sdt>
  </w:p>
  <w:p w14:paraId="20058E64" w14:textId="77777777" w:rsidR="003D7C34" w:rsidRDefault="003D7C3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3DD93" w14:textId="77777777" w:rsidR="00560B4C" w:rsidRDefault="00560B4C" w:rsidP="003D7C34">
      <w:pPr>
        <w:spacing w:after="0" w:line="240" w:lineRule="auto"/>
      </w:pPr>
      <w:r>
        <w:separator/>
      </w:r>
    </w:p>
  </w:footnote>
  <w:footnote w:type="continuationSeparator" w:id="0">
    <w:p w14:paraId="5F8B3080" w14:textId="77777777" w:rsidR="00560B4C" w:rsidRDefault="00560B4C" w:rsidP="003D7C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AD578" w14:textId="088BFC83" w:rsidR="003D7C34" w:rsidRDefault="006A2C16">
    <w:pPr>
      <w:pStyle w:val="Encabezado"/>
    </w:pPr>
    <w:r>
      <w:rPr>
        <w:noProof/>
      </w:rPr>
      <w:drawing>
        <wp:anchor distT="0" distB="0" distL="114300" distR="114300" simplePos="0" relativeHeight="251661312" behindDoc="0" locked="0" layoutInCell="1" allowOverlap="1" wp14:anchorId="4CF15732" wp14:editId="7BDEB934">
          <wp:simplePos x="0" y="0"/>
          <wp:positionH relativeFrom="column">
            <wp:posOffset>3234690</wp:posOffset>
          </wp:positionH>
          <wp:positionV relativeFrom="paragraph">
            <wp:posOffset>-230505</wp:posOffset>
          </wp:positionV>
          <wp:extent cx="2853055" cy="914400"/>
          <wp:effectExtent l="0" t="0" r="4445" b="0"/>
          <wp:wrapNone/>
          <wp:docPr id="5828787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3055" cy="914400"/>
                  </a:xfrm>
                  <a:prstGeom prst="rect">
                    <a:avLst/>
                  </a:prstGeom>
                  <a:noFill/>
                </pic:spPr>
              </pic:pic>
            </a:graphicData>
          </a:graphic>
        </wp:anchor>
      </w:drawing>
    </w:r>
    <w:r w:rsidR="003D7C34">
      <w:rPr>
        <w:noProof/>
      </w:rPr>
      <w:drawing>
        <wp:anchor distT="0" distB="0" distL="114300" distR="114300" simplePos="0" relativeHeight="251658240" behindDoc="1" locked="0" layoutInCell="1" allowOverlap="1" wp14:anchorId="6107A7C8" wp14:editId="740309D2">
          <wp:simplePos x="0" y="0"/>
          <wp:positionH relativeFrom="leftMargin">
            <wp:posOffset>539827</wp:posOffset>
          </wp:positionH>
          <wp:positionV relativeFrom="paragraph">
            <wp:posOffset>-306361</wp:posOffset>
          </wp:positionV>
          <wp:extent cx="837281" cy="837281"/>
          <wp:effectExtent l="0" t="0" r="0" b="0"/>
          <wp:wrapNone/>
          <wp:docPr id="5461011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41570" cy="84157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B732B"/>
    <w:multiLevelType w:val="hybridMultilevel"/>
    <w:tmpl w:val="7EBC5A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35BE01ED"/>
    <w:multiLevelType w:val="multilevel"/>
    <w:tmpl w:val="927406E0"/>
    <w:lvl w:ilvl="0">
      <w:start w:val="1"/>
      <w:numFmt w:val="bullet"/>
      <w:lvlText w:val=""/>
      <w:lvlJc w:val="left"/>
      <w:pPr>
        <w:ind w:left="1778" w:hanging="360"/>
      </w:pPr>
      <w:rPr>
        <w:rFonts w:ascii="Symbol" w:hAnsi="Symbol" w:hint="default"/>
      </w:rPr>
    </w:lvl>
    <w:lvl w:ilvl="1">
      <w:start w:val="1"/>
      <w:numFmt w:val="decimal"/>
      <w:lvlText w:val="%1.%2."/>
      <w:lvlJc w:val="left"/>
      <w:pPr>
        <w:ind w:left="576" w:hanging="576"/>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47037D49"/>
    <w:multiLevelType w:val="hybridMultilevel"/>
    <w:tmpl w:val="526EA1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464541725">
    <w:abstractNumId w:val="0"/>
  </w:num>
  <w:num w:numId="2" w16cid:durableId="1005211296">
    <w:abstractNumId w:val="2"/>
  </w:num>
  <w:num w:numId="3" w16cid:durableId="12458712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85B"/>
    <w:rsid w:val="0000543E"/>
    <w:rsid w:val="0000717A"/>
    <w:rsid w:val="000317D3"/>
    <w:rsid w:val="00037D96"/>
    <w:rsid w:val="00044742"/>
    <w:rsid w:val="00055A8C"/>
    <w:rsid w:val="00055B19"/>
    <w:rsid w:val="0006585B"/>
    <w:rsid w:val="000B3E74"/>
    <w:rsid w:val="000B7AD3"/>
    <w:rsid w:val="000E17B9"/>
    <w:rsid w:val="001006BB"/>
    <w:rsid w:val="00121544"/>
    <w:rsid w:val="001670A4"/>
    <w:rsid w:val="001C005E"/>
    <w:rsid w:val="001D1C73"/>
    <w:rsid w:val="001F59FB"/>
    <w:rsid w:val="002458C8"/>
    <w:rsid w:val="00252B3A"/>
    <w:rsid w:val="0026615A"/>
    <w:rsid w:val="00307CAC"/>
    <w:rsid w:val="003342DB"/>
    <w:rsid w:val="003629F1"/>
    <w:rsid w:val="003B7D9B"/>
    <w:rsid w:val="003D7C34"/>
    <w:rsid w:val="003F1298"/>
    <w:rsid w:val="003F71BE"/>
    <w:rsid w:val="0046633F"/>
    <w:rsid w:val="0047628B"/>
    <w:rsid w:val="004A40EF"/>
    <w:rsid w:val="004F44A8"/>
    <w:rsid w:val="00500C56"/>
    <w:rsid w:val="00503E6B"/>
    <w:rsid w:val="00515034"/>
    <w:rsid w:val="00517B67"/>
    <w:rsid w:val="0052241C"/>
    <w:rsid w:val="00560B4C"/>
    <w:rsid w:val="00586C97"/>
    <w:rsid w:val="00615BDD"/>
    <w:rsid w:val="006277B7"/>
    <w:rsid w:val="0063417F"/>
    <w:rsid w:val="006A2C16"/>
    <w:rsid w:val="006C7DF8"/>
    <w:rsid w:val="007014D1"/>
    <w:rsid w:val="00720DA9"/>
    <w:rsid w:val="007309DA"/>
    <w:rsid w:val="00753C01"/>
    <w:rsid w:val="00764432"/>
    <w:rsid w:val="00774D5A"/>
    <w:rsid w:val="007A0C73"/>
    <w:rsid w:val="007D124B"/>
    <w:rsid w:val="007E0740"/>
    <w:rsid w:val="007E6A1D"/>
    <w:rsid w:val="007F3D8E"/>
    <w:rsid w:val="0080000D"/>
    <w:rsid w:val="00821C33"/>
    <w:rsid w:val="008251FA"/>
    <w:rsid w:val="00877D9F"/>
    <w:rsid w:val="008D639D"/>
    <w:rsid w:val="008E0589"/>
    <w:rsid w:val="008E36F1"/>
    <w:rsid w:val="008E6502"/>
    <w:rsid w:val="008F1FAF"/>
    <w:rsid w:val="00921CF2"/>
    <w:rsid w:val="009257BF"/>
    <w:rsid w:val="00927E8D"/>
    <w:rsid w:val="00936282"/>
    <w:rsid w:val="00944690"/>
    <w:rsid w:val="009C1793"/>
    <w:rsid w:val="009D056C"/>
    <w:rsid w:val="009E25B8"/>
    <w:rsid w:val="009F2322"/>
    <w:rsid w:val="009F3CC9"/>
    <w:rsid w:val="00A05A52"/>
    <w:rsid w:val="00A1611F"/>
    <w:rsid w:val="00A25A10"/>
    <w:rsid w:val="00A33FD4"/>
    <w:rsid w:val="00A4569D"/>
    <w:rsid w:val="00A50716"/>
    <w:rsid w:val="00AE60A6"/>
    <w:rsid w:val="00B236F9"/>
    <w:rsid w:val="00B37067"/>
    <w:rsid w:val="00B96CBD"/>
    <w:rsid w:val="00BB65F1"/>
    <w:rsid w:val="00BB6A55"/>
    <w:rsid w:val="00BC3B0A"/>
    <w:rsid w:val="00C0206C"/>
    <w:rsid w:val="00C35E9F"/>
    <w:rsid w:val="00C50469"/>
    <w:rsid w:val="00C54B00"/>
    <w:rsid w:val="00C82DF4"/>
    <w:rsid w:val="00C86540"/>
    <w:rsid w:val="00CC0555"/>
    <w:rsid w:val="00CD6F11"/>
    <w:rsid w:val="00CD7511"/>
    <w:rsid w:val="00CF7F63"/>
    <w:rsid w:val="00D054E1"/>
    <w:rsid w:val="00D33E1F"/>
    <w:rsid w:val="00D455FA"/>
    <w:rsid w:val="00D4606E"/>
    <w:rsid w:val="00D4761B"/>
    <w:rsid w:val="00D96616"/>
    <w:rsid w:val="00DC581C"/>
    <w:rsid w:val="00DE1F1A"/>
    <w:rsid w:val="00E052F3"/>
    <w:rsid w:val="00E256DA"/>
    <w:rsid w:val="00E46A67"/>
    <w:rsid w:val="00E53346"/>
    <w:rsid w:val="00E633AC"/>
    <w:rsid w:val="00EE7F2B"/>
    <w:rsid w:val="00F010F0"/>
    <w:rsid w:val="00F4196B"/>
    <w:rsid w:val="00F50527"/>
    <w:rsid w:val="00F600BD"/>
    <w:rsid w:val="00F941A5"/>
    <w:rsid w:val="00FA4329"/>
    <w:rsid w:val="00FB3348"/>
    <w:rsid w:val="00FD053F"/>
    <w:rsid w:val="00FE4D5D"/>
    <w:rsid w:val="00FF51A3"/>
    <w:rsid w:val="00FF5FEB"/>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443CA7"/>
  <w15:chartTrackingRefBased/>
  <w15:docId w15:val="{F748AD55-2CCD-42CA-985B-71871239C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85B"/>
  </w:style>
  <w:style w:type="paragraph" w:styleId="Ttulo1">
    <w:name w:val="heading 1"/>
    <w:basedOn w:val="Normal"/>
    <w:next w:val="Normal"/>
    <w:link w:val="Ttulo1Car"/>
    <w:uiPriority w:val="9"/>
    <w:qFormat/>
    <w:rsid w:val="00B96C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6C7D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6585B"/>
    <w:rPr>
      <w:rFonts w:ascii="Times New Roman" w:hAnsi="Times New Roman" w:cs="Times New Roman"/>
      <w:sz w:val="24"/>
      <w:szCs w:val="24"/>
    </w:rPr>
  </w:style>
  <w:style w:type="character" w:styleId="Hipervnculo">
    <w:name w:val="Hyperlink"/>
    <w:basedOn w:val="Fuentedeprrafopredeter"/>
    <w:uiPriority w:val="99"/>
    <w:unhideWhenUsed/>
    <w:rsid w:val="001D1C73"/>
    <w:rPr>
      <w:color w:val="0563C1" w:themeColor="hyperlink"/>
      <w:u w:val="single"/>
    </w:rPr>
  </w:style>
  <w:style w:type="character" w:styleId="Mencinsinresolver">
    <w:name w:val="Unresolved Mention"/>
    <w:basedOn w:val="Fuentedeprrafopredeter"/>
    <w:uiPriority w:val="99"/>
    <w:semiHidden/>
    <w:unhideWhenUsed/>
    <w:rsid w:val="001D1C73"/>
    <w:rPr>
      <w:color w:val="605E5C"/>
      <w:shd w:val="clear" w:color="auto" w:fill="E1DFDD"/>
    </w:rPr>
  </w:style>
  <w:style w:type="character" w:customStyle="1" w:styleId="Ttulo1Car">
    <w:name w:val="Título 1 Car"/>
    <w:basedOn w:val="Fuentedeprrafopredeter"/>
    <w:link w:val="Ttulo1"/>
    <w:uiPriority w:val="9"/>
    <w:rsid w:val="00B96CBD"/>
    <w:rPr>
      <w:rFonts w:asciiTheme="majorHAnsi" w:eastAsiaTheme="majorEastAsia" w:hAnsiTheme="majorHAnsi" w:cstheme="majorBidi"/>
      <w:color w:val="2F5496" w:themeColor="accent1" w:themeShade="BF"/>
      <w:sz w:val="32"/>
      <w:szCs w:val="32"/>
    </w:rPr>
  </w:style>
  <w:style w:type="character" w:styleId="Textodelmarcadordeposicin">
    <w:name w:val="Placeholder Text"/>
    <w:basedOn w:val="Fuentedeprrafopredeter"/>
    <w:uiPriority w:val="99"/>
    <w:semiHidden/>
    <w:rsid w:val="009F3CC9"/>
    <w:rPr>
      <w:color w:val="808080"/>
    </w:rPr>
  </w:style>
  <w:style w:type="character" w:customStyle="1" w:styleId="Ttulo2Car">
    <w:name w:val="Título 2 Car"/>
    <w:basedOn w:val="Fuentedeprrafopredeter"/>
    <w:link w:val="Ttulo2"/>
    <w:uiPriority w:val="9"/>
    <w:semiHidden/>
    <w:rsid w:val="006C7DF8"/>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3D7C3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D7C34"/>
  </w:style>
  <w:style w:type="paragraph" w:styleId="Piedepgina">
    <w:name w:val="footer"/>
    <w:basedOn w:val="Normal"/>
    <w:link w:val="PiedepginaCar"/>
    <w:uiPriority w:val="99"/>
    <w:unhideWhenUsed/>
    <w:rsid w:val="003D7C3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D7C34"/>
  </w:style>
  <w:style w:type="paragraph" w:styleId="Prrafodelista">
    <w:name w:val="List Paragraph"/>
    <w:basedOn w:val="Normal"/>
    <w:uiPriority w:val="34"/>
    <w:qFormat/>
    <w:rsid w:val="00500C56"/>
    <w:pPr>
      <w:ind w:left="720"/>
      <w:contextualSpacing/>
    </w:pPr>
  </w:style>
  <w:style w:type="table" w:styleId="Tablaconcuadrcula">
    <w:name w:val="Table Grid"/>
    <w:basedOn w:val="Tablanormal"/>
    <w:uiPriority w:val="59"/>
    <w:rsid w:val="00B3706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DE1F1A"/>
    <w:rPr>
      <w:sz w:val="16"/>
      <w:szCs w:val="16"/>
    </w:rPr>
  </w:style>
  <w:style w:type="paragraph" w:styleId="Textocomentario">
    <w:name w:val="annotation text"/>
    <w:basedOn w:val="Normal"/>
    <w:link w:val="TextocomentarioCar"/>
    <w:uiPriority w:val="99"/>
    <w:semiHidden/>
    <w:unhideWhenUsed/>
    <w:rsid w:val="00DE1F1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E1F1A"/>
    <w:rPr>
      <w:sz w:val="20"/>
      <w:szCs w:val="20"/>
    </w:rPr>
  </w:style>
  <w:style w:type="paragraph" w:styleId="Asuntodelcomentario">
    <w:name w:val="annotation subject"/>
    <w:basedOn w:val="Textocomentario"/>
    <w:next w:val="Textocomentario"/>
    <w:link w:val="AsuntodelcomentarioCar"/>
    <w:uiPriority w:val="99"/>
    <w:semiHidden/>
    <w:unhideWhenUsed/>
    <w:rsid w:val="00DE1F1A"/>
    <w:rPr>
      <w:b/>
      <w:bCs/>
    </w:rPr>
  </w:style>
  <w:style w:type="character" w:customStyle="1" w:styleId="AsuntodelcomentarioCar">
    <w:name w:val="Asunto del comentario Car"/>
    <w:basedOn w:val="TextocomentarioCar"/>
    <w:link w:val="Asuntodelcomentario"/>
    <w:uiPriority w:val="99"/>
    <w:semiHidden/>
    <w:rsid w:val="00DE1F1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28342">
      <w:bodyDiv w:val="1"/>
      <w:marLeft w:val="0"/>
      <w:marRight w:val="0"/>
      <w:marTop w:val="0"/>
      <w:marBottom w:val="0"/>
      <w:divBdr>
        <w:top w:val="none" w:sz="0" w:space="0" w:color="auto"/>
        <w:left w:val="none" w:sz="0" w:space="0" w:color="auto"/>
        <w:bottom w:val="none" w:sz="0" w:space="0" w:color="auto"/>
        <w:right w:val="none" w:sz="0" w:space="0" w:color="auto"/>
      </w:divBdr>
    </w:div>
    <w:div w:id="134225977">
      <w:bodyDiv w:val="1"/>
      <w:marLeft w:val="0"/>
      <w:marRight w:val="0"/>
      <w:marTop w:val="0"/>
      <w:marBottom w:val="0"/>
      <w:divBdr>
        <w:top w:val="none" w:sz="0" w:space="0" w:color="auto"/>
        <w:left w:val="none" w:sz="0" w:space="0" w:color="auto"/>
        <w:bottom w:val="none" w:sz="0" w:space="0" w:color="auto"/>
        <w:right w:val="none" w:sz="0" w:space="0" w:color="auto"/>
      </w:divBdr>
    </w:div>
    <w:div w:id="145359188">
      <w:bodyDiv w:val="1"/>
      <w:marLeft w:val="0"/>
      <w:marRight w:val="0"/>
      <w:marTop w:val="0"/>
      <w:marBottom w:val="0"/>
      <w:divBdr>
        <w:top w:val="none" w:sz="0" w:space="0" w:color="auto"/>
        <w:left w:val="none" w:sz="0" w:space="0" w:color="auto"/>
        <w:bottom w:val="none" w:sz="0" w:space="0" w:color="auto"/>
        <w:right w:val="none" w:sz="0" w:space="0" w:color="auto"/>
      </w:divBdr>
    </w:div>
    <w:div w:id="215431799">
      <w:bodyDiv w:val="1"/>
      <w:marLeft w:val="0"/>
      <w:marRight w:val="0"/>
      <w:marTop w:val="0"/>
      <w:marBottom w:val="0"/>
      <w:divBdr>
        <w:top w:val="none" w:sz="0" w:space="0" w:color="auto"/>
        <w:left w:val="none" w:sz="0" w:space="0" w:color="auto"/>
        <w:bottom w:val="none" w:sz="0" w:space="0" w:color="auto"/>
        <w:right w:val="none" w:sz="0" w:space="0" w:color="auto"/>
      </w:divBdr>
    </w:div>
    <w:div w:id="353925894">
      <w:bodyDiv w:val="1"/>
      <w:marLeft w:val="0"/>
      <w:marRight w:val="0"/>
      <w:marTop w:val="0"/>
      <w:marBottom w:val="0"/>
      <w:divBdr>
        <w:top w:val="none" w:sz="0" w:space="0" w:color="auto"/>
        <w:left w:val="none" w:sz="0" w:space="0" w:color="auto"/>
        <w:bottom w:val="none" w:sz="0" w:space="0" w:color="auto"/>
        <w:right w:val="none" w:sz="0" w:space="0" w:color="auto"/>
      </w:divBdr>
    </w:div>
    <w:div w:id="428042275">
      <w:bodyDiv w:val="1"/>
      <w:marLeft w:val="0"/>
      <w:marRight w:val="0"/>
      <w:marTop w:val="0"/>
      <w:marBottom w:val="0"/>
      <w:divBdr>
        <w:top w:val="none" w:sz="0" w:space="0" w:color="auto"/>
        <w:left w:val="none" w:sz="0" w:space="0" w:color="auto"/>
        <w:bottom w:val="none" w:sz="0" w:space="0" w:color="auto"/>
        <w:right w:val="none" w:sz="0" w:space="0" w:color="auto"/>
      </w:divBdr>
    </w:div>
    <w:div w:id="449278291">
      <w:bodyDiv w:val="1"/>
      <w:marLeft w:val="0"/>
      <w:marRight w:val="0"/>
      <w:marTop w:val="0"/>
      <w:marBottom w:val="0"/>
      <w:divBdr>
        <w:top w:val="none" w:sz="0" w:space="0" w:color="auto"/>
        <w:left w:val="none" w:sz="0" w:space="0" w:color="auto"/>
        <w:bottom w:val="none" w:sz="0" w:space="0" w:color="auto"/>
        <w:right w:val="none" w:sz="0" w:space="0" w:color="auto"/>
      </w:divBdr>
      <w:divsChild>
        <w:div w:id="2042246056">
          <w:marLeft w:val="0"/>
          <w:marRight w:val="0"/>
          <w:marTop w:val="0"/>
          <w:marBottom w:val="0"/>
          <w:divBdr>
            <w:top w:val="none" w:sz="0" w:space="0" w:color="auto"/>
            <w:left w:val="none" w:sz="0" w:space="0" w:color="auto"/>
            <w:bottom w:val="none" w:sz="0" w:space="0" w:color="auto"/>
            <w:right w:val="none" w:sz="0" w:space="0" w:color="auto"/>
          </w:divBdr>
        </w:div>
        <w:div w:id="1411611030">
          <w:marLeft w:val="0"/>
          <w:marRight w:val="0"/>
          <w:marTop w:val="0"/>
          <w:marBottom w:val="0"/>
          <w:divBdr>
            <w:top w:val="none" w:sz="0" w:space="0" w:color="auto"/>
            <w:left w:val="none" w:sz="0" w:space="0" w:color="auto"/>
            <w:bottom w:val="none" w:sz="0" w:space="0" w:color="auto"/>
            <w:right w:val="none" w:sz="0" w:space="0" w:color="auto"/>
          </w:divBdr>
        </w:div>
      </w:divsChild>
    </w:div>
    <w:div w:id="511452052">
      <w:bodyDiv w:val="1"/>
      <w:marLeft w:val="0"/>
      <w:marRight w:val="0"/>
      <w:marTop w:val="0"/>
      <w:marBottom w:val="0"/>
      <w:divBdr>
        <w:top w:val="none" w:sz="0" w:space="0" w:color="auto"/>
        <w:left w:val="none" w:sz="0" w:space="0" w:color="auto"/>
        <w:bottom w:val="none" w:sz="0" w:space="0" w:color="auto"/>
        <w:right w:val="none" w:sz="0" w:space="0" w:color="auto"/>
      </w:divBdr>
    </w:div>
    <w:div w:id="550309151">
      <w:bodyDiv w:val="1"/>
      <w:marLeft w:val="0"/>
      <w:marRight w:val="0"/>
      <w:marTop w:val="0"/>
      <w:marBottom w:val="0"/>
      <w:divBdr>
        <w:top w:val="none" w:sz="0" w:space="0" w:color="auto"/>
        <w:left w:val="none" w:sz="0" w:space="0" w:color="auto"/>
        <w:bottom w:val="none" w:sz="0" w:space="0" w:color="auto"/>
        <w:right w:val="none" w:sz="0" w:space="0" w:color="auto"/>
      </w:divBdr>
    </w:div>
    <w:div w:id="552427661">
      <w:bodyDiv w:val="1"/>
      <w:marLeft w:val="0"/>
      <w:marRight w:val="0"/>
      <w:marTop w:val="0"/>
      <w:marBottom w:val="0"/>
      <w:divBdr>
        <w:top w:val="none" w:sz="0" w:space="0" w:color="auto"/>
        <w:left w:val="none" w:sz="0" w:space="0" w:color="auto"/>
        <w:bottom w:val="none" w:sz="0" w:space="0" w:color="auto"/>
        <w:right w:val="none" w:sz="0" w:space="0" w:color="auto"/>
      </w:divBdr>
      <w:divsChild>
        <w:div w:id="703822380">
          <w:marLeft w:val="0"/>
          <w:marRight w:val="0"/>
          <w:marTop w:val="0"/>
          <w:marBottom w:val="0"/>
          <w:divBdr>
            <w:top w:val="single" w:sz="6" w:space="8" w:color="DDDDDD"/>
            <w:left w:val="single" w:sz="6" w:space="11" w:color="DDDDDD"/>
            <w:bottom w:val="single" w:sz="6" w:space="8" w:color="DDDDDD"/>
            <w:right w:val="single" w:sz="6" w:space="11" w:color="DDDDDD"/>
          </w:divBdr>
        </w:div>
      </w:divsChild>
    </w:div>
    <w:div w:id="610280463">
      <w:bodyDiv w:val="1"/>
      <w:marLeft w:val="0"/>
      <w:marRight w:val="0"/>
      <w:marTop w:val="0"/>
      <w:marBottom w:val="0"/>
      <w:divBdr>
        <w:top w:val="none" w:sz="0" w:space="0" w:color="auto"/>
        <w:left w:val="none" w:sz="0" w:space="0" w:color="auto"/>
        <w:bottom w:val="none" w:sz="0" w:space="0" w:color="auto"/>
        <w:right w:val="none" w:sz="0" w:space="0" w:color="auto"/>
      </w:divBdr>
    </w:div>
    <w:div w:id="620381193">
      <w:bodyDiv w:val="1"/>
      <w:marLeft w:val="0"/>
      <w:marRight w:val="0"/>
      <w:marTop w:val="0"/>
      <w:marBottom w:val="0"/>
      <w:divBdr>
        <w:top w:val="none" w:sz="0" w:space="0" w:color="auto"/>
        <w:left w:val="none" w:sz="0" w:space="0" w:color="auto"/>
        <w:bottom w:val="none" w:sz="0" w:space="0" w:color="auto"/>
        <w:right w:val="none" w:sz="0" w:space="0" w:color="auto"/>
      </w:divBdr>
      <w:divsChild>
        <w:div w:id="399794481">
          <w:marLeft w:val="0"/>
          <w:marRight w:val="0"/>
          <w:marTop w:val="0"/>
          <w:marBottom w:val="0"/>
          <w:divBdr>
            <w:top w:val="none" w:sz="0" w:space="0" w:color="auto"/>
            <w:left w:val="none" w:sz="0" w:space="0" w:color="auto"/>
            <w:bottom w:val="none" w:sz="0" w:space="0" w:color="auto"/>
            <w:right w:val="none" w:sz="0" w:space="0" w:color="auto"/>
          </w:divBdr>
        </w:div>
        <w:div w:id="1159807525">
          <w:marLeft w:val="0"/>
          <w:marRight w:val="0"/>
          <w:marTop w:val="0"/>
          <w:marBottom w:val="0"/>
          <w:divBdr>
            <w:top w:val="none" w:sz="0" w:space="0" w:color="auto"/>
            <w:left w:val="none" w:sz="0" w:space="0" w:color="auto"/>
            <w:bottom w:val="none" w:sz="0" w:space="0" w:color="auto"/>
            <w:right w:val="none" w:sz="0" w:space="0" w:color="auto"/>
          </w:divBdr>
        </w:div>
      </w:divsChild>
    </w:div>
    <w:div w:id="631327196">
      <w:bodyDiv w:val="1"/>
      <w:marLeft w:val="0"/>
      <w:marRight w:val="0"/>
      <w:marTop w:val="0"/>
      <w:marBottom w:val="0"/>
      <w:divBdr>
        <w:top w:val="none" w:sz="0" w:space="0" w:color="auto"/>
        <w:left w:val="none" w:sz="0" w:space="0" w:color="auto"/>
        <w:bottom w:val="none" w:sz="0" w:space="0" w:color="auto"/>
        <w:right w:val="none" w:sz="0" w:space="0" w:color="auto"/>
      </w:divBdr>
    </w:div>
    <w:div w:id="779836259">
      <w:bodyDiv w:val="1"/>
      <w:marLeft w:val="0"/>
      <w:marRight w:val="0"/>
      <w:marTop w:val="0"/>
      <w:marBottom w:val="0"/>
      <w:divBdr>
        <w:top w:val="none" w:sz="0" w:space="0" w:color="auto"/>
        <w:left w:val="none" w:sz="0" w:space="0" w:color="auto"/>
        <w:bottom w:val="none" w:sz="0" w:space="0" w:color="auto"/>
        <w:right w:val="none" w:sz="0" w:space="0" w:color="auto"/>
      </w:divBdr>
    </w:div>
    <w:div w:id="1347367553">
      <w:bodyDiv w:val="1"/>
      <w:marLeft w:val="0"/>
      <w:marRight w:val="0"/>
      <w:marTop w:val="0"/>
      <w:marBottom w:val="0"/>
      <w:divBdr>
        <w:top w:val="none" w:sz="0" w:space="0" w:color="auto"/>
        <w:left w:val="none" w:sz="0" w:space="0" w:color="auto"/>
        <w:bottom w:val="none" w:sz="0" w:space="0" w:color="auto"/>
        <w:right w:val="none" w:sz="0" w:space="0" w:color="auto"/>
      </w:divBdr>
    </w:div>
    <w:div w:id="1648974455">
      <w:bodyDiv w:val="1"/>
      <w:marLeft w:val="0"/>
      <w:marRight w:val="0"/>
      <w:marTop w:val="0"/>
      <w:marBottom w:val="0"/>
      <w:divBdr>
        <w:top w:val="none" w:sz="0" w:space="0" w:color="auto"/>
        <w:left w:val="none" w:sz="0" w:space="0" w:color="auto"/>
        <w:bottom w:val="none" w:sz="0" w:space="0" w:color="auto"/>
        <w:right w:val="none" w:sz="0" w:space="0" w:color="auto"/>
      </w:divBdr>
    </w:div>
    <w:div w:id="1676031974">
      <w:bodyDiv w:val="1"/>
      <w:marLeft w:val="0"/>
      <w:marRight w:val="0"/>
      <w:marTop w:val="0"/>
      <w:marBottom w:val="0"/>
      <w:divBdr>
        <w:top w:val="none" w:sz="0" w:space="0" w:color="auto"/>
        <w:left w:val="none" w:sz="0" w:space="0" w:color="auto"/>
        <w:bottom w:val="none" w:sz="0" w:space="0" w:color="auto"/>
        <w:right w:val="none" w:sz="0" w:space="0" w:color="auto"/>
      </w:divBdr>
    </w:div>
    <w:div w:id="1726833695">
      <w:bodyDiv w:val="1"/>
      <w:marLeft w:val="0"/>
      <w:marRight w:val="0"/>
      <w:marTop w:val="0"/>
      <w:marBottom w:val="0"/>
      <w:divBdr>
        <w:top w:val="none" w:sz="0" w:space="0" w:color="auto"/>
        <w:left w:val="none" w:sz="0" w:space="0" w:color="auto"/>
        <w:bottom w:val="none" w:sz="0" w:space="0" w:color="auto"/>
        <w:right w:val="none" w:sz="0" w:space="0" w:color="auto"/>
      </w:divBdr>
    </w:div>
    <w:div w:id="1756512675">
      <w:bodyDiv w:val="1"/>
      <w:marLeft w:val="0"/>
      <w:marRight w:val="0"/>
      <w:marTop w:val="0"/>
      <w:marBottom w:val="0"/>
      <w:divBdr>
        <w:top w:val="none" w:sz="0" w:space="0" w:color="auto"/>
        <w:left w:val="none" w:sz="0" w:space="0" w:color="auto"/>
        <w:bottom w:val="none" w:sz="0" w:space="0" w:color="auto"/>
        <w:right w:val="none" w:sz="0" w:space="0" w:color="auto"/>
      </w:divBdr>
      <w:divsChild>
        <w:div w:id="92827641">
          <w:marLeft w:val="0"/>
          <w:marRight w:val="0"/>
          <w:marTop w:val="0"/>
          <w:marBottom w:val="0"/>
          <w:divBdr>
            <w:top w:val="single" w:sz="6" w:space="8" w:color="DDDDDD"/>
            <w:left w:val="single" w:sz="6" w:space="11" w:color="DDDDDD"/>
            <w:bottom w:val="single" w:sz="6" w:space="8" w:color="DDDDDD"/>
            <w:right w:val="single" w:sz="6" w:space="11" w:color="DDDDDD"/>
          </w:divBdr>
        </w:div>
      </w:divsChild>
    </w:div>
    <w:div w:id="1771469962">
      <w:bodyDiv w:val="1"/>
      <w:marLeft w:val="0"/>
      <w:marRight w:val="0"/>
      <w:marTop w:val="0"/>
      <w:marBottom w:val="0"/>
      <w:divBdr>
        <w:top w:val="none" w:sz="0" w:space="0" w:color="auto"/>
        <w:left w:val="none" w:sz="0" w:space="0" w:color="auto"/>
        <w:bottom w:val="none" w:sz="0" w:space="0" w:color="auto"/>
        <w:right w:val="none" w:sz="0" w:space="0" w:color="auto"/>
      </w:divBdr>
    </w:div>
    <w:div w:id="1787657073">
      <w:bodyDiv w:val="1"/>
      <w:marLeft w:val="0"/>
      <w:marRight w:val="0"/>
      <w:marTop w:val="0"/>
      <w:marBottom w:val="0"/>
      <w:divBdr>
        <w:top w:val="none" w:sz="0" w:space="0" w:color="auto"/>
        <w:left w:val="none" w:sz="0" w:space="0" w:color="auto"/>
        <w:bottom w:val="none" w:sz="0" w:space="0" w:color="auto"/>
        <w:right w:val="none" w:sz="0" w:space="0" w:color="auto"/>
      </w:divBdr>
    </w:div>
    <w:div w:id="2034303302">
      <w:bodyDiv w:val="1"/>
      <w:marLeft w:val="0"/>
      <w:marRight w:val="0"/>
      <w:marTop w:val="0"/>
      <w:marBottom w:val="0"/>
      <w:divBdr>
        <w:top w:val="none" w:sz="0" w:space="0" w:color="auto"/>
        <w:left w:val="none" w:sz="0" w:space="0" w:color="auto"/>
        <w:bottom w:val="none" w:sz="0" w:space="0" w:color="auto"/>
        <w:right w:val="none" w:sz="0" w:space="0" w:color="auto"/>
      </w:divBdr>
    </w:div>
    <w:div w:id="209080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iariocorreo.pe/peru/la-desercion-escolar-en-los-estudiantes-con-discapacidad-visual-807248/" TargetMode="External"/><Relationship Id="rId18" Type="http://schemas.openxmlformats.org/officeDocument/2006/relationships/hyperlink" Target="https://tesis.pucp.edu.pe/repositorio/handle/20.500.12404/18251" TargetMode="External"/><Relationship Id="rId26" Type="http://schemas.openxmlformats.org/officeDocument/2006/relationships/hyperlink" Target="https://tesis.pucp.edu.pe/repositorio/bitstream/handle/20.500.12404/16168/RODR%c3%8dGUEZ_SIERRA_DIANA_PAOLA%20%281%29.pdf?sequence=1&amp;isAllowed=y" TargetMode="External"/><Relationship Id="rId39" Type="http://schemas.openxmlformats.org/officeDocument/2006/relationships/hyperlink" Target="https://dominiodelasciencias.com/ojs/index.php/es/article/download/2642/html" TargetMode="External"/><Relationship Id="rId21" Type="http://schemas.openxmlformats.org/officeDocument/2006/relationships/hyperlink" Target="https://redined.educacion.gob.es/xmlui/bitstream/handle/11162/231963/Moreno.pdf?sequence=1&amp;isAllowed=y" TargetMode="External"/><Relationship Id="rId34" Type="http://schemas.openxmlformats.org/officeDocument/2006/relationships/hyperlink" Target="https://dialnet.unirioja.es/servlet/revista?codigo=22010" TargetMode="External"/><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mdpi.com/1660-4601/19/17/10782" TargetMode="External"/><Relationship Id="rId20" Type="http://schemas.openxmlformats.org/officeDocument/2006/relationships/hyperlink" Target="https://librosaccesoabierto.uptc.edu.co/index.php/editorial-uptc/catalog/view/172/207/3956" TargetMode="External"/><Relationship Id="rId29" Type="http://schemas.openxmlformats.org/officeDocument/2006/relationships/hyperlink" Target="https://learningportal.iiep.unesco.org/es/fichas-praticas/mejorarelaprendizaje/educacion-y-aprendizaje-inclusivos-para-personas-con"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ialnet.unirioja.es/servlet/articulo?codigo=7185833" TargetMode="External"/><Relationship Id="rId24" Type="http://schemas.openxmlformats.org/officeDocument/2006/relationships/hyperlink" Target="https://revistahorizontes.org/index.php/revistahorizontes/article/view/589" TargetMode="External"/><Relationship Id="rId32" Type="http://schemas.openxmlformats.org/officeDocument/2006/relationships/hyperlink" Target="https://repositorio.unicartagena.edu.co/handle/11227/15889" TargetMode="External"/><Relationship Id="rId37" Type="http://schemas.openxmlformats.org/officeDocument/2006/relationships/hyperlink" Target="https://dialnet.unirioja.es/servlet/articulo?codigo=7553950" TargetMode="External"/><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revistas.uncu.edu.ar/ojs/index.php/saberesypracticas/article/view/5048" TargetMode="External"/><Relationship Id="rId23" Type="http://schemas.openxmlformats.org/officeDocument/2006/relationships/hyperlink" Target="https://www.who.int/es/news-room/fact-sheets/detail/blindness-and-visual-impairment" TargetMode="External"/><Relationship Id="rId28" Type="http://schemas.openxmlformats.org/officeDocument/2006/relationships/hyperlink" Target="https://www.terc.mx/index.php/terc/article/view/78" TargetMode="External"/><Relationship Id="rId36" Type="http://schemas.openxmlformats.org/officeDocument/2006/relationships/hyperlink" Target="https://dialnet.unirioja.es/servlet/revista?codigo=12315" TargetMode="External"/><Relationship Id="rId10" Type="http://schemas.openxmlformats.org/officeDocument/2006/relationships/hyperlink" Target="https://repositorio.ucv.edu.pe/handle/20.500.12692/95668" TargetMode="External"/><Relationship Id="rId19" Type="http://schemas.openxmlformats.org/officeDocument/2006/relationships/hyperlink" Target="https://dialnet.unirioja.es/servlet/articulo?codigo=7953188" TargetMode="External"/><Relationship Id="rId31" Type="http://schemas.openxmlformats.org/officeDocument/2006/relationships/hyperlink" Target="https://revistas.elpoli.edu.co/index.php/pol/article/view/1534"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cofipapers.org/index.php/eiei/article/download/31/26/51" TargetMode="External"/><Relationship Id="rId14" Type="http://schemas.openxmlformats.org/officeDocument/2006/relationships/hyperlink" Target="https://www.revistaespacios.com/a19v40n01/a19v40n01p01.pdf" TargetMode="External"/><Relationship Id="rId22" Type="http://schemas.openxmlformats.org/officeDocument/2006/relationships/hyperlink" Target="https://dialnet.unirioja.es/servlet/articulo?codigo=6778649" TargetMode="External"/><Relationship Id="rId27" Type="http://schemas.openxmlformats.org/officeDocument/2006/relationships/hyperlink" Target="https://repositorio.unimagdalena.edu.co/items/e886f2e4-415b-4775-be2e-a2f3f3d1665a" TargetMode="External"/><Relationship Id="rId30" Type="http://schemas.openxmlformats.org/officeDocument/2006/relationships/hyperlink" Target="https://repositorio.upn.edu.pe/handle/11537/32065" TargetMode="External"/><Relationship Id="rId35" Type="http://schemas.openxmlformats.org/officeDocument/2006/relationships/hyperlink" Target="https://dialnet.unirioja.es/servlet/articulo?codigo=7528232" TargetMode="External"/><Relationship Id="rId43" Type="http://schemas.openxmlformats.org/officeDocument/2006/relationships/glossaryDocument" Target="glossary/document.xml"/><Relationship Id="rId8" Type="http://schemas.openxmlformats.org/officeDocument/2006/relationships/hyperlink" Target="https://www.scielo.sa.cr/pdf/ree/v25n3/1409-4258-ree-25-03-472.pdf" TargetMode="External"/><Relationship Id="rId3" Type="http://schemas.openxmlformats.org/officeDocument/2006/relationships/settings" Target="settings.xml"/><Relationship Id="rId12" Type="http://schemas.openxmlformats.org/officeDocument/2006/relationships/hyperlink" Target="http://doi.org/10.17605/OSF.IO/5ANJB" TargetMode="External"/><Relationship Id="rId17" Type="http://schemas.openxmlformats.org/officeDocument/2006/relationships/hyperlink" Target="https://ojs.unipamplona.edu.co/ojsviceinves/index.php/cie/article/view/1504/1622" TargetMode="External"/><Relationship Id="rId25" Type="http://schemas.openxmlformats.org/officeDocument/2006/relationships/hyperlink" Target="https://www.ciencialatina.org/index.php/cienciala/article/view/208/275" TargetMode="External"/><Relationship Id="rId33" Type="http://schemas.openxmlformats.org/officeDocument/2006/relationships/hyperlink" Target="http://scielo.iics.una.py/pdf/academo/v8n1/2414-8938-academo-8-01-109.pdf" TargetMode="External"/><Relationship Id="rId38" Type="http://schemas.openxmlformats.org/officeDocument/2006/relationships/hyperlink" Target="https://dialnet.unirioja.es/servlet/articulo?codigo=6995226"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69BD290F76B4CF0AF0AA6278B0882C5"/>
        <w:category>
          <w:name w:val="General"/>
          <w:gallery w:val="placeholder"/>
        </w:category>
        <w:types>
          <w:type w:val="bbPlcHdr"/>
        </w:types>
        <w:behaviors>
          <w:behavior w:val="content"/>
        </w:behaviors>
        <w:guid w:val="{1CE43B46-59E8-4BC0-A773-B9AD656DD525}"/>
      </w:docPartPr>
      <w:docPartBody>
        <w:p w:rsidR="000C6438" w:rsidRDefault="00175FAB" w:rsidP="00175FAB">
          <w:pPr>
            <w:pStyle w:val="669BD290F76B4CF0AF0AA6278B0882C5"/>
          </w:pPr>
          <w:r w:rsidRPr="00222333">
            <w:rPr>
              <w:rStyle w:val="Textodelmarcadordeposicin"/>
            </w:rPr>
            <w:t>Elija un elemento.</w:t>
          </w:r>
        </w:p>
      </w:docPartBody>
    </w:docPart>
    <w:docPart>
      <w:docPartPr>
        <w:name w:val="0D179B7D38AF46C9AC10889466A8FA81"/>
        <w:category>
          <w:name w:val="General"/>
          <w:gallery w:val="placeholder"/>
        </w:category>
        <w:types>
          <w:type w:val="bbPlcHdr"/>
        </w:types>
        <w:behaviors>
          <w:behavior w:val="content"/>
        </w:behaviors>
        <w:guid w:val="{00C18892-1404-4584-B840-CEA8CF2CD182}"/>
      </w:docPartPr>
      <w:docPartBody>
        <w:p w:rsidR="000C6438" w:rsidRDefault="00175FAB" w:rsidP="00175FAB">
          <w:pPr>
            <w:pStyle w:val="0D179B7D38AF46C9AC10889466A8FA81"/>
          </w:pPr>
          <w:r w:rsidRPr="00222333">
            <w:rPr>
              <w:rStyle w:val="Textodelmarcadordeposicin"/>
            </w:rPr>
            <w:t>Haga clic o pulse aquí para escribir texto.</w:t>
          </w:r>
        </w:p>
      </w:docPartBody>
    </w:docPart>
    <w:docPart>
      <w:docPartPr>
        <w:name w:val="637F3F878DB04EF68DA232ECE98FBF72"/>
        <w:category>
          <w:name w:val="General"/>
          <w:gallery w:val="placeholder"/>
        </w:category>
        <w:types>
          <w:type w:val="bbPlcHdr"/>
        </w:types>
        <w:behaviors>
          <w:behavior w:val="content"/>
        </w:behaviors>
        <w:guid w:val="{4BF09AB1-06D9-40DF-9A79-9DE9BD824ED9}"/>
      </w:docPartPr>
      <w:docPartBody>
        <w:p w:rsidR="000C6438" w:rsidRDefault="00175FAB" w:rsidP="00175FAB">
          <w:pPr>
            <w:pStyle w:val="637F3F878DB04EF68DA232ECE98FBF72"/>
          </w:pPr>
          <w:r w:rsidRPr="00222333">
            <w:rPr>
              <w:rStyle w:val="Textodelmarcadordeposicin"/>
            </w:rPr>
            <w:t>Elija un elemento.</w:t>
          </w:r>
        </w:p>
        <w:bookmarkStart w:id="0" w:name="Texto1"/>
        <w:bookmarkEnd w:id="0"/>
      </w:docPartBody>
    </w:docPart>
    <w:docPart>
      <w:docPartPr>
        <w:name w:val="4810AE9FFD28474DA4ABF09DC5E82933"/>
        <w:category>
          <w:name w:val="General"/>
          <w:gallery w:val="placeholder"/>
        </w:category>
        <w:types>
          <w:type w:val="bbPlcHdr"/>
        </w:types>
        <w:behaviors>
          <w:behavior w:val="content"/>
        </w:behaviors>
        <w:guid w:val="{77F4C400-BBC6-4472-82BF-2A40241A856A}"/>
      </w:docPartPr>
      <w:docPartBody>
        <w:p w:rsidR="000C6438" w:rsidRDefault="00175FAB" w:rsidP="00175FAB">
          <w:pPr>
            <w:pStyle w:val="4810AE9FFD28474DA4ABF09DC5E82933"/>
          </w:pPr>
          <w:r w:rsidRPr="00D27BAC">
            <w:rPr>
              <w:rStyle w:val="Textodelmarcadordeposicin"/>
            </w:rPr>
            <w:t>Elija un elemento.</w:t>
          </w:r>
        </w:p>
      </w:docPartBody>
    </w:docPart>
    <w:docPart>
      <w:docPartPr>
        <w:name w:val="1C78FECD25AF48489A129069C7B5FD7D"/>
        <w:category>
          <w:name w:val="General"/>
          <w:gallery w:val="placeholder"/>
        </w:category>
        <w:types>
          <w:type w:val="bbPlcHdr"/>
        </w:types>
        <w:behaviors>
          <w:behavior w:val="content"/>
        </w:behaviors>
        <w:guid w:val="{747EF766-9CA8-4B77-BBC8-CE9A3AEE6F2C}"/>
      </w:docPartPr>
      <w:docPartBody>
        <w:p w:rsidR="000C6438" w:rsidRDefault="00175FAB" w:rsidP="00175FAB">
          <w:pPr>
            <w:pStyle w:val="1C78FECD25AF48489A129069C7B5FD7D"/>
          </w:pPr>
          <w:r>
            <w:rPr>
              <w:rStyle w:val="Textodelmarcadordeposicin"/>
            </w:rPr>
            <w:t>Digitar el nombre exacto de la o las carreras de ser el caso</w:t>
          </w:r>
        </w:p>
      </w:docPartBody>
    </w:docPart>
    <w:docPart>
      <w:docPartPr>
        <w:name w:val="42F757DFAFC64118AEE13EC57104BE82"/>
        <w:category>
          <w:name w:val="General"/>
          <w:gallery w:val="placeholder"/>
        </w:category>
        <w:types>
          <w:type w:val="bbPlcHdr"/>
        </w:types>
        <w:behaviors>
          <w:behavior w:val="content"/>
        </w:behaviors>
        <w:guid w:val="{11FA6292-1F9E-4AC6-AA50-475EB93C314A}"/>
      </w:docPartPr>
      <w:docPartBody>
        <w:p w:rsidR="000C6438" w:rsidRDefault="00175FAB" w:rsidP="00175FAB">
          <w:pPr>
            <w:pStyle w:val="42F757DFAFC64118AEE13EC57104BE82"/>
          </w:pPr>
          <w:r w:rsidRPr="00D27BAC">
            <w:rPr>
              <w:rStyle w:val="Textodelmarcadordeposicin"/>
            </w:rPr>
            <w:t>Elija un elemento.</w:t>
          </w:r>
        </w:p>
      </w:docPartBody>
    </w:docPart>
    <w:docPart>
      <w:docPartPr>
        <w:name w:val="0384D453EE2E47C1A84BEE03AD7EF4AE"/>
        <w:category>
          <w:name w:val="General"/>
          <w:gallery w:val="placeholder"/>
        </w:category>
        <w:types>
          <w:type w:val="bbPlcHdr"/>
        </w:types>
        <w:behaviors>
          <w:behavior w:val="content"/>
        </w:behaviors>
        <w:guid w:val="{CBD625F2-560E-4B1A-9065-824E1F3E9A29}"/>
      </w:docPartPr>
      <w:docPartBody>
        <w:p w:rsidR="000C6438" w:rsidRDefault="00175FAB" w:rsidP="00175FAB">
          <w:pPr>
            <w:pStyle w:val="0384D453EE2E47C1A84BEE03AD7EF4AE"/>
          </w:pPr>
          <w:r w:rsidRPr="00222333">
            <w:rPr>
              <w:rStyle w:val="Textodelmarcadordeposicin"/>
            </w:rPr>
            <w:t>Elija un elemento.</w:t>
          </w:r>
        </w:p>
      </w:docPartBody>
    </w:docPart>
    <w:docPart>
      <w:docPartPr>
        <w:name w:val="0B5E2549CC8F4028A1136911DDFF2B8B"/>
        <w:category>
          <w:name w:val="General"/>
          <w:gallery w:val="placeholder"/>
        </w:category>
        <w:types>
          <w:type w:val="bbPlcHdr"/>
        </w:types>
        <w:behaviors>
          <w:behavior w:val="content"/>
        </w:behaviors>
        <w:guid w:val="{C358BAF5-1E91-4626-A96A-B72BF3E5892D}"/>
      </w:docPartPr>
      <w:docPartBody>
        <w:p w:rsidR="00D87CD8" w:rsidRDefault="00E65BCF" w:rsidP="00E65BCF">
          <w:pPr>
            <w:pStyle w:val="0B5E2549CC8F4028A1136911DDFF2B8B"/>
          </w:pPr>
          <w:r w:rsidRPr="00222333">
            <w:rPr>
              <w:rStyle w:val="Textodelmarcadordeposicin"/>
            </w:rPr>
            <w:t>Haga clic o pulse aquí para escribir texto.</w:t>
          </w:r>
        </w:p>
      </w:docPartBody>
    </w:docPart>
    <w:docPart>
      <w:docPartPr>
        <w:name w:val="F1BE2F48BE6243D1A843697125AAEDFF"/>
        <w:category>
          <w:name w:val="General"/>
          <w:gallery w:val="placeholder"/>
        </w:category>
        <w:types>
          <w:type w:val="bbPlcHdr"/>
        </w:types>
        <w:behaviors>
          <w:behavior w:val="content"/>
        </w:behaviors>
        <w:guid w:val="{7C1E50A0-1157-41DD-9F17-97419C11F5D3}"/>
      </w:docPartPr>
      <w:docPartBody>
        <w:p w:rsidR="00FE4BBF" w:rsidRDefault="004B0979" w:rsidP="004B0979">
          <w:pPr>
            <w:pStyle w:val="F1BE2F48BE6243D1A843697125AAEDFF"/>
          </w:pPr>
          <w:r w:rsidRPr="004F13AC">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FAB"/>
    <w:rsid w:val="00070872"/>
    <w:rsid w:val="000C6438"/>
    <w:rsid w:val="00175FAB"/>
    <w:rsid w:val="00221582"/>
    <w:rsid w:val="002B36D2"/>
    <w:rsid w:val="002B51D2"/>
    <w:rsid w:val="0037721B"/>
    <w:rsid w:val="004B0979"/>
    <w:rsid w:val="005531D7"/>
    <w:rsid w:val="005C4FBE"/>
    <w:rsid w:val="0077570E"/>
    <w:rsid w:val="00783699"/>
    <w:rsid w:val="00794A0D"/>
    <w:rsid w:val="007E1977"/>
    <w:rsid w:val="008A3386"/>
    <w:rsid w:val="008E0DEF"/>
    <w:rsid w:val="009F5F22"/>
    <w:rsid w:val="00B07D84"/>
    <w:rsid w:val="00BE31F9"/>
    <w:rsid w:val="00CA2147"/>
    <w:rsid w:val="00D87CD8"/>
    <w:rsid w:val="00E65BCF"/>
    <w:rsid w:val="00E75CE2"/>
    <w:rsid w:val="00EE1F4A"/>
    <w:rsid w:val="00FE4BBF"/>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PE" w:eastAsia="es-P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B0979"/>
    <w:rPr>
      <w:color w:val="808080"/>
    </w:rPr>
  </w:style>
  <w:style w:type="paragraph" w:customStyle="1" w:styleId="669BD290F76B4CF0AF0AA6278B0882C5">
    <w:name w:val="669BD290F76B4CF0AF0AA6278B0882C5"/>
    <w:rsid w:val="00175FAB"/>
  </w:style>
  <w:style w:type="paragraph" w:customStyle="1" w:styleId="0D179B7D38AF46C9AC10889466A8FA81">
    <w:name w:val="0D179B7D38AF46C9AC10889466A8FA81"/>
    <w:rsid w:val="00175FAB"/>
  </w:style>
  <w:style w:type="paragraph" w:customStyle="1" w:styleId="637F3F878DB04EF68DA232ECE98FBF72">
    <w:name w:val="637F3F878DB04EF68DA232ECE98FBF72"/>
    <w:rsid w:val="00175FAB"/>
  </w:style>
  <w:style w:type="paragraph" w:customStyle="1" w:styleId="4810AE9FFD28474DA4ABF09DC5E82933">
    <w:name w:val="4810AE9FFD28474DA4ABF09DC5E82933"/>
    <w:rsid w:val="00175FAB"/>
  </w:style>
  <w:style w:type="paragraph" w:customStyle="1" w:styleId="1C78FECD25AF48489A129069C7B5FD7D">
    <w:name w:val="1C78FECD25AF48489A129069C7B5FD7D"/>
    <w:rsid w:val="00175FAB"/>
  </w:style>
  <w:style w:type="paragraph" w:customStyle="1" w:styleId="42F757DFAFC64118AEE13EC57104BE82">
    <w:name w:val="42F757DFAFC64118AEE13EC57104BE82"/>
    <w:rsid w:val="00175FAB"/>
  </w:style>
  <w:style w:type="paragraph" w:customStyle="1" w:styleId="0384D453EE2E47C1A84BEE03AD7EF4AE">
    <w:name w:val="0384D453EE2E47C1A84BEE03AD7EF4AE"/>
    <w:rsid w:val="00175FAB"/>
  </w:style>
  <w:style w:type="paragraph" w:customStyle="1" w:styleId="0B5E2549CC8F4028A1136911DDFF2B8B">
    <w:name w:val="0B5E2549CC8F4028A1136911DDFF2B8B"/>
    <w:rsid w:val="00E65BCF"/>
  </w:style>
  <w:style w:type="paragraph" w:customStyle="1" w:styleId="F1BE2F48BE6243D1A843697125AAEDFF">
    <w:name w:val="F1BE2F48BE6243D1A843697125AAEDFF"/>
    <w:rsid w:val="004B0979"/>
    <w:rPr>
      <w:lang w:val="es-ES"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24</Pages>
  <Words>6516</Words>
  <Characters>35841</Characters>
  <Application>Microsoft Office Word</Application>
  <DocSecurity>0</DocSecurity>
  <Lines>298</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 Bravo</dc:creator>
  <cp:keywords/>
  <dc:description/>
  <cp:lastModifiedBy>Nataly Bravo</cp:lastModifiedBy>
  <cp:revision>6</cp:revision>
  <dcterms:created xsi:type="dcterms:W3CDTF">2023-06-23T14:20:00Z</dcterms:created>
  <dcterms:modified xsi:type="dcterms:W3CDTF">2023-06-23T16:58:00Z</dcterms:modified>
</cp:coreProperties>
</file>