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PYLA TANUJA</w:t>
        <w:br w:type="textWrapping"/>
      </w:r>
      <w:r w:rsidDel="00000000" w:rsidR="00000000" w:rsidRPr="00000000">
        <w:rPr>
          <w:b w:val="1"/>
          <w:rtl w:val="0"/>
        </w:rPr>
        <w:t xml:space="preserve">Roll No:</w:t>
      </w:r>
      <w:r w:rsidDel="00000000" w:rsidR="00000000" w:rsidRPr="00000000">
        <w:rPr>
          <w:rtl w:val="0"/>
        </w:rPr>
        <w:t xml:space="preserve"> 22Q71A0233</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LTVIP2025TMID37717</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-152394</wp:posOffset>
            </wp:positionH>
            <wp:positionV relativeFrom="paragraph">
              <wp:posOffset>1095375</wp:posOffset>
            </wp:positionV>
            <wp:extent cx="5631180" cy="310896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r w:rsidDel="00000000" w:rsidR="00000000" w:rsidRPr="00000000">
        <w:rPr>
          <w:rtl w:val="0"/>
        </w:rPr>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-84873</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2"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3">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