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74D6" w14:textId="77777777" w:rsidR="00853D42" w:rsidRDefault="00853D42" w:rsidP="00853D42">
      <w:pPr>
        <w:pStyle w:val="4"/>
        <w:ind w:left="707"/>
      </w:pPr>
      <w:r>
        <w:t xml:space="preserve">Логічні оператори для умов </w:t>
      </w:r>
    </w:p>
    <w:p w14:paraId="24EAF12A" w14:textId="77777777" w:rsidR="00853D42" w:rsidRDefault="00853D42" w:rsidP="00853D42">
      <w:pPr>
        <w:ind w:left="13" w:right="161"/>
      </w:pPr>
      <w:r>
        <w:t xml:space="preserve">Логічні операції "І", "АБО", "НЕ" використовують для поєднання умов при порівнянні. Перелік логічних операцій для умов приведено в таблиці 2.15. </w:t>
      </w:r>
    </w:p>
    <w:p w14:paraId="64328D4E" w14:textId="77777777" w:rsidR="00853D42" w:rsidRDefault="00853D42" w:rsidP="00853D42">
      <w:pPr>
        <w:spacing w:after="20" w:line="259" w:lineRule="auto"/>
        <w:ind w:left="712" w:firstLine="0"/>
        <w:jc w:val="left"/>
      </w:pPr>
      <w:r>
        <w:t xml:space="preserve"> </w:t>
      </w:r>
    </w:p>
    <w:p w14:paraId="0263DA42" w14:textId="77777777" w:rsidR="00853D42" w:rsidRDefault="00853D42" w:rsidP="00853D42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№2.15. Логічні оператори для поєднання умов </w:t>
      </w:r>
    </w:p>
    <w:tbl>
      <w:tblPr>
        <w:tblStyle w:val="TableGrid"/>
        <w:tblW w:w="9854" w:type="dxa"/>
        <w:tblInd w:w="-105" w:type="dxa"/>
        <w:tblCellMar>
          <w:top w:w="54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39"/>
        <w:gridCol w:w="1865"/>
        <w:gridCol w:w="6550"/>
      </w:tblGrid>
      <w:tr w:rsidR="00853D42" w14:paraId="68635762" w14:textId="77777777" w:rsidTr="00741863">
        <w:trPr>
          <w:trHeight w:val="364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BB8BF30" w14:textId="77777777" w:rsidR="00853D42" w:rsidRDefault="00853D42" w:rsidP="00741863">
            <w:pPr>
              <w:spacing w:after="0" w:line="259" w:lineRule="auto"/>
              <w:ind w:left="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Оператор 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098B6A89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Назва 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482C8EF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Опис </w:t>
            </w:r>
          </w:p>
        </w:tc>
      </w:tr>
      <w:tr w:rsidR="00853D42" w14:paraId="0B8231BD" w14:textId="77777777" w:rsidTr="00741863">
        <w:trPr>
          <w:trHeight w:val="690"/>
        </w:trPr>
        <w:tc>
          <w:tcPr>
            <w:tcW w:w="1301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61C2D48" w14:textId="77777777" w:rsidR="00853D42" w:rsidRDefault="00853D42" w:rsidP="0074186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&amp;&amp; </w:t>
            </w:r>
          </w:p>
        </w:tc>
        <w:tc>
          <w:tcPr>
            <w:tcW w:w="188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2020576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Логічне "І" </w:t>
            </w:r>
          </w:p>
        </w:tc>
        <w:tc>
          <w:tcPr>
            <w:tcW w:w="6667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29865B1" w14:textId="77777777" w:rsidR="00853D42" w:rsidRDefault="00853D42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обидва операнди дорівнюють true; повертає false в протилежному випадку </w:t>
            </w:r>
          </w:p>
        </w:tc>
      </w:tr>
      <w:tr w:rsidR="00853D42" w14:paraId="3437BE9A" w14:textId="77777777" w:rsidTr="00741863">
        <w:trPr>
          <w:trHeight w:val="698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CBACB7F" w14:textId="77777777" w:rsidR="00853D42" w:rsidRDefault="00853D42" w:rsidP="0074186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|| </w:t>
            </w:r>
          </w:p>
        </w:tc>
        <w:tc>
          <w:tcPr>
            <w:tcW w:w="1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51D8494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Логічне "АБО" </w:t>
            </w:r>
          </w:p>
        </w:tc>
        <w:tc>
          <w:tcPr>
            <w:tcW w:w="66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873F982" w14:textId="77777777" w:rsidR="00853D42" w:rsidRDefault="00853D42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хоча б один операнд дорівнює true; повертає false в протилежному випадку </w:t>
            </w:r>
          </w:p>
        </w:tc>
      </w:tr>
      <w:tr w:rsidR="00853D42" w14:paraId="20AC661F" w14:textId="77777777" w:rsidTr="00741863">
        <w:trPr>
          <w:trHeight w:val="694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97F3A2" w14:textId="77777777" w:rsidR="00853D42" w:rsidRDefault="00853D42" w:rsidP="00741863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! </w:t>
            </w:r>
          </w:p>
        </w:tc>
        <w:tc>
          <w:tcPr>
            <w:tcW w:w="1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56A77F3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Логічне "НЕ" </w:t>
            </w:r>
          </w:p>
        </w:tc>
        <w:tc>
          <w:tcPr>
            <w:tcW w:w="66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08886E9" w14:textId="77777777" w:rsidR="00853D42" w:rsidRDefault="00853D42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операнд дорівнює false; повертає false, якщо операнд дорівнює true </w:t>
            </w:r>
          </w:p>
        </w:tc>
      </w:tr>
    </w:tbl>
    <w:p w14:paraId="10D68610" w14:textId="77777777" w:rsidR="00853D42" w:rsidRDefault="00853D42" w:rsidP="00853D42">
      <w:pPr>
        <w:spacing w:after="0" w:line="259" w:lineRule="auto"/>
        <w:ind w:left="712" w:firstLine="0"/>
        <w:jc w:val="left"/>
      </w:pPr>
      <w:r>
        <w:t xml:space="preserve"> </w:t>
      </w:r>
    </w:p>
    <w:p w14:paraId="10E1BC47" w14:textId="77777777" w:rsidR="00853D42" w:rsidRDefault="00853D42" w:rsidP="00853D42">
      <w:pPr>
        <w:spacing w:after="34"/>
        <w:ind w:left="13" w:right="161"/>
      </w:pPr>
      <w:r>
        <w:t xml:space="preserve">Наприклад, вираз </w:t>
      </w:r>
      <w:r>
        <w:rPr>
          <w:rFonts w:ascii="Segoe UI Symbol" w:eastAsia="Segoe UI Symbol" w:hAnsi="Segoe UI Symbol" w:cs="Segoe UI Symbol"/>
          <w:sz w:val="32"/>
        </w:rPr>
        <w:t>((</w:t>
      </w:r>
      <w:r>
        <w:rPr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sz w:val="24"/>
        </w:rPr>
        <w:t>3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sz w:val="24"/>
        </w:rPr>
        <w:t>&amp; &amp;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&lt;</w:t>
      </w:r>
      <w:r>
        <w:rPr>
          <w:sz w:val="24"/>
        </w:rPr>
        <w:t>10</w:t>
      </w:r>
      <w:r>
        <w:rPr>
          <w:rFonts w:ascii="Segoe UI Symbol" w:eastAsia="Segoe UI Symbol" w:hAnsi="Segoe UI Symbol" w:cs="Segoe UI Symbol"/>
          <w:sz w:val="32"/>
        </w:rPr>
        <w:t>))</w:t>
      </w:r>
      <w:r>
        <w:t xml:space="preserve"> поверне значення </w:t>
      </w:r>
      <w:r>
        <w:rPr>
          <w:rFonts w:ascii="Arial" w:eastAsia="Arial" w:hAnsi="Arial" w:cs="Arial"/>
        </w:rPr>
        <w:t>true</w:t>
      </w:r>
      <w:r>
        <w:t xml:space="preserve"> (істина), якщо значення </w:t>
      </w:r>
      <w:r>
        <w:rPr>
          <w:i/>
        </w:rPr>
        <w:t>x</w:t>
      </w:r>
      <w:r>
        <w:t xml:space="preserve"> більше 3 і одночасно (так як використано логічне "І") значення </w:t>
      </w:r>
      <w:r>
        <w:rPr>
          <w:i/>
        </w:rPr>
        <w:t>y</w:t>
      </w:r>
      <w:r>
        <w:t xml:space="preserve"> менше 10. В іншому випадку результатом виразу буде </w:t>
      </w:r>
      <w:r>
        <w:rPr>
          <w:rFonts w:ascii="Arial" w:eastAsia="Arial" w:hAnsi="Arial" w:cs="Arial"/>
        </w:rPr>
        <w:t>false</w:t>
      </w:r>
      <w:r>
        <w:t xml:space="preserve">. Таким чином, щоб оператор &amp;&amp; повернув </w:t>
      </w:r>
      <w:r>
        <w:rPr>
          <w:rFonts w:ascii="Arial" w:eastAsia="Arial" w:hAnsi="Arial" w:cs="Arial"/>
        </w:rPr>
        <w:t>true</w:t>
      </w:r>
      <w:r>
        <w:t xml:space="preserve">, потрібне виконання умов в обох його операндах. </w:t>
      </w:r>
    </w:p>
    <w:p w14:paraId="3F00A691" w14:textId="77777777" w:rsidR="00853D42" w:rsidRDefault="00853D42" w:rsidP="00853D42">
      <w:pPr>
        <w:spacing w:after="32"/>
        <w:ind w:left="13" w:right="161"/>
      </w:pPr>
      <w:r>
        <w:t xml:space="preserve">Вираз </w:t>
      </w:r>
      <w:r>
        <w:rPr>
          <w:rFonts w:ascii="Segoe UI Symbol" w:eastAsia="Segoe UI Symbol" w:hAnsi="Segoe UI Symbol" w:cs="Segoe UI Symbol"/>
          <w:sz w:val="32"/>
        </w:rPr>
        <w:t>((</w:t>
      </w:r>
      <w:r>
        <w:rPr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sz w:val="24"/>
        </w:rPr>
        <w:t>3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sz w:val="24"/>
        </w:rPr>
        <w:t xml:space="preserve">||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&lt;</w:t>
      </w:r>
      <w:r>
        <w:rPr>
          <w:sz w:val="24"/>
        </w:rPr>
        <w:t>10</w:t>
      </w:r>
      <w:r>
        <w:rPr>
          <w:rFonts w:ascii="Segoe UI Symbol" w:eastAsia="Segoe UI Symbol" w:hAnsi="Segoe UI Symbol" w:cs="Segoe UI Symbol"/>
          <w:sz w:val="32"/>
        </w:rPr>
        <w:t>))</w:t>
      </w:r>
      <w:r>
        <w:t xml:space="preserve"> поверне значення </w:t>
      </w:r>
      <w:r>
        <w:rPr>
          <w:rFonts w:ascii="Arial" w:eastAsia="Arial" w:hAnsi="Arial" w:cs="Arial"/>
        </w:rPr>
        <w:t>true</w:t>
      </w:r>
      <w:r>
        <w:t xml:space="preserve"> (істина), якщо значення </w:t>
      </w:r>
      <w:r>
        <w:rPr>
          <w:i/>
        </w:rPr>
        <w:t>x</w:t>
      </w:r>
      <w:r>
        <w:t xml:space="preserve"> більше 3 або (так як використано логічне "АБО") значення </w:t>
      </w:r>
      <w:r>
        <w:rPr>
          <w:i/>
        </w:rPr>
        <w:t>y</w:t>
      </w:r>
      <w:r>
        <w:t xml:space="preserve"> менше 10. Щоб оператор || повернув </w:t>
      </w:r>
      <w:r>
        <w:rPr>
          <w:rFonts w:ascii="Arial" w:eastAsia="Arial" w:hAnsi="Arial" w:cs="Arial"/>
        </w:rPr>
        <w:t>true</w:t>
      </w:r>
      <w:r>
        <w:t xml:space="preserve">, потрібне виконання тільки однієї з умов його операндів.  </w:t>
      </w:r>
    </w:p>
    <w:p w14:paraId="1702DA0D" w14:textId="77777777" w:rsidR="00853D42" w:rsidRDefault="00853D42" w:rsidP="00853D42">
      <w:pPr>
        <w:ind w:left="13" w:right="161"/>
      </w:pPr>
      <w:r>
        <w:t xml:space="preserve">Вираз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sz w:val="24"/>
        </w:rPr>
        <w:t>!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sz w:val="24"/>
        </w:rPr>
        <w:t>3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sz w:val="24"/>
        </w:rPr>
        <w:t xml:space="preserve">||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&lt;</w:t>
      </w:r>
      <w:r>
        <w:rPr>
          <w:sz w:val="24"/>
        </w:rPr>
        <w:t>10</w:t>
      </w:r>
      <w:r>
        <w:rPr>
          <w:rFonts w:ascii="Segoe UI Symbol" w:eastAsia="Segoe UI Symbol" w:hAnsi="Segoe UI Symbol" w:cs="Segoe UI Symbol"/>
          <w:sz w:val="32"/>
        </w:rPr>
        <w:t>))</w:t>
      </w:r>
      <w:r>
        <w:t xml:space="preserve"> поверне значення </w:t>
      </w:r>
      <w:r>
        <w:rPr>
          <w:rFonts w:ascii="Arial" w:eastAsia="Arial" w:hAnsi="Arial" w:cs="Arial"/>
        </w:rPr>
        <w:t>true</w:t>
      </w:r>
      <w:r>
        <w:t xml:space="preserve"> (істина), якщо значення </w:t>
      </w:r>
      <w:r>
        <w:rPr>
          <w:i/>
        </w:rPr>
        <w:t>x</w:t>
      </w:r>
      <w:r>
        <w:t xml:space="preserve"> не більше 3 (використано логічне "НЕ"), або (використано логічне "АБО") значення </w:t>
      </w:r>
      <w:r>
        <w:rPr>
          <w:i/>
        </w:rPr>
        <w:t>y</w:t>
      </w:r>
      <w:r>
        <w:t xml:space="preserve"> менше 10. </w:t>
      </w:r>
    </w:p>
    <w:p w14:paraId="6373E23D" w14:textId="77777777" w:rsidR="00853D42" w:rsidRDefault="00853D42" w:rsidP="00853D42">
      <w:pPr>
        <w:ind w:left="13" w:right="161"/>
      </w:pPr>
      <w:r>
        <w:t xml:space="preserve">За допомогою поєднання логічних операторів у програмі можна формувати умови довільної складності. </w:t>
      </w:r>
    </w:p>
    <w:p w14:paraId="6FBB1CDE" w14:textId="77777777" w:rsidR="00853D42" w:rsidRDefault="00853D42" w:rsidP="00853D42">
      <w:pPr>
        <w:ind w:left="13" w:right="161"/>
      </w:pPr>
      <w:r>
        <w:t xml:space="preserve">Наступний фрагмент коду демонструє використання логічних операторів для формування умови з використанням інструкції </w:t>
      </w:r>
      <w:r>
        <w:rPr>
          <w:rFonts w:ascii="Arial" w:eastAsia="Arial" w:hAnsi="Arial" w:cs="Arial"/>
        </w:rPr>
        <w:t>if</w:t>
      </w:r>
      <w:r>
        <w:t xml:space="preserve"> (детально її розглянемо далі): </w:t>
      </w:r>
    </w:p>
    <w:p w14:paraId="784F6143" w14:textId="77777777" w:rsidR="00853D42" w:rsidRDefault="00853D42" w:rsidP="00853D42">
      <w:pPr>
        <w:spacing w:after="4"/>
        <w:ind w:left="13" w:right="7795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double x, y; y = x = 0; </w:t>
      </w:r>
    </w:p>
    <w:p w14:paraId="185347D8" w14:textId="77777777" w:rsidR="00853D42" w:rsidRDefault="00853D42" w:rsidP="00853D42">
      <w:pPr>
        <w:spacing w:after="70" w:line="268" w:lineRule="auto"/>
        <w:ind w:left="-2" w:right="883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if (((x &gt; 10) &amp;&amp; (y &lt;= 20)) || (x == y))     Console.WriteLine("Ця умова виконується!"); </w:t>
      </w:r>
    </w:p>
    <w:p w14:paraId="4DF7F0BA" w14:textId="77777777" w:rsidR="00853D42" w:rsidRDefault="00853D42" w:rsidP="00853D42">
      <w:pPr>
        <w:spacing w:after="298" w:line="259" w:lineRule="auto"/>
        <w:ind w:left="712" w:firstLine="0"/>
        <w:jc w:val="left"/>
      </w:pPr>
      <w:r>
        <w:t xml:space="preserve">  </w:t>
      </w:r>
    </w:p>
    <w:p w14:paraId="3BDADF72" w14:textId="77777777" w:rsidR="00853D42" w:rsidRDefault="00853D42" w:rsidP="00853D42">
      <w:pPr>
        <w:pStyle w:val="4"/>
        <w:ind w:left="707"/>
      </w:pPr>
      <w:r>
        <w:t xml:space="preserve">Побітові оператори </w:t>
      </w:r>
    </w:p>
    <w:p w14:paraId="56BAE404" w14:textId="77777777" w:rsidR="00853D42" w:rsidRDefault="00853D42" w:rsidP="00853D42">
      <w:pPr>
        <w:ind w:left="13" w:right="161"/>
      </w:pPr>
      <w:r>
        <w:t xml:space="preserve">Інколи при роботі з даними є необхідність побітової їх обробки. З цією метою використовують логічні побітові оператори та оператори побітового зсуву (таблиця 2.16). </w:t>
      </w:r>
    </w:p>
    <w:p w14:paraId="5ACA51DB" w14:textId="77777777" w:rsidR="00853D42" w:rsidRDefault="00853D42" w:rsidP="00853D42">
      <w:pPr>
        <w:spacing w:after="20" w:line="259" w:lineRule="auto"/>
        <w:ind w:left="712" w:firstLine="0"/>
        <w:jc w:val="left"/>
      </w:pPr>
      <w:r>
        <w:lastRenderedPageBreak/>
        <w:t xml:space="preserve"> </w:t>
      </w:r>
    </w:p>
    <w:p w14:paraId="1EB327AF" w14:textId="77777777" w:rsidR="00853D42" w:rsidRDefault="00853D42" w:rsidP="00853D42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№2.16. Побітові оператори </w:t>
      </w:r>
    </w:p>
    <w:tbl>
      <w:tblPr>
        <w:tblStyle w:val="TableGrid"/>
        <w:tblW w:w="9854" w:type="dxa"/>
        <w:tblInd w:w="-105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2"/>
        <w:gridCol w:w="8262"/>
      </w:tblGrid>
      <w:tr w:rsidR="00853D42" w14:paraId="5F9E4EF4" w14:textId="77777777" w:rsidTr="00741863">
        <w:trPr>
          <w:trHeight w:val="36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5A063858" w14:textId="77777777" w:rsidR="00853D42" w:rsidRDefault="00853D42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Оператор </w:t>
            </w:r>
          </w:p>
        </w:tc>
        <w:tc>
          <w:tcPr>
            <w:tcW w:w="826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3BAC64A8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Назва </w:t>
            </w:r>
          </w:p>
        </w:tc>
      </w:tr>
      <w:tr w:rsidR="00853D42" w14:paraId="38AA69B7" w14:textId="77777777" w:rsidTr="00741863">
        <w:trPr>
          <w:trHeight w:val="347"/>
        </w:trPr>
        <w:tc>
          <w:tcPr>
            <w:tcW w:w="1592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747E33F" w14:textId="77777777" w:rsidR="00853D42" w:rsidRDefault="00853D42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&amp; </w:t>
            </w:r>
          </w:p>
        </w:tc>
        <w:tc>
          <w:tcPr>
            <w:tcW w:w="8262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BE5C458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Побітове "І" </w:t>
            </w:r>
          </w:p>
        </w:tc>
      </w:tr>
      <w:tr w:rsidR="00853D42" w14:paraId="125D295C" w14:textId="77777777" w:rsidTr="00741863">
        <w:trPr>
          <w:trHeight w:val="355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CA67428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|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8C32B34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Побітове "АБО" </w:t>
            </w:r>
          </w:p>
        </w:tc>
      </w:tr>
      <w:tr w:rsidR="00853D42" w14:paraId="1D1C5EE2" w14:textId="77777777" w:rsidTr="00741863">
        <w:trPr>
          <w:trHeight w:val="350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B085C21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^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AC33030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Побітове "Виключаюче АБО" </w:t>
            </w:r>
          </w:p>
        </w:tc>
      </w:tr>
      <w:tr w:rsidR="00853D42" w14:paraId="35955F24" w14:textId="77777777" w:rsidTr="00741863">
        <w:trPr>
          <w:trHeight w:val="356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470B57A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~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2EEFE0F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Побітове "НЕ" </w:t>
            </w:r>
          </w:p>
        </w:tc>
      </w:tr>
      <w:tr w:rsidR="00853D42" w14:paraId="0FEF47A5" w14:textId="77777777" w:rsidTr="00741863">
        <w:trPr>
          <w:trHeight w:val="351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E6FABD0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&lt;&lt;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D1F2C31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Зсув бітів вліво </w:t>
            </w:r>
          </w:p>
        </w:tc>
      </w:tr>
      <w:tr w:rsidR="00853D42" w14:paraId="481DF62A" w14:textId="77777777" w:rsidTr="00741863">
        <w:trPr>
          <w:trHeight w:val="354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99C315F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&gt;&gt;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81EFEB4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Зсув бітів вправо </w:t>
            </w:r>
          </w:p>
        </w:tc>
      </w:tr>
    </w:tbl>
    <w:p w14:paraId="40797AA1" w14:textId="77777777" w:rsidR="00853D42" w:rsidRDefault="00853D42" w:rsidP="00853D42">
      <w:pPr>
        <w:spacing w:after="298" w:line="259" w:lineRule="auto"/>
        <w:ind w:left="712" w:firstLine="0"/>
        <w:jc w:val="left"/>
      </w:pPr>
      <w:r>
        <w:t xml:space="preserve"> </w:t>
      </w:r>
    </w:p>
    <w:p w14:paraId="0F62565F" w14:textId="77777777" w:rsidR="00853D42" w:rsidRDefault="00853D42" w:rsidP="00853D42">
      <w:pPr>
        <w:pStyle w:val="4"/>
        <w:ind w:left="707"/>
      </w:pPr>
      <w:r>
        <w:t xml:space="preserve">Оператори присвоєння </w:t>
      </w:r>
    </w:p>
    <w:p w14:paraId="4A9832DC" w14:textId="77777777" w:rsidR="00853D42" w:rsidRDefault="00853D42" w:rsidP="00853D42">
      <w:pPr>
        <w:ind w:left="13" w:right="161"/>
      </w:pPr>
      <w:r>
        <w:t xml:space="preserve">Оператори присвоєння обчислюють значення виразу справа від оператора і присвоюють це значення змінній зліва від оператора. Ці оператори перелічено у таблиці 2.17. </w:t>
      </w:r>
    </w:p>
    <w:p w14:paraId="4BE3EC2D" w14:textId="77777777" w:rsidR="00853D42" w:rsidRDefault="00853D42" w:rsidP="00853D42">
      <w:pPr>
        <w:spacing w:after="21" w:line="259" w:lineRule="auto"/>
        <w:ind w:left="712" w:firstLine="0"/>
        <w:jc w:val="left"/>
      </w:pPr>
      <w:r>
        <w:t xml:space="preserve">  </w:t>
      </w:r>
    </w:p>
    <w:p w14:paraId="01E8546A" w14:textId="77777777" w:rsidR="00853D42" w:rsidRDefault="00853D42" w:rsidP="00853D42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№2.17. Оператори присвоєння </w:t>
      </w:r>
    </w:p>
    <w:tbl>
      <w:tblPr>
        <w:tblStyle w:val="TableGrid"/>
        <w:tblW w:w="9854" w:type="dxa"/>
        <w:tblInd w:w="-10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2"/>
        <w:gridCol w:w="8262"/>
      </w:tblGrid>
      <w:tr w:rsidR="00853D42" w14:paraId="0EF16827" w14:textId="77777777" w:rsidTr="00741863">
        <w:trPr>
          <w:trHeight w:val="362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8FB26B9" w14:textId="77777777" w:rsidR="00853D42" w:rsidRDefault="00853D42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Оператор </w:t>
            </w:r>
          </w:p>
        </w:tc>
        <w:tc>
          <w:tcPr>
            <w:tcW w:w="826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6609543C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Опис </w:t>
            </w:r>
          </w:p>
        </w:tc>
      </w:tr>
      <w:tr w:rsidR="00853D42" w14:paraId="029CAFA6" w14:textId="77777777" w:rsidTr="00741863">
        <w:trPr>
          <w:trHeight w:val="690"/>
        </w:trPr>
        <w:tc>
          <w:tcPr>
            <w:tcW w:w="1592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E35584A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= </w:t>
            </w:r>
          </w:p>
        </w:tc>
        <w:tc>
          <w:tcPr>
            <w:tcW w:w="8262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F88EA98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Базовий простий оператор присвоєння. Результат виразу справа від оператора присвоюється змінній зліва </w:t>
            </w:r>
          </w:p>
        </w:tc>
      </w:tr>
      <w:tr w:rsidR="00853D42" w14:paraId="0611DBF7" w14:textId="77777777" w:rsidTr="00741863">
        <w:trPr>
          <w:trHeight w:val="356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14:paraId="500B3265" w14:textId="77777777" w:rsidR="00853D42" w:rsidRDefault="00853D42" w:rsidP="007418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62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14:paraId="58992449" w14:textId="77777777" w:rsidR="00853D42" w:rsidRDefault="00853D42" w:rsidP="00741863">
            <w:pPr>
              <w:spacing w:after="0" w:line="259" w:lineRule="auto"/>
              <w:ind w:left="1552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Складні оператори присвоєння </w:t>
            </w:r>
          </w:p>
        </w:tc>
      </w:tr>
      <w:tr w:rsidR="00853D42" w14:paraId="16886CFC" w14:textId="77777777" w:rsidTr="00741863">
        <w:trPr>
          <w:trHeight w:val="351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630453B" w14:textId="77777777" w:rsidR="00853D42" w:rsidRDefault="00853D42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*=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4DCD29C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*= x еквівалентно до y = y * x </w:t>
            </w:r>
          </w:p>
        </w:tc>
      </w:tr>
      <w:tr w:rsidR="00853D42" w14:paraId="3EBCCA7E" w14:textId="77777777" w:rsidTr="00741863">
        <w:trPr>
          <w:trHeight w:val="355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AC9CFE0" w14:textId="77777777" w:rsidR="00853D42" w:rsidRDefault="00853D42" w:rsidP="00741863">
            <w:pPr>
              <w:spacing w:after="0" w:line="259" w:lineRule="auto"/>
              <w:ind w:left="8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/=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B386D0F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/= x еквівалентно до y = y / x </w:t>
            </w:r>
          </w:p>
        </w:tc>
      </w:tr>
      <w:tr w:rsidR="00853D42" w14:paraId="6BFA8C78" w14:textId="77777777" w:rsidTr="00741863">
        <w:trPr>
          <w:trHeight w:val="350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BB108EE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%=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1B08568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%= x еквівалентно до y = y % x </w:t>
            </w:r>
          </w:p>
        </w:tc>
      </w:tr>
      <w:tr w:rsidR="00853D42" w14:paraId="1B9781C0" w14:textId="77777777" w:rsidTr="00741863">
        <w:trPr>
          <w:trHeight w:val="356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5EBBF73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+=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01C5FE4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+= x еквівалентно до y = y + x </w:t>
            </w:r>
          </w:p>
        </w:tc>
      </w:tr>
      <w:tr w:rsidR="00853D42" w14:paraId="1384B9ED" w14:textId="77777777" w:rsidTr="00741863">
        <w:trPr>
          <w:trHeight w:val="350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E596703" w14:textId="77777777" w:rsidR="00853D42" w:rsidRDefault="00853D42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-=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6D1A3C5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-= x еквівалентно до y = y - x </w:t>
            </w:r>
          </w:p>
        </w:tc>
      </w:tr>
      <w:tr w:rsidR="00853D42" w14:paraId="4049EBBE" w14:textId="77777777" w:rsidTr="00741863">
        <w:trPr>
          <w:trHeight w:val="356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5DD6827" w14:textId="77777777" w:rsidR="00853D42" w:rsidRDefault="00853D42" w:rsidP="00741863">
            <w:pPr>
              <w:spacing w:after="0" w:line="259" w:lineRule="auto"/>
              <w:ind w:left="8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&lt;&lt;=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9F17CB4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&lt;&lt;= x еквівалентно до y = y &lt;&lt; x </w:t>
            </w:r>
          </w:p>
        </w:tc>
      </w:tr>
      <w:tr w:rsidR="00853D42" w14:paraId="12FAD58C" w14:textId="77777777" w:rsidTr="00741863">
        <w:trPr>
          <w:trHeight w:val="350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EE5B6A8" w14:textId="77777777" w:rsidR="00853D42" w:rsidRDefault="00853D42" w:rsidP="00741863">
            <w:pPr>
              <w:spacing w:after="0" w:line="259" w:lineRule="auto"/>
              <w:ind w:left="8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&gt;&gt;=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D9D34AD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&gt;&gt;= x еквівалентно до y = y &gt;&gt; x </w:t>
            </w:r>
          </w:p>
        </w:tc>
      </w:tr>
      <w:tr w:rsidR="00853D42" w14:paraId="4645AEE9" w14:textId="77777777" w:rsidTr="00741863">
        <w:trPr>
          <w:trHeight w:val="356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BDF29B6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&amp;=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B4FFA63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&amp;= x еквівалентно до y = y &amp; x </w:t>
            </w:r>
          </w:p>
        </w:tc>
      </w:tr>
      <w:tr w:rsidR="00853D42" w14:paraId="5776B894" w14:textId="77777777" w:rsidTr="00741863">
        <w:trPr>
          <w:trHeight w:val="350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A53FFBA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^=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866FAB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^= x еквівалентно до y = y ^ x </w:t>
            </w:r>
          </w:p>
        </w:tc>
      </w:tr>
      <w:tr w:rsidR="00853D42" w14:paraId="514C3541" w14:textId="77777777" w:rsidTr="00741863">
        <w:trPr>
          <w:trHeight w:val="355"/>
        </w:trPr>
        <w:tc>
          <w:tcPr>
            <w:tcW w:w="159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093EE38" w14:textId="77777777" w:rsidR="00853D42" w:rsidRDefault="00853D42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|= </w:t>
            </w:r>
          </w:p>
        </w:tc>
        <w:tc>
          <w:tcPr>
            <w:tcW w:w="826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62695C3" w14:textId="77777777" w:rsidR="00853D42" w:rsidRDefault="00853D42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y |= x еквівалентно до y = y | x </w:t>
            </w:r>
          </w:p>
        </w:tc>
      </w:tr>
    </w:tbl>
    <w:p w14:paraId="73A3D4A1" w14:textId="77777777" w:rsidR="00853D42" w:rsidRDefault="00853D42" w:rsidP="00853D42">
      <w:pPr>
        <w:spacing w:after="30" w:line="259" w:lineRule="auto"/>
        <w:ind w:left="712" w:firstLine="0"/>
        <w:jc w:val="left"/>
      </w:pPr>
      <w:r>
        <w:t xml:space="preserve"> </w:t>
      </w:r>
    </w:p>
    <w:p w14:paraId="6F211268" w14:textId="77777777" w:rsidR="00853D42" w:rsidRDefault="00853D42" w:rsidP="00853D42">
      <w:pPr>
        <w:ind w:left="13" w:right="1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436773" wp14:editId="64E4A747">
                <wp:simplePos x="0" y="0"/>
                <wp:positionH relativeFrom="column">
                  <wp:posOffset>3997831</wp:posOffset>
                </wp:positionH>
                <wp:positionV relativeFrom="paragraph">
                  <wp:posOffset>190329</wp:posOffset>
                </wp:positionV>
                <wp:extent cx="1345566" cy="461493"/>
                <wp:effectExtent l="0" t="0" r="0" b="0"/>
                <wp:wrapSquare wrapText="bothSides"/>
                <wp:docPr id="317350" name="Group 31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566" cy="461493"/>
                          <a:chOff x="0" y="0"/>
                          <a:chExt cx="1345566" cy="461493"/>
                        </a:xfrm>
                      </wpg:grpSpPr>
                      <wps:wsp>
                        <wps:cNvPr id="9897" name="Shape 9897"/>
                        <wps:cNvSpPr/>
                        <wps:spPr>
                          <a:xfrm>
                            <a:off x="1" y="0"/>
                            <a:ext cx="134556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461493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359410"/>
                                </a:lnTo>
                                <a:lnTo>
                                  <a:pt x="560654" y="359410"/>
                                </a:lnTo>
                                <a:lnTo>
                                  <a:pt x="265519" y="461493"/>
                                </a:lnTo>
                                <a:lnTo>
                                  <a:pt x="224256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8" name="Shape 9898"/>
                        <wps:cNvSpPr/>
                        <wps:spPr>
                          <a:xfrm>
                            <a:off x="0" y="0"/>
                            <a:ext cx="134556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461493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359410"/>
                                </a:lnTo>
                                <a:lnTo>
                                  <a:pt x="560654" y="359410"/>
                                </a:lnTo>
                                <a:lnTo>
                                  <a:pt x="265519" y="461493"/>
                                </a:lnTo>
                                <a:lnTo>
                                  <a:pt x="224256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9" name="Rectangle 9899"/>
                        <wps:cNvSpPr/>
                        <wps:spPr>
                          <a:xfrm>
                            <a:off x="189611" y="109970"/>
                            <a:ext cx="128567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97127" w14:textId="77777777" w:rsidR="00853D42" w:rsidRDefault="00853D42" w:rsidP="00853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Зауважте: дужки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0" name="Rectangle 9900"/>
                        <wps:cNvSpPr/>
                        <wps:spPr>
                          <a:xfrm>
                            <a:off x="1155827" y="109970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B859" w14:textId="77777777" w:rsidR="00853D42" w:rsidRDefault="00853D42" w:rsidP="00853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36773" id="Group 317350" o:spid="_x0000_s1026" style="position:absolute;left:0;text-align:left;margin-left:314.8pt;margin-top:15pt;width:105.95pt;height:36.35pt;z-index:251659264" coordsize="13455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">
                <v:shape id="Shape 9897" o:spid="_x0000_s1027" style="position:absolute;width:13455;height:4614;visibility:visible;mso-wrap-style:square;v-text-anchor:top" coordsize="134556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" path="m,l1345565,r,359410l560654,359410,265519,461493,224256,359410,,359410,,xe" fillcolor="#4472c4" stroked="f" strokeweight="0">
                  <v:stroke miterlimit="83231f" joinstyle="miter"/>
                  <v:path arrowok="t" textboxrect="0,0,1345565,461493"/>
                </v:shape>
                <v:shape id="Shape 9898" o:spid="_x0000_s1028" style="position:absolute;width:13455;height:4614;visibility:visible;mso-wrap-style:square;v-text-anchor:top" coordsize="134556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" path="m,l1345565,r,359410l560654,359410,265519,461493,224256,359410,,359410,,xe" filled="f" strokecolor="#41719c" strokeweight="1pt">
                  <v:stroke miterlimit="66585f" joinstyle="miter"/>
                  <v:path arrowok="t" textboxrect="0,0,1345565,461493"/>
                </v:shape>
                <v:rect id="Rectangle 9899" o:spid="_x0000_s1029" style="position:absolute;left:1896;top:1099;width:1285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" filled="f" stroked="f">
                  <v:textbox inset="0,0,0,0">
                    <w:txbxContent>
                      <w:p w14:paraId="5CC97127" w14:textId="77777777" w:rsidR="00853D42" w:rsidRDefault="00853D42" w:rsidP="00853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Зауважте: дужки</w:t>
                        </w:r>
                      </w:p>
                    </w:txbxContent>
                  </v:textbox>
                </v:rect>
                <v:rect id="Rectangle 9900" o:spid="_x0000_s1030" style="position:absolute;left:11558;top:1099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" filled="f" stroked="f">
                  <v:textbox inset="0,0,0,0">
                    <w:txbxContent>
                      <w:p w14:paraId="19A3B859" w14:textId="77777777" w:rsidR="00853D42" w:rsidRDefault="00853D42" w:rsidP="00853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Для складних операторів присвоєння на місці </w:t>
      </w:r>
      <w:r>
        <w:rPr>
          <w:rFonts w:ascii="Arial" w:eastAsia="Arial" w:hAnsi="Arial" w:cs="Arial"/>
        </w:rPr>
        <w:t>x</w:t>
      </w:r>
      <w:r>
        <w:t xml:space="preserve"> (див. таблицю 2.17) може бути інший вираз. Наприклад: </w:t>
      </w:r>
    </w:p>
    <w:p w14:paraId="62CC0B9A" w14:textId="77777777" w:rsidR="00853D42" w:rsidRDefault="00853D42" w:rsidP="00853D42">
      <w:pPr>
        <w:spacing w:after="0" w:line="259" w:lineRule="auto"/>
        <w:ind w:left="712" w:right="1399" w:firstLine="0"/>
        <w:jc w:val="left"/>
      </w:pPr>
      <w:r>
        <w:t xml:space="preserve"> </w:t>
      </w:r>
    </w:p>
    <w:p w14:paraId="48E5FB78" w14:textId="77777777" w:rsidR="00853D42" w:rsidRDefault="00853D42" w:rsidP="00853D42">
      <w:pPr>
        <w:spacing w:after="66"/>
        <w:ind w:left="13" w:right="2323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lastRenderedPageBreak/>
        <w:t xml:space="preserve">x *= y – z;     // Еквівалентно до x = x * (y – z) x /= y + z;     // Еквівалентно до x = x / (y + z) </w:t>
      </w:r>
    </w:p>
    <w:p w14:paraId="39ED1358" w14:textId="77777777" w:rsidR="00853D42" w:rsidRDefault="00853D42" w:rsidP="00853D42">
      <w:pPr>
        <w:spacing w:after="77"/>
        <w:ind w:left="13" w:right="161"/>
      </w:pPr>
      <w:r>
        <w:t xml:space="preserve">Операція присвоєння є виразом, тому повертає результат в те місце програми, де вона записана. Тому результат операції присвоєння також може бути частиною виразу: </w:t>
      </w:r>
      <w:r>
        <w:rPr>
          <w:rFonts w:ascii="Courier New" w:eastAsia="Courier New" w:hAnsi="Courier New" w:cs="Courier New"/>
          <w:color w:val="C00000"/>
          <w:sz w:val="24"/>
        </w:rPr>
        <w:t xml:space="preserve">z = y = x = 5; </w:t>
      </w:r>
    </w:p>
    <w:p w14:paraId="570BEE42" w14:textId="77777777" w:rsidR="00853D42" w:rsidRDefault="00853D42" w:rsidP="00853D42">
      <w:pPr>
        <w:ind w:left="13" w:right="161" w:firstLine="0"/>
      </w:pPr>
      <w:r>
        <w:t>Тут спочатку опрацьовується вираз (</w:t>
      </w:r>
      <w:r>
        <w:rPr>
          <w:rFonts w:ascii="Arial" w:eastAsia="Arial" w:hAnsi="Arial" w:cs="Arial"/>
        </w:rPr>
        <w:t>x</w:t>
      </w:r>
      <w:r>
        <w:t xml:space="preserve">=5), в результаті чого змінній </w:t>
      </w:r>
      <w:r>
        <w:rPr>
          <w:rFonts w:ascii="Arial" w:eastAsia="Arial" w:hAnsi="Arial" w:cs="Arial"/>
        </w:rPr>
        <w:t>x</w:t>
      </w:r>
      <w:r>
        <w:t xml:space="preserve"> присвоюється значення 5. Далі результат 5 присвоюється змінній </w:t>
      </w:r>
      <w:r>
        <w:rPr>
          <w:rFonts w:ascii="Arial" w:eastAsia="Arial" w:hAnsi="Arial" w:cs="Arial"/>
        </w:rPr>
        <w:t>y</w:t>
      </w:r>
      <w:r>
        <w:t xml:space="preserve">, і в кінці – змінній </w:t>
      </w:r>
      <w:r>
        <w:rPr>
          <w:rFonts w:ascii="Arial" w:eastAsia="Arial" w:hAnsi="Arial" w:cs="Arial"/>
        </w:rPr>
        <w:t>z</w:t>
      </w:r>
      <w:r>
        <w:t xml:space="preserve">. </w:t>
      </w:r>
    </w:p>
    <w:p w14:paraId="7FC04B44" w14:textId="77777777" w:rsidR="00853D42" w:rsidRDefault="00853D42" w:rsidP="00853D42">
      <w:pPr>
        <w:spacing w:after="298" w:line="259" w:lineRule="auto"/>
        <w:ind w:left="712" w:firstLine="0"/>
        <w:jc w:val="left"/>
      </w:pPr>
      <w:r>
        <w:t xml:space="preserve"> </w:t>
      </w:r>
    </w:p>
    <w:p w14:paraId="0F14621F" w14:textId="77777777" w:rsidR="00853D42" w:rsidRDefault="00853D42" w:rsidP="00853D42">
      <w:pPr>
        <w:pStyle w:val="4"/>
        <w:ind w:left="707"/>
      </w:pPr>
      <w:r>
        <w:t xml:space="preserve">Умовний оператор </w:t>
      </w:r>
    </w:p>
    <w:p w14:paraId="1C0500D4" w14:textId="77777777" w:rsidR="00853D42" w:rsidRDefault="00853D42" w:rsidP="00853D42">
      <w:pPr>
        <w:ind w:left="13" w:right="161"/>
      </w:pPr>
      <w:r>
        <w:t xml:space="preserve">Умовний оператор </w:t>
      </w:r>
      <w:r>
        <w:rPr>
          <w:rFonts w:ascii="Arial" w:eastAsia="Arial" w:hAnsi="Arial" w:cs="Arial"/>
        </w:rPr>
        <w:t>? :</w:t>
      </w:r>
      <w:r>
        <w:t xml:space="preserve"> надає зручний та швидкий спосіб вибору одного із двох значень, залежно від результату певної умови. Синтаксис використання цього оператора такий: </w:t>
      </w:r>
    </w:p>
    <w:p w14:paraId="06FD7606" w14:textId="77777777" w:rsidR="00853D42" w:rsidRDefault="00853D42" w:rsidP="00853D42">
      <w:pPr>
        <w:spacing w:after="82" w:line="268" w:lineRule="auto"/>
        <w:ind w:left="-2" w:right="292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Condition ? Expression1 : Expression2 </w:t>
      </w:r>
    </w:p>
    <w:p w14:paraId="44A56FB7" w14:textId="77777777" w:rsidR="00853D42" w:rsidRDefault="00853D42" w:rsidP="00853D42">
      <w:pPr>
        <w:ind w:left="13" w:right="161"/>
      </w:pPr>
      <w:r>
        <w:t>Вираз для умови (</w:t>
      </w:r>
      <w:r>
        <w:rPr>
          <w:rFonts w:ascii="Arial" w:eastAsia="Arial" w:hAnsi="Arial" w:cs="Arial"/>
        </w:rPr>
        <w:t>Condition</w:t>
      </w:r>
      <w:r>
        <w:t>) повинен повертати результат логічного типу (</w:t>
      </w:r>
      <w:r>
        <w:rPr>
          <w:rFonts w:ascii="Arial" w:eastAsia="Arial" w:hAnsi="Arial" w:cs="Arial"/>
        </w:rPr>
        <w:t>bool</w:t>
      </w:r>
      <w:r>
        <w:t xml:space="preserve">). Якщо вираз умови дорівнює </w:t>
      </w:r>
      <w:r>
        <w:rPr>
          <w:rFonts w:ascii="Arial" w:eastAsia="Arial" w:hAnsi="Arial" w:cs="Arial"/>
        </w:rPr>
        <w:t>true</w:t>
      </w:r>
      <w:r>
        <w:t xml:space="preserve">, то умовний оператор повертає значення виразу </w:t>
      </w:r>
      <w:r>
        <w:rPr>
          <w:rFonts w:ascii="Arial" w:eastAsia="Arial" w:hAnsi="Arial" w:cs="Arial"/>
        </w:rPr>
        <w:t>Expression1</w:t>
      </w:r>
      <w:r>
        <w:t xml:space="preserve">, а в протилежному випадку – значення виразу </w:t>
      </w:r>
      <w:r>
        <w:rPr>
          <w:rFonts w:ascii="Arial" w:eastAsia="Arial" w:hAnsi="Arial" w:cs="Arial"/>
        </w:rPr>
        <w:t>Expression2</w:t>
      </w:r>
      <w:r>
        <w:t xml:space="preserve">. </w:t>
      </w:r>
    </w:p>
    <w:p w14:paraId="19BB876A" w14:textId="77777777" w:rsidR="00853D42" w:rsidRDefault="00853D42" w:rsidP="00853D42">
      <w:pPr>
        <w:ind w:left="713" w:right="161" w:firstLine="0"/>
      </w:pPr>
      <w:r>
        <w:t xml:space="preserve">Приклад використання цього оператора: </w:t>
      </w:r>
    </w:p>
    <w:p w14:paraId="4A46AF5F" w14:textId="77777777" w:rsidR="00853D42" w:rsidRDefault="00853D42" w:rsidP="00853D42">
      <w:pPr>
        <w:spacing w:line="268" w:lineRule="auto"/>
        <w:ind w:left="-2" w:right="292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i  = x &gt; y ? 10 : 20; </w:t>
      </w:r>
    </w:p>
    <w:p w14:paraId="14C29C64" w14:textId="77777777" w:rsidR="00853D42" w:rsidRDefault="00853D42" w:rsidP="00853D42">
      <w:pPr>
        <w:ind w:left="13" w:right="161"/>
      </w:pPr>
      <w:r>
        <w:t xml:space="preserve">В результаті виконання цього оператора, якщо значення </w:t>
      </w:r>
      <w:r>
        <w:rPr>
          <w:rFonts w:ascii="Arial" w:eastAsia="Arial" w:hAnsi="Arial" w:cs="Arial"/>
        </w:rPr>
        <w:t>x</w:t>
      </w:r>
      <w:r>
        <w:t xml:space="preserve"> більше від </w:t>
      </w:r>
      <w:r>
        <w:rPr>
          <w:rFonts w:ascii="Arial" w:eastAsia="Arial" w:hAnsi="Arial" w:cs="Arial"/>
        </w:rPr>
        <w:t>y</w:t>
      </w:r>
      <w:r>
        <w:t xml:space="preserve">, то змінній </w:t>
      </w:r>
      <w:r>
        <w:rPr>
          <w:rFonts w:ascii="Arial" w:eastAsia="Arial" w:hAnsi="Arial" w:cs="Arial"/>
        </w:rPr>
        <w:t>i</w:t>
      </w:r>
      <w:r>
        <w:t xml:space="preserve"> буде присвоєно значення 10. Коли </w:t>
      </w:r>
      <w:r>
        <w:rPr>
          <w:rFonts w:ascii="Arial" w:eastAsia="Arial" w:hAnsi="Arial" w:cs="Arial"/>
        </w:rPr>
        <w:t>x</w:t>
      </w:r>
      <w:r>
        <w:t xml:space="preserve"> не більше за </w:t>
      </w:r>
      <w:r>
        <w:rPr>
          <w:rFonts w:ascii="Arial" w:eastAsia="Arial" w:hAnsi="Arial" w:cs="Arial"/>
        </w:rPr>
        <w:t>y</w:t>
      </w:r>
      <w:r>
        <w:t xml:space="preserve"> (тобто </w:t>
      </w:r>
      <w:r>
        <w:rPr>
          <w:rFonts w:ascii="Arial" w:eastAsia="Arial" w:hAnsi="Arial" w:cs="Arial"/>
        </w:rPr>
        <w:t>x</w:t>
      </w:r>
      <w:r>
        <w:t xml:space="preserve"> менше або дорівнює </w:t>
      </w:r>
      <w:r>
        <w:rPr>
          <w:rFonts w:ascii="Arial" w:eastAsia="Arial" w:hAnsi="Arial" w:cs="Arial"/>
        </w:rPr>
        <w:t>y</w:t>
      </w:r>
      <w:r>
        <w:t xml:space="preserve">), то змінній </w:t>
      </w:r>
      <w:r>
        <w:rPr>
          <w:rFonts w:ascii="Arial" w:eastAsia="Arial" w:hAnsi="Arial" w:cs="Arial"/>
        </w:rPr>
        <w:t>i</w:t>
      </w:r>
      <w:r>
        <w:t xml:space="preserve"> буде присвоєно значення 20. </w:t>
      </w:r>
    </w:p>
    <w:p w14:paraId="08F669BF" w14:textId="77777777" w:rsidR="00853D42" w:rsidRDefault="00853D42" w:rsidP="00853D42">
      <w:pPr>
        <w:spacing w:after="456" w:line="259" w:lineRule="auto"/>
        <w:ind w:left="712" w:firstLine="0"/>
        <w:jc w:val="left"/>
      </w:pPr>
      <w:r>
        <w:t xml:space="preserve"> </w:t>
      </w:r>
    </w:p>
    <w:p w14:paraId="48FC9440" w14:textId="77777777" w:rsidR="003D27A9" w:rsidRDefault="003D27A9"/>
    <w:sectPr w:rsidR="003D27A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42"/>
    <w:rsid w:val="003D27A9"/>
    <w:rsid w:val="00410349"/>
    <w:rsid w:val="00853D42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6B29"/>
  <w15:chartTrackingRefBased/>
  <w15:docId w15:val="{1FFABCA2-CEF4-4AB6-B217-A32F8F0F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D42"/>
    <w:pPr>
      <w:spacing w:after="9" w:line="271" w:lineRule="auto"/>
      <w:ind w:left="3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rsid w:val="00853D42"/>
    <w:pPr>
      <w:keepNext/>
      <w:keepLines/>
      <w:spacing w:after="57"/>
      <w:ind w:left="722" w:hanging="10"/>
      <w:outlineLvl w:val="3"/>
    </w:pPr>
    <w:rPr>
      <w:rFonts w:ascii="Arial" w:eastAsia="Arial" w:hAnsi="Arial" w:cs="Arial"/>
      <w:color w:val="4472C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53D42"/>
    <w:rPr>
      <w:rFonts w:ascii="Arial" w:eastAsia="Arial" w:hAnsi="Arial" w:cs="Arial"/>
      <w:color w:val="4472C4"/>
      <w:sz w:val="32"/>
    </w:rPr>
  </w:style>
  <w:style w:type="table" w:customStyle="1" w:styleId="TableGrid">
    <w:name w:val="TableGrid"/>
    <w:rsid w:val="00853D4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2024-05-16T19:22:00Z</dcterms:created>
  <dcterms:modified xsi:type="dcterms:W3CDTF">2024-05-16T19:23:00Z</dcterms:modified>
</cp:coreProperties>
</file>