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F6355" w14:textId="17CC9477" w:rsidR="00632EE3" w:rsidRDefault="00632EE3">
      <w:pPr>
        <w:rPr>
          <w:lang w:val="en-US"/>
        </w:rPr>
      </w:pPr>
      <w:r>
        <w:rPr>
          <w:lang w:val="en-US"/>
        </w:rPr>
        <w:t xml:space="preserve">BXM </w:t>
      </w:r>
      <w:r w:rsidRPr="00632EE3">
        <w:rPr>
          <w:lang w:val="en-US"/>
        </w:rPr>
        <w:t xml:space="preserve">The CBOE S&amp;P 500 </w:t>
      </w:r>
      <w:proofErr w:type="spellStart"/>
      <w:r w:rsidRPr="00632EE3">
        <w:rPr>
          <w:lang w:val="en-US"/>
        </w:rPr>
        <w:t>BuyWrite</w:t>
      </w:r>
      <w:proofErr w:type="spellEnd"/>
      <w:r w:rsidRPr="00632EE3">
        <w:rPr>
          <w:lang w:val="en-US"/>
        </w:rPr>
        <w:t xml:space="preserve"> Index (BXM) is a benchmark index designed to track the performance of a hypothetical buy-write strategy on the S&amp;P 500 Index. For more information please see: {http://www.cboe.com/micro/bxm/introduction.aspx}</w:t>
      </w:r>
    </w:p>
    <w:p w14:paraId="45D7D095" w14:textId="3C8A60D0" w:rsidR="00632EE3" w:rsidRDefault="00632EE3">
      <w:pPr>
        <w:rPr>
          <w:lang w:val="en-US"/>
        </w:rPr>
      </w:pPr>
      <w:r>
        <w:rPr>
          <w:lang w:val="en-US"/>
        </w:rPr>
        <w:t xml:space="preserve">BXMD </w:t>
      </w:r>
      <w:r w:rsidRPr="00632EE3">
        <w:rPr>
          <w:lang w:val="en-US"/>
        </w:rPr>
        <w:t xml:space="preserve">The CBOE S&amp;P 500 </w:t>
      </w:r>
      <w:proofErr w:type="spellStart"/>
      <w:r w:rsidRPr="00632EE3">
        <w:rPr>
          <w:lang w:val="en-US"/>
        </w:rPr>
        <w:t>BuyWrite</w:t>
      </w:r>
      <w:proofErr w:type="spellEnd"/>
      <w:r w:rsidRPr="00632EE3">
        <w:rPr>
          <w:lang w:val="en-US"/>
        </w:rPr>
        <w:t xml:space="preserve"> Index (BXM) is a benchmark index designed to track the performance of a hypothetical buy-write strategy on the S&amp;P 500 Index. For more information please see: {http://www.cboe.com/micro/bxm/introduction.aspx}</w:t>
      </w:r>
    </w:p>
    <w:p w14:paraId="551B298E" w14:textId="26E88110" w:rsidR="00632EE3" w:rsidRDefault="00632EE3">
      <w:pPr>
        <w:rPr>
          <w:lang w:val="en-US"/>
        </w:rPr>
      </w:pPr>
      <w:r>
        <w:rPr>
          <w:lang w:val="en-US"/>
        </w:rPr>
        <w:t xml:space="preserve">PUT </w:t>
      </w:r>
      <w:r w:rsidRPr="00632EE3">
        <w:rPr>
          <w:lang w:val="en-US"/>
        </w:rPr>
        <w:t xml:space="preserve">CBOE S&amp;P 500 </w:t>
      </w:r>
      <w:proofErr w:type="spellStart"/>
      <w:r w:rsidRPr="00632EE3">
        <w:rPr>
          <w:lang w:val="en-US"/>
        </w:rPr>
        <w:t>PutWrite</w:t>
      </w:r>
      <w:proofErr w:type="spellEnd"/>
      <w:r w:rsidRPr="00632EE3">
        <w:rPr>
          <w:lang w:val="en-US"/>
        </w:rPr>
        <w:t xml:space="preserve"> Index, measures the performance of a hypothetical portfolio that sells S&amp;P 500 Index (SPX) put options against collateralized cash reserves held in a money market account. Source: CBOE</w:t>
      </w:r>
    </w:p>
    <w:p w14:paraId="23BD5C65" w14:textId="4CE5E9CB" w:rsidR="00632EE3" w:rsidRDefault="00632EE3">
      <w:pPr>
        <w:rPr>
          <w:lang w:val="en-US"/>
        </w:rPr>
      </w:pPr>
      <w:r>
        <w:rPr>
          <w:lang w:val="en-US"/>
        </w:rPr>
        <w:t xml:space="preserve">PPUT </w:t>
      </w:r>
      <w:r w:rsidRPr="00632EE3">
        <w:rPr>
          <w:lang w:val="en-US"/>
        </w:rPr>
        <w:t>The CBOE S&amp;P 500 5% Put Protection Index is designed to track the performance of a hypothetical strategy that holds a long position indexed to the S&amp;P 500 Index and buys a monthly 5% out-of-the-money (OTM) S&amp;P 500 Index (SPX) put option as a hedge.</w:t>
      </w:r>
    </w:p>
    <w:p w14:paraId="59D35779" w14:textId="598EBCFB" w:rsidR="00632EE3" w:rsidRDefault="00632EE3">
      <w:pPr>
        <w:rPr>
          <w:lang w:val="en-US"/>
        </w:rPr>
      </w:pPr>
      <w:r>
        <w:rPr>
          <w:lang w:val="en-US"/>
        </w:rPr>
        <w:t xml:space="preserve">PPUT3M </w:t>
      </w:r>
      <w:r w:rsidRPr="00632EE3">
        <w:rPr>
          <w:lang w:val="en-US"/>
        </w:rPr>
        <w:t xml:space="preserve">The </w:t>
      </w:r>
      <w:proofErr w:type="spellStart"/>
      <w:r w:rsidRPr="00632EE3">
        <w:rPr>
          <w:lang w:val="en-US"/>
        </w:rPr>
        <w:t>Cboe</w:t>
      </w:r>
      <w:proofErr w:type="spellEnd"/>
      <w:r w:rsidRPr="00632EE3">
        <w:rPr>
          <w:lang w:val="en-US"/>
        </w:rPr>
        <w:t xml:space="preserve"> S&amp;P 500 Tail Risk Index (PPUT3M) is a benchmark index designed to track the performance of a hypothetical risk-management strategy that consists of (a) holding the S&amp;P 500 portfolio and collecting dividends and (b) buying 10% out-of-the-money SPX puts that expire on the quarterly cycle, i.e. March, June, </w:t>
      </w:r>
      <w:proofErr w:type="gramStart"/>
      <w:r w:rsidRPr="00632EE3">
        <w:rPr>
          <w:lang w:val="en-US"/>
        </w:rPr>
        <w:t>September</w:t>
      </w:r>
      <w:proofErr w:type="gramEnd"/>
      <w:r w:rsidRPr="00632EE3">
        <w:rPr>
          <w:lang w:val="en-US"/>
        </w:rPr>
        <w:t xml:space="preserve"> and December.</w:t>
      </w:r>
    </w:p>
    <w:p w14:paraId="747F5A15" w14:textId="1D91C0BB" w:rsidR="00632EE3" w:rsidRDefault="00632EE3">
      <w:pPr>
        <w:rPr>
          <w:lang w:val="en-US"/>
        </w:rPr>
      </w:pPr>
      <w:r>
        <w:rPr>
          <w:lang w:val="en-US"/>
        </w:rPr>
        <w:t xml:space="preserve">CLL </w:t>
      </w:r>
      <w:r w:rsidRPr="00632EE3">
        <w:rPr>
          <w:lang w:val="en-US"/>
        </w:rPr>
        <w:t>The CBOE S&amp;P 500 95-110 Collar index is a passive collar strategy that entails holding the stocks in the S&amp;P 500 Index; buying three-month S&amp;P 500 put options to protect this S&amp;P 500 portfolio from market decreases; and selling one month S&amp;P 500 call options to help finance the cost of the puts.</w:t>
      </w:r>
    </w:p>
    <w:p w14:paraId="22B54908" w14:textId="66BB554C" w:rsidR="00632EE3" w:rsidRPr="001F61ED" w:rsidRDefault="00632EE3">
      <w:pPr>
        <w:rPr>
          <w:lang w:val="en-US"/>
        </w:rPr>
      </w:pPr>
      <w:r>
        <w:rPr>
          <w:lang w:val="en-US"/>
        </w:rPr>
        <w:t xml:space="preserve">VXTH </w:t>
      </w:r>
      <w:r w:rsidRPr="00632EE3">
        <w:rPr>
          <w:lang w:val="en-US"/>
        </w:rPr>
        <w:t>The CBOE VIX Tail Hedge Index (VXTH) tracks a hypothetical portfolio long the S&amp;P 500 index, with dividends, and long one-month 30-delta VIX calls. The number of calls depends on the level of forward volatility. More information is on: www.cboe.com/VXTH</w:t>
      </w:r>
    </w:p>
    <w:sectPr w:rsidR="00632EE3" w:rsidRPr="001F61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ED"/>
    <w:rsid w:val="00083B36"/>
    <w:rsid w:val="001F61ED"/>
    <w:rsid w:val="00632EE3"/>
    <w:rsid w:val="00731FBD"/>
    <w:rsid w:val="00C1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0D0F"/>
  <w15:chartTrackingRefBased/>
  <w15:docId w15:val="{C5E27F57-BA85-48F2-931B-569EC06A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E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E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E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Sibylle von Kutzleben</dc:creator>
  <cp:keywords/>
  <dc:description/>
  <cp:lastModifiedBy>Sibylle von Kutzleben</cp:lastModifiedBy>
  <cp:revision>2</cp:revision>
  <dcterms:created xsi:type="dcterms:W3CDTF">2024-04-30T13:14:00Z</dcterms:created>
  <dcterms:modified xsi:type="dcterms:W3CDTF">2024-04-30T13:21:00Z</dcterms:modified>
</cp:coreProperties>
</file>