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789D" w14:textId="77777777" w:rsidR="00194C58" w:rsidRPr="00970C22" w:rsidRDefault="00000000">
      <w:pPr>
        <w:widowControl w:val="0"/>
        <w:spacing w:line="240" w:lineRule="auto"/>
        <w:jc w:val="center"/>
        <w:rPr>
          <w:rFonts w:ascii="Raleway" w:eastAsia="Raleway" w:hAnsi="Raleway" w:cs="Raleway"/>
          <w:b/>
          <w:color w:val="1A1A1A"/>
          <w:sz w:val="32"/>
          <w:szCs w:val="32"/>
          <w:lang w:val="en-US"/>
        </w:rPr>
      </w:pPr>
      <w:r w:rsidRPr="00970C22">
        <w:rPr>
          <w:rFonts w:ascii="Raleway" w:eastAsia="Raleway" w:hAnsi="Raleway" w:cs="Raleway"/>
          <w:b/>
          <w:color w:val="1A1A1A"/>
          <w:sz w:val="32"/>
          <w:szCs w:val="32"/>
          <w:lang w:val="en-US"/>
        </w:rPr>
        <w:t>G Research Crypto Forecasting Competition</w:t>
      </w:r>
    </w:p>
    <w:p w14:paraId="6F29FC8B" w14:textId="77777777" w:rsidR="00194C58" w:rsidRPr="00970C22" w:rsidRDefault="00000000">
      <w:pPr>
        <w:widowControl w:val="0"/>
        <w:jc w:val="center"/>
        <w:rPr>
          <w:rFonts w:ascii="Lato" w:eastAsia="Lato" w:hAnsi="Lato" w:cs="Lato"/>
          <w:b/>
          <w:color w:val="666666"/>
          <w:sz w:val="24"/>
          <w:szCs w:val="24"/>
          <w:lang w:val="en-US"/>
        </w:rPr>
      </w:pPr>
      <w:r w:rsidRPr="00970C22">
        <w:rPr>
          <w:rFonts w:ascii="Lato" w:eastAsia="Lato" w:hAnsi="Lato" w:cs="Lato"/>
          <w:b/>
          <w:color w:val="666666"/>
          <w:sz w:val="24"/>
          <w:szCs w:val="24"/>
          <w:lang w:val="en-US"/>
        </w:rPr>
        <w:t>Optimize winning model's performance in bear market</w:t>
      </w:r>
    </w:p>
    <w:p w14:paraId="38CA54B6" w14:textId="77777777" w:rsidR="00194C58" w:rsidRPr="00970C22" w:rsidRDefault="00194C58">
      <w:pPr>
        <w:widowControl w:val="0"/>
        <w:spacing w:line="240" w:lineRule="auto"/>
        <w:rPr>
          <w:rFonts w:ascii="Times New Roman" w:eastAsia="Times New Roman" w:hAnsi="Times New Roman" w:cs="Times New Roman"/>
          <w:sz w:val="28"/>
          <w:szCs w:val="28"/>
          <w:lang w:val="en-US"/>
        </w:rPr>
      </w:pPr>
    </w:p>
    <w:p w14:paraId="45209977"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葉力嘉、黃元裕、陳韋勳、胡祖望</w:t>
      </w:r>
    </w:p>
    <w:p w14:paraId="0EAC51C9"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台大財金碩二</w:t>
      </w:r>
    </w:p>
    <w:p w14:paraId="03CA408C"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r10723056@ntu.edu.tw</w:t>
      </w:r>
    </w:p>
    <w:p w14:paraId="011AFB01"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r10723057@ntu.edu.tw</w:t>
      </w:r>
    </w:p>
    <w:p w14:paraId="031BF510"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r10723058@ntu.edu.tw</w:t>
      </w:r>
    </w:p>
    <w:p w14:paraId="629513EB" w14:textId="77777777" w:rsidR="00194C58" w:rsidRDefault="00000000">
      <w:pPr>
        <w:widowControl w:val="0"/>
        <w:spacing w:line="240" w:lineRule="auto"/>
        <w:jc w:val="center"/>
        <w:rPr>
          <w:rFonts w:ascii="Lato" w:eastAsia="Lato" w:hAnsi="Lato" w:cs="Lato"/>
          <w:b/>
          <w:sz w:val="32"/>
          <w:szCs w:val="32"/>
        </w:rPr>
        <w:sectPr w:rsidR="00194C5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r10723059@ntu.edu.tw</w:t>
      </w:r>
    </w:p>
    <w:p w14:paraId="0C2A110D"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Introduction</w:t>
      </w:r>
    </w:p>
    <w:p w14:paraId="44DCCF74"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G Research是一家位在歐洲的量化金融研究公司，於2021年底時在Kaggle平台上舉辦了一場加密貨幣預測競賽[1]。 該比賽的參賽時間是從2021/11/2至2022/2/1，預測的區間是從2022/2/1至2022/5/4。然而，比特幣與其他加密貨幣在比賽結束後沒多久就連續發生了數次市場崩盤，加密貨幣的價格開始出現往下的趨勢，也就是進入了所謂的熊市。</w:t>
      </w:r>
    </w:p>
    <w:p w14:paraId="660F63AA"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於是我們好奇這些競賽中的得獎模型，是否在熊市的情況下表現也是很優良，所以我們決定去檢視以上想法並且嘗試去提出改善原有模型的方法。</w:t>
      </w:r>
    </w:p>
    <w:p w14:paraId="776F5861" w14:textId="77777777" w:rsidR="00194C58" w:rsidRDefault="00000000">
      <w:pPr>
        <w:widowControl w:val="0"/>
        <w:spacing w:after="240"/>
        <w:rPr>
          <w:rFonts w:ascii="Lato" w:eastAsia="Lato" w:hAnsi="Lato" w:cs="Lato"/>
          <w:sz w:val="20"/>
          <w:szCs w:val="20"/>
        </w:rPr>
      </w:pPr>
      <w:r>
        <w:rPr>
          <w:rFonts w:ascii="Lato" w:eastAsia="Lato" w:hAnsi="Lato" w:cs="Lato"/>
          <w:noProof/>
          <w:sz w:val="20"/>
          <w:szCs w:val="20"/>
        </w:rPr>
        <w:drawing>
          <wp:inline distT="114300" distB="114300" distL="114300" distR="114300" wp14:anchorId="5B1AFF14" wp14:editId="35B89415">
            <wp:extent cx="2271713" cy="120621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271713" cy="1206219"/>
                    </a:xfrm>
                    <a:prstGeom prst="rect">
                      <a:avLst/>
                    </a:prstGeom>
                    <a:ln/>
                  </pic:spPr>
                </pic:pic>
              </a:graphicData>
            </a:graphic>
          </wp:inline>
        </w:drawing>
      </w:r>
    </w:p>
    <w:p w14:paraId="059E8976" w14:textId="77777777" w:rsidR="00194C58" w:rsidRDefault="00000000">
      <w:pPr>
        <w:widowControl w:val="0"/>
        <w:spacing w:after="240"/>
        <w:rPr>
          <w:rFonts w:ascii="Lato" w:eastAsia="Lato" w:hAnsi="Lato" w:cs="Lato"/>
          <w:sz w:val="20"/>
          <w:szCs w:val="20"/>
        </w:rPr>
      </w:pPr>
      <w:r>
        <w:rPr>
          <w:rFonts w:ascii="SimSun" w:eastAsia="SimSun" w:hAnsi="SimSun" w:cs="SimSun"/>
          <w:sz w:val="20"/>
          <w:szCs w:val="20"/>
        </w:rPr>
        <w:t>(圖1)</w:t>
      </w:r>
    </w:p>
    <w:p w14:paraId="2E0C3009"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Method</w:t>
      </w:r>
    </w:p>
    <w:p w14:paraId="249B9DA4"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-Task Definition</w:t>
      </w:r>
    </w:p>
    <w:p w14:paraId="00FB644A"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我們從競賽中找到有公開的第三名模型[2]，並對此模型進行分析，並希望能找到此模型的漏洞，希望經過我們的改進在面臨2022/5/4後的幣災，能擁有比原模型更好的結果。</w:t>
      </w:r>
    </w:p>
    <w:p w14:paraId="474317D7"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原資料有14檔加密貨幣的資料，但因為我們電腦的記憶體與時間的不足，所以我們只專注在</w:t>
      </w:r>
      <w:r>
        <w:rPr>
          <w:rFonts w:ascii="標楷體" w:eastAsia="標楷體" w:hAnsi="標楷體" w:cs="標楷體"/>
          <w:sz w:val="20"/>
          <w:szCs w:val="20"/>
        </w:rPr>
        <w:t>其中兩檔最有名的加密貨幣( Bitcoin, ETH )進行分析。</w:t>
      </w:r>
    </w:p>
    <w:p w14:paraId="73F66C58" w14:textId="77777777" w:rsidR="00194C58" w:rsidRDefault="00000000">
      <w:pPr>
        <w:widowControl w:val="0"/>
        <w:spacing w:after="240"/>
        <w:rPr>
          <w:b/>
          <w:color w:val="333333"/>
          <w:sz w:val="20"/>
          <w:szCs w:val="20"/>
        </w:rPr>
      </w:pPr>
      <w:r>
        <w:rPr>
          <w:b/>
          <w:color w:val="333333"/>
          <w:sz w:val="20"/>
          <w:szCs w:val="20"/>
        </w:rPr>
        <w:t xml:space="preserve">- Approach (features &amp; 5 model definition) </w:t>
      </w:r>
    </w:p>
    <w:p w14:paraId="4FA75E15"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我們的方法大致可以分成兩種：1.加入新的feature：以捕捉到原模型未捕捉到的能預測幣災的因子 2. 加入新的model：原model雖然已經得獎，但在以往未發生過幣災的影響下，原模型可能無法應付，因此我們透過加入新的模型，加強對新資料的影響。</w:t>
      </w:r>
    </w:p>
    <w:p w14:paraId="62D13E0B"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由於模型需要預測2種加密貨幣的結果，因此我們設計了6種類型的模型(由於其中兩種(NN, LSTM)表現不好，一種(Attention機制)時間不足沒有跑出分析結果，因此不放數據結果，但依然會在此作介紹)。</w:t>
      </w:r>
    </w:p>
    <w:p w14:paraId="104613DA" w14:textId="77777777" w:rsidR="00194C58" w:rsidRDefault="00000000">
      <w:pPr>
        <w:shd w:val="clear" w:color="auto" w:fill="FFFFFF"/>
        <w:spacing w:after="240" w:line="240" w:lineRule="auto"/>
        <w:rPr>
          <w:rFonts w:ascii="標楷體" w:eastAsia="標楷體" w:hAnsi="標楷體" w:cs="標楷體"/>
          <w:color w:val="333333"/>
          <w:sz w:val="20"/>
          <w:szCs w:val="20"/>
        </w:rPr>
      </w:pPr>
      <w:r>
        <w:rPr>
          <w:b/>
          <w:color w:val="333333"/>
          <w:sz w:val="24"/>
          <w:szCs w:val="24"/>
        </w:rPr>
        <w:t>1.</w:t>
      </w:r>
      <w:r>
        <w:rPr>
          <w:rFonts w:ascii="標楷體" w:eastAsia="標楷體" w:hAnsi="標楷體" w:cs="標楷體"/>
          <w:b/>
          <w:color w:val="333333"/>
          <w:sz w:val="24"/>
          <w:szCs w:val="24"/>
        </w:rPr>
        <w:t>原作者</w:t>
      </w:r>
      <w:r>
        <w:rPr>
          <w:rFonts w:ascii="標楷體" w:eastAsia="標楷體" w:hAnsi="標楷體" w:cs="標楷體"/>
          <w:color w:val="333333"/>
          <w:sz w:val="24"/>
          <w:szCs w:val="24"/>
        </w:rPr>
        <w:t>：</w:t>
      </w:r>
      <w:r>
        <w:rPr>
          <w:rFonts w:ascii="標楷體" w:eastAsia="標楷體" w:hAnsi="標楷體" w:cs="標楷體"/>
          <w:color w:val="333333"/>
          <w:sz w:val="20"/>
          <w:szCs w:val="20"/>
        </w:rPr>
        <w:t>單一模型(Light GBM)，其一次學習與預測 2 種加密貨幣的結果。 這種模型設計上相對直觀，不須將加密貨幣分開來處理，因此它假設兩個加密貨幣之間有某種關係在。在此先比較它的優缺點，優點: 1.直觀，設計上簡單。2.模型訓練較快，預測也是。3.相較節省記憶體。4.若兩種貨幣間有相關性可學習到。缺點:忽略加密貨幣之間可能有不能共存的關係。</w:t>
      </w:r>
    </w:p>
    <w:p w14:paraId="6B743C3A" w14:textId="77777777" w:rsidR="00194C58" w:rsidRPr="00970C22" w:rsidRDefault="00000000">
      <w:pPr>
        <w:rPr>
          <w:sz w:val="20"/>
          <w:szCs w:val="20"/>
          <w:lang w:val="en-US"/>
        </w:rPr>
      </w:pPr>
      <w:r>
        <w:rPr>
          <w:rFonts w:ascii="Arial Unicode MS" w:eastAsia="Arial Unicode MS" w:hAnsi="Arial Unicode MS" w:cs="Arial Unicode MS"/>
          <w:sz w:val="20"/>
          <w:szCs w:val="20"/>
        </w:rPr>
        <w:t>原</w:t>
      </w:r>
      <w:r w:rsidRPr="00970C22">
        <w:rPr>
          <w:rFonts w:ascii="Arial Unicode MS" w:eastAsia="Arial Unicode MS" w:hAnsi="Arial Unicode MS" w:cs="Arial Unicode MS"/>
          <w:sz w:val="20"/>
          <w:szCs w:val="20"/>
          <w:lang w:val="en-US"/>
        </w:rPr>
        <w:t>model feature:</w:t>
      </w:r>
    </w:p>
    <w:p w14:paraId="65377973" w14:textId="77777777" w:rsidR="00194C58" w:rsidRDefault="00000000">
      <w:pPr>
        <w:rPr>
          <w:sz w:val="20"/>
          <w:szCs w:val="20"/>
        </w:rPr>
      </w:pPr>
      <w:r>
        <w:rPr>
          <w:rFonts w:ascii="Arial Unicode MS" w:eastAsia="Arial Unicode MS" w:hAnsi="Arial Unicode MS" w:cs="Arial Unicode MS"/>
          <w:sz w:val="20"/>
          <w:szCs w:val="20"/>
        </w:rPr>
        <w:t>for lag = 60,300,900(單位:分鐘) id=0~13 i= start_time~end_time</w:t>
      </w:r>
    </w:p>
    <w:p w14:paraId="1C3B1EB3" w14:textId="77777777" w:rsidR="00194C58" w:rsidRDefault="00000000">
      <w:pPr>
        <w:numPr>
          <w:ilvl w:val="0"/>
          <w:numId w:val="3"/>
        </w:numPr>
        <w:rPr>
          <w:sz w:val="20"/>
          <w:szCs w:val="20"/>
        </w:rPr>
      </w:pPr>
      <w:r>
        <w:rPr>
          <w:sz w:val="20"/>
          <w:szCs w:val="20"/>
        </w:rPr>
        <w:t xml:space="preserve">log_close/mean_lag[i] = log(close[i]/mean(close[i-lag:i]) </w:t>
      </w:r>
      <w:r>
        <w:rPr>
          <w:rFonts w:ascii="標楷體" w:eastAsia="標楷體" w:hAnsi="標楷體" w:cs="標楷體"/>
          <w:sz w:val="20"/>
          <w:szCs w:val="20"/>
        </w:rPr>
        <w:t>近期</w:t>
      </w:r>
      <w:r>
        <w:rPr>
          <w:rFonts w:ascii="標楷體" w:eastAsia="標楷體" w:hAnsi="標楷體" w:cs="標楷體"/>
          <w:b/>
          <w:color w:val="FF0000"/>
          <w:sz w:val="20"/>
          <w:szCs w:val="20"/>
          <w:u w:val="single"/>
        </w:rPr>
        <w:t>平均</w:t>
      </w:r>
      <w:r>
        <w:rPr>
          <w:rFonts w:ascii="標楷體" w:eastAsia="標楷體" w:hAnsi="標楷體" w:cs="標楷體"/>
          <w:sz w:val="20"/>
          <w:szCs w:val="20"/>
        </w:rPr>
        <w:t>漲(跌)勢</w:t>
      </w:r>
    </w:p>
    <w:p w14:paraId="23157E6A" w14:textId="77777777" w:rsidR="00194C58" w:rsidRDefault="00000000">
      <w:pPr>
        <w:numPr>
          <w:ilvl w:val="0"/>
          <w:numId w:val="3"/>
        </w:numPr>
        <w:rPr>
          <w:sz w:val="20"/>
          <w:szCs w:val="20"/>
        </w:rPr>
      </w:pPr>
      <w:r>
        <w:rPr>
          <w:sz w:val="20"/>
          <w:szCs w:val="20"/>
        </w:rPr>
        <w:t xml:space="preserve">log_return_lag[i] = log(close[i]/close[i-lag])  </w:t>
      </w:r>
      <w:r>
        <w:rPr>
          <w:rFonts w:ascii="標楷體" w:eastAsia="標楷體" w:hAnsi="標楷體" w:cs="標楷體"/>
          <w:sz w:val="20"/>
          <w:szCs w:val="20"/>
        </w:rPr>
        <w:t>近期的漲(跌)</w:t>
      </w:r>
      <w:r>
        <w:rPr>
          <w:rFonts w:ascii="Arial Unicode MS" w:eastAsia="Arial Unicode MS" w:hAnsi="Arial Unicode MS" w:cs="Arial Unicode MS"/>
          <w:sz w:val="20"/>
          <w:szCs w:val="20"/>
        </w:rPr>
        <w:t xml:space="preserve">勢   </w:t>
      </w:r>
    </w:p>
    <w:p w14:paraId="0A9F63A1" w14:textId="77777777" w:rsidR="00194C58" w:rsidRPr="00970C22" w:rsidRDefault="00000000">
      <w:pPr>
        <w:numPr>
          <w:ilvl w:val="0"/>
          <w:numId w:val="3"/>
        </w:numPr>
        <w:rPr>
          <w:sz w:val="20"/>
          <w:szCs w:val="20"/>
          <w:lang w:val="en-US"/>
        </w:rPr>
      </w:pPr>
      <w:r w:rsidRPr="00970C22">
        <w:rPr>
          <w:sz w:val="20"/>
          <w:szCs w:val="20"/>
          <w:lang w:val="en-US"/>
        </w:rPr>
        <w:t xml:space="preserve">mean_close/mean_lag[i] = mean( log_close/mean_lag[i]_{id=0~13} )    </w:t>
      </w:r>
    </w:p>
    <w:p w14:paraId="1FBDD708" w14:textId="77777777" w:rsidR="00194C58" w:rsidRPr="00970C22" w:rsidRDefault="00000000">
      <w:pPr>
        <w:numPr>
          <w:ilvl w:val="0"/>
          <w:numId w:val="3"/>
        </w:numPr>
        <w:rPr>
          <w:sz w:val="20"/>
          <w:szCs w:val="20"/>
          <w:lang w:val="en-US"/>
        </w:rPr>
      </w:pPr>
      <w:r w:rsidRPr="00970C22">
        <w:rPr>
          <w:sz w:val="20"/>
          <w:szCs w:val="20"/>
          <w:lang w:val="en-US"/>
        </w:rPr>
        <w:lastRenderedPageBreak/>
        <w:t xml:space="preserve">mean_log_return_lag[i] = mean( log_return_lag[i] _{id=0~13} )    </w:t>
      </w:r>
    </w:p>
    <w:p w14:paraId="50EF0295" w14:textId="77777777" w:rsidR="00194C58" w:rsidRDefault="00000000">
      <w:pPr>
        <w:numPr>
          <w:ilvl w:val="0"/>
          <w:numId w:val="3"/>
        </w:numPr>
        <w:rPr>
          <w:sz w:val="20"/>
          <w:szCs w:val="20"/>
        </w:rPr>
      </w:pPr>
      <w:r>
        <w:rPr>
          <w:sz w:val="20"/>
          <w:szCs w:val="20"/>
        </w:rPr>
        <w:t xml:space="preserve">(3)-(1) </w:t>
      </w:r>
      <w:r>
        <w:rPr>
          <w:rFonts w:ascii="標楷體" w:eastAsia="標楷體" w:hAnsi="標楷體" w:cs="標楷體"/>
          <w:sz w:val="20"/>
          <w:szCs w:val="20"/>
        </w:rPr>
        <w:t>單論單一資產近期</w:t>
      </w:r>
      <w:r>
        <w:rPr>
          <w:rFonts w:ascii="標楷體" w:eastAsia="標楷體" w:hAnsi="標楷體" w:cs="標楷體"/>
          <w:b/>
          <w:color w:val="FF0000"/>
          <w:sz w:val="20"/>
          <w:szCs w:val="20"/>
          <w:u w:val="single"/>
        </w:rPr>
        <w:t>平均</w:t>
      </w:r>
      <w:r>
        <w:rPr>
          <w:rFonts w:ascii="標楷體" w:eastAsia="標楷體" w:hAnsi="標楷體" w:cs="標楷體"/>
          <w:sz w:val="20"/>
          <w:szCs w:val="20"/>
        </w:rPr>
        <w:t>漲(跌)勢</w:t>
      </w:r>
    </w:p>
    <w:p w14:paraId="7C42DC33" w14:textId="77777777" w:rsidR="00194C58" w:rsidRDefault="00000000">
      <w:pPr>
        <w:numPr>
          <w:ilvl w:val="0"/>
          <w:numId w:val="3"/>
        </w:numPr>
        <w:rPr>
          <w:sz w:val="20"/>
          <w:szCs w:val="20"/>
        </w:rPr>
      </w:pPr>
      <w:r>
        <w:rPr>
          <w:sz w:val="20"/>
          <w:szCs w:val="20"/>
        </w:rPr>
        <w:t xml:space="preserve">(4)-(2) </w:t>
      </w:r>
      <w:r>
        <w:rPr>
          <w:rFonts w:ascii="標楷體" w:eastAsia="標楷體" w:hAnsi="標楷體" w:cs="標楷體"/>
          <w:sz w:val="20"/>
          <w:szCs w:val="20"/>
        </w:rPr>
        <w:t>單論單一資產近期的漲(跌)勢</w:t>
      </w:r>
    </w:p>
    <w:p w14:paraId="2C069B12" w14:textId="77777777" w:rsidR="00194C58" w:rsidRDefault="00194C58">
      <w:pPr>
        <w:rPr>
          <w:sz w:val="20"/>
          <w:szCs w:val="20"/>
        </w:rPr>
      </w:pPr>
    </w:p>
    <w:p w14:paraId="1477D5D6" w14:textId="77777777" w:rsidR="00194C58" w:rsidRPr="00970C22" w:rsidRDefault="00000000">
      <w:pPr>
        <w:shd w:val="clear" w:color="auto" w:fill="FFFFFF"/>
        <w:spacing w:after="240"/>
        <w:rPr>
          <w:rFonts w:ascii="標楷體" w:eastAsia="標楷體" w:hAnsi="標楷體" w:cs="標楷體"/>
          <w:b/>
          <w:color w:val="333333"/>
          <w:sz w:val="24"/>
          <w:szCs w:val="24"/>
          <w:lang w:val="en-US"/>
        </w:rPr>
      </w:pPr>
      <w:r w:rsidRPr="00970C22">
        <w:rPr>
          <w:b/>
          <w:color w:val="333333"/>
          <w:sz w:val="24"/>
          <w:szCs w:val="24"/>
          <w:lang w:val="en-US"/>
        </w:rPr>
        <w:t>2.</w:t>
      </w:r>
      <w:r>
        <w:rPr>
          <w:rFonts w:ascii="標楷體" w:eastAsia="標楷體" w:hAnsi="標楷體" w:cs="標楷體"/>
          <w:b/>
          <w:color w:val="333333"/>
          <w:sz w:val="24"/>
          <w:szCs w:val="24"/>
        </w:rPr>
        <w:t>原作者</w:t>
      </w:r>
      <w:r w:rsidRPr="00970C22">
        <w:rPr>
          <w:rFonts w:ascii="標楷體" w:eastAsia="標楷體" w:hAnsi="標楷體" w:cs="標楷體"/>
          <w:b/>
          <w:color w:val="1A1A1A"/>
          <w:sz w:val="24"/>
          <w:szCs w:val="24"/>
          <w:lang w:val="en-US"/>
        </w:rPr>
        <w:t>＋</w:t>
      </w:r>
      <w:r>
        <w:rPr>
          <w:rFonts w:ascii="標楷體" w:eastAsia="標楷體" w:hAnsi="標楷體" w:cs="標楷體"/>
          <w:b/>
          <w:color w:val="1A1A1A"/>
          <w:sz w:val="24"/>
          <w:szCs w:val="24"/>
        </w:rPr>
        <w:t>新</w:t>
      </w:r>
      <w:r w:rsidRPr="00970C22">
        <w:rPr>
          <w:b/>
          <w:color w:val="1A1A1A"/>
          <w:sz w:val="24"/>
          <w:szCs w:val="24"/>
          <w:lang w:val="en-US"/>
        </w:rPr>
        <w:t>feature</w:t>
      </w:r>
      <w:r w:rsidRPr="00970C22">
        <w:rPr>
          <w:rFonts w:ascii="標楷體" w:eastAsia="標楷體" w:hAnsi="標楷體" w:cs="標楷體"/>
          <w:b/>
          <w:color w:val="333333"/>
          <w:sz w:val="24"/>
          <w:szCs w:val="24"/>
          <w:lang w:val="en-US"/>
        </w:rPr>
        <w:t>：</w:t>
      </w:r>
    </w:p>
    <w:p w14:paraId="5453337B"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 xml:space="preserve">新Feature介紹 </w:t>
      </w:r>
    </w:p>
    <w:p w14:paraId="16EACD21" w14:textId="77777777" w:rsidR="00194C58" w:rsidRDefault="00000000">
      <w:pPr>
        <w:rPr>
          <w:sz w:val="20"/>
          <w:szCs w:val="20"/>
        </w:rPr>
      </w:pPr>
      <w:r>
        <w:rPr>
          <w:sz w:val="20"/>
          <w:szCs w:val="20"/>
        </w:rPr>
        <w:t xml:space="preserve">for </w:t>
      </w:r>
      <w:r>
        <w:rPr>
          <w:sz w:val="20"/>
          <w:szCs w:val="20"/>
          <w:u w:val="single"/>
        </w:rPr>
        <w:t>lag</w:t>
      </w:r>
      <w:r>
        <w:rPr>
          <w:sz w:val="20"/>
          <w:szCs w:val="20"/>
        </w:rPr>
        <w:t xml:space="preserve"> = 60,300,900  id=1,6 </w:t>
      </w:r>
    </w:p>
    <w:p w14:paraId="48CC1D7D" w14:textId="77777777" w:rsidR="00194C58" w:rsidRDefault="00000000">
      <w:pPr>
        <w:numPr>
          <w:ilvl w:val="0"/>
          <w:numId w:val="4"/>
        </w:numPr>
        <w:rPr>
          <w:sz w:val="20"/>
          <w:szCs w:val="20"/>
        </w:rPr>
      </w:pPr>
      <w:r>
        <w:rPr>
          <w:sz w:val="20"/>
          <w:szCs w:val="20"/>
        </w:rPr>
        <w:t>Return over 2 :</w:t>
      </w:r>
    </w:p>
    <w:p w14:paraId="59942E95" w14:textId="77777777" w:rsidR="00194C58" w:rsidRDefault="00000000">
      <w:pPr>
        <w:rPr>
          <w:sz w:val="20"/>
          <w:szCs w:val="20"/>
        </w:rPr>
      </w:pPr>
      <w:r>
        <w:rPr>
          <w:noProof/>
          <w:sz w:val="20"/>
          <w:szCs w:val="20"/>
        </w:rPr>
        <w:drawing>
          <wp:inline distT="114300" distB="114300" distL="114300" distR="114300" wp14:anchorId="0515C01A" wp14:editId="2E774A16">
            <wp:extent cx="2458787" cy="55972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58787" cy="559724"/>
                    </a:xfrm>
                    <a:prstGeom prst="rect">
                      <a:avLst/>
                    </a:prstGeom>
                    <a:ln/>
                  </pic:spPr>
                </pic:pic>
              </a:graphicData>
            </a:graphic>
          </wp:inline>
        </w:drawing>
      </w:r>
    </w:p>
    <w:p w14:paraId="24CBF2BB" w14:textId="77777777" w:rsidR="00194C58" w:rsidRDefault="00000000">
      <w:pPr>
        <w:ind w:left="720"/>
        <w:rPr>
          <w:sz w:val="20"/>
          <w:szCs w:val="20"/>
        </w:rPr>
      </w:pPr>
      <w:r>
        <w:rPr>
          <w:sz w:val="20"/>
          <w:szCs w:val="20"/>
        </w:rPr>
        <w:t xml:space="preserve">in last </w:t>
      </w:r>
      <w:r>
        <w:rPr>
          <w:sz w:val="20"/>
          <w:szCs w:val="20"/>
          <w:u w:val="single"/>
        </w:rPr>
        <w:t>lag</w:t>
      </w:r>
      <w:r>
        <w:rPr>
          <w:sz w:val="20"/>
          <w:szCs w:val="20"/>
        </w:rPr>
        <w:t xml:space="preserve"> minutes  </w:t>
      </w:r>
    </w:p>
    <w:p w14:paraId="3F2BB94A" w14:textId="77777777" w:rsidR="00194C58" w:rsidRDefault="00000000">
      <w:pPr>
        <w:numPr>
          <w:ilvl w:val="0"/>
          <w:numId w:val="4"/>
        </w:numPr>
        <w:rPr>
          <w:sz w:val="20"/>
          <w:szCs w:val="20"/>
        </w:rPr>
      </w:pPr>
      <w:r>
        <w:rPr>
          <w:sz w:val="20"/>
          <w:szCs w:val="20"/>
        </w:rPr>
        <w:t xml:space="preserve">mean volume </w:t>
      </w:r>
    </w:p>
    <w:p w14:paraId="0B701F0F" w14:textId="77777777" w:rsidR="00194C58" w:rsidRDefault="00000000">
      <w:pPr>
        <w:rPr>
          <w:sz w:val="20"/>
          <w:szCs w:val="20"/>
        </w:rPr>
      </w:pPr>
      <w:r>
        <w:rPr>
          <w:noProof/>
          <w:sz w:val="20"/>
          <w:szCs w:val="20"/>
        </w:rPr>
        <w:drawing>
          <wp:inline distT="114300" distB="114300" distL="114300" distR="114300" wp14:anchorId="31620104" wp14:editId="17CDB3D2">
            <wp:extent cx="2881313" cy="25176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81313" cy="251765"/>
                    </a:xfrm>
                    <a:prstGeom prst="rect">
                      <a:avLst/>
                    </a:prstGeom>
                    <a:ln/>
                  </pic:spPr>
                </pic:pic>
              </a:graphicData>
            </a:graphic>
          </wp:inline>
        </w:drawing>
      </w:r>
    </w:p>
    <w:p w14:paraId="67642763" w14:textId="77777777" w:rsidR="00194C58" w:rsidRPr="00970C22" w:rsidRDefault="00000000">
      <w:pPr>
        <w:ind w:left="720"/>
        <w:rPr>
          <w:sz w:val="20"/>
          <w:szCs w:val="20"/>
          <w:lang w:val="en-US"/>
        </w:rPr>
      </w:pPr>
      <w:r w:rsidRPr="00970C22">
        <w:rPr>
          <w:sz w:val="20"/>
          <w:szCs w:val="20"/>
          <w:lang w:val="en-US"/>
        </w:rPr>
        <w:t xml:space="preserve">mean is in last </w:t>
      </w:r>
      <w:r w:rsidRPr="00970C22">
        <w:rPr>
          <w:sz w:val="20"/>
          <w:szCs w:val="20"/>
          <w:u w:val="single"/>
          <w:lang w:val="en-US"/>
        </w:rPr>
        <w:t>lag</w:t>
      </w:r>
      <w:r w:rsidRPr="00970C22">
        <w:rPr>
          <w:sz w:val="20"/>
          <w:szCs w:val="20"/>
          <w:lang w:val="en-US"/>
        </w:rPr>
        <w:t xml:space="preserve"> minutes </w:t>
      </w:r>
    </w:p>
    <w:p w14:paraId="0847EFDD" w14:textId="77777777" w:rsidR="00194C58" w:rsidRDefault="00000000">
      <w:pPr>
        <w:numPr>
          <w:ilvl w:val="0"/>
          <w:numId w:val="4"/>
        </w:numPr>
        <w:rPr>
          <w:sz w:val="20"/>
          <w:szCs w:val="20"/>
        </w:rPr>
      </w:pPr>
      <w:r>
        <w:rPr>
          <w:sz w:val="20"/>
          <w:szCs w:val="20"/>
        </w:rPr>
        <w:t>Volume over Mean:</w:t>
      </w:r>
      <w:r>
        <w:rPr>
          <w:sz w:val="20"/>
          <w:szCs w:val="20"/>
        </w:rPr>
        <w:tab/>
      </w:r>
    </w:p>
    <w:p w14:paraId="4AC99E2B" w14:textId="77777777" w:rsidR="00194C58" w:rsidRDefault="00000000">
      <w:pPr>
        <w:rPr>
          <w:sz w:val="20"/>
          <w:szCs w:val="20"/>
        </w:rPr>
      </w:pPr>
      <w:r>
        <w:rPr>
          <w:noProof/>
          <w:sz w:val="20"/>
          <w:szCs w:val="20"/>
        </w:rPr>
        <w:drawing>
          <wp:inline distT="114300" distB="114300" distL="114300" distR="114300" wp14:anchorId="49785010" wp14:editId="27A4484F">
            <wp:extent cx="2824163" cy="34441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24163" cy="344410"/>
                    </a:xfrm>
                    <a:prstGeom prst="rect">
                      <a:avLst/>
                    </a:prstGeom>
                    <a:ln/>
                  </pic:spPr>
                </pic:pic>
              </a:graphicData>
            </a:graphic>
          </wp:inline>
        </w:drawing>
      </w:r>
    </w:p>
    <w:p w14:paraId="33C5A9E5" w14:textId="77777777" w:rsidR="00194C58" w:rsidRDefault="00000000">
      <w:pPr>
        <w:ind w:left="720"/>
        <w:rPr>
          <w:sz w:val="20"/>
          <w:szCs w:val="20"/>
        </w:rPr>
      </w:pPr>
      <w:r>
        <w:rPr>
          <w:sz w:val="20"/>
          <w:szCs w:val="20"/>
        </w:rPr>
        <w:t>for k = 1,2,3,4</w:t>
      </w:r>
    </w:p>
    <w:p w14:paraId="41137A9A" w14:textId="77777777" w:rsidR="00194C58" w:rsidRDefault="00194C58">
      <w:pPr>
        <w:ind w:left="720"/>
        <w:rPr>
          <w:sz w:val="20"/>
          <w:szCs w:val="20"/>
        </w:rPr>
      </w:pPr>
    </w:p>
    <w:p w14:paraId="23533991" w14:textId="77777777" w:rsidR="00194C58" w:rsidRDefault="00194C58">
      <w:pPr>
        <w:ind w:left="720"/>
        <w:rPr>
          <w:sz w:val="20"/>
          <w:szCs w:val="20"/>
        </w:rPr>
      </w:pPr>
    </w:p>
    <w:p w14:paraId="4AD43E6D" w14:textId="77777777" w:rsidR="00194C58" w:rsidRDefault="00000000">
      <w:pPr>
        <w:rPr>
          <w:sz w:val="20"/>
          <w:szCs w:val="20"/>
        </w:rPr>
      </w:pPr>
      <w:r>
        <w:rPr>
          <w:rFonts w:ascii="標楷體" w:eastAsia="標楷體" w:hAnsi="標楷體" w:cs="標楷體"/>
          <w:sz w:val="20"/>
          <w:szCs w:val="20"/>
        </w:rPr>
        <w:t xml:space="preserve">後面是股市技術分析常用並參考了一些論文選取的指標 </w:t>
      </w:r>
      <w:r>
        <w:rPr>
          <w:rFonts w:ascii="Arial Unicode MS" w:eastAsia="Arial Unicode MS" w:hAnsi="Arial Unicode MS" w:cs="Arial Unicode MS"/>
          <w:sz w:val="20"/>
          <w:szCs w:val="20"/>
        </w:rPr>
        <w:t>[3] [4]：</w:t>
      </w:r>
    </w:p>
    <w:p w14:paraId="4B6BB1C4" w14:textId="77777777" w:rsidR="00194C58" w:rsidRDefault="00000000">
      <w:pPr>
        <w:rPr>
          <w:sz w:val="20"/>
          <w:szCs w:val="20"/>
        </w:rPr>
      </w:pPr>
      <w:r>
        <w:rPr>
          <w:sz w:val="20"/>
          <w:szCs w:val="20"/>
        </w:rPr>
        <w:t>[short_term, long_term] = [60,120], [120,180], [180,240]</w:t>
      </w:r>
    </w:p>
    <w:p w14:paraId="7D8F81B1" w14:textId="77777777" w:rsidR="00194C58" w:rsidRDefault="00000000">
      <w:pPr>
        <w:numPr>
          <w:ilvl w:val="0"/>
          <w:numId w:val="4"/>
        </w:numPr>
        <w:rPr>
          <w:sz w:val="20"/>
          <w:szCs w:val="20"/>
        </w:rPr>
      </w:pPr>
      <w:r>
        <w:rPr>
          <w:sz w:val="20"/>
          <w:szCs w:val="20"/>
        </w:rPr>
        <w:t>SMA_diff :</w:t>
      </w:r>
      <w:r>
        <w:rPr>
          <w:rFonts w:ascii="標楷體" w:eastAsia="標楷體" w:hAnsi="標楷體" w:cs="標楷體"/>
          <w:sz w:val="20"/>
          <w:szCs w:val="20"/>
        </w:rPr>
        <w:t>解釋短長期K線差距，可解釋相較長期，短期是漲勢</w:t>
      </w:r>
      <w:r>
        <w:rPr>
          <w:sz w:val="20"/>
          <w:szCs w:val="20"/>
        </w:rPr>
        <w:t>(SMA diff&lt;0)</w:t>
      </w:r>
      <w:r>
        <w:rPr>
          <w:rFonts w:ascii="標楷體" w:eastAsia="標楷體" w:hAnsi="標楷體" w:cs="標楷體"/>
          <w:sz w:val="20"/>
          <w:szCs w:val="20"/>
        </w:rPr>
        <w:t>或是跌勢</w:t>
      </w:r>
      <w:r>
        <w:rPr>
          <w:sz w:val="20"/>
          <w:szCs w:val="20"/>
        </w:rPr>
        <w:t>(SMA diff&gt;0)</w:t>
      </w:r>
    </w:p>
    <w:p w14:paraId="056F6D2C" w14:textId="77777777" w:rsidR="00194C58" w:rsidRDefault="00000000">
      <w:pPr>
        <w:rPr>
          <w:sz w:val="20"/>
          <w:szCs w:val="20"/>
        </w:rPr>
      </w:pPr>
      <w:r>
        <w:rPr>
          <w:noProof/>
          <w:sz w:val="20"/>
          <w:szCs w:val="20"/>
        </w:rPr>
        <w:drawing>
          <wp:inline distT="114300" distB="114300" distL="114300" distR="114300" wp14:anchorId="6476D803" wp14:editId="3E49D8B6">
            <wp:extent cx="2509838" cy="36997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09838" cy="369976"/>
                    </a:xfrm>
                    <a:prstGeom prst="rect">
                      <a:avLst/>
                    </a:prstGeom>
                    <a:ln/>
                  </pic:spPr>
                </pic:pic>
              </a:graphicData>
            </a:graphic>
          </wp:inline>
        </w:drawing>
      </w:r>
    </w:p>
    <w:p w14:paraId="1EBBECDB" w14:textId="77777777" w:rsidR="00194C58" w:rsidRDefault="00000000">
      <w:pPr>
        <w:numPr>
          <w:ilvl w:val="0"/>
          <w:numId w:val="4"/>
        </w:numPr>
        <w:rPr>
          <w:sz w:val="20"/>
          <w:szCs w:val="20"/>
        </w:rPr>
      </w:pPr>
      <w:r>
        <w:rPr>
          <w:sz w:val="20"/>
          <w:szCs w:val="20"/>
        </w:rPr>
        <w:t>bbands :</w:t>
      </w:r>
      <w:r>
        <w:rPr>
          <w:rFonts w:ascii="標楷體" w:eastAsia="標楷體" w:hAnsi="標楷體" w:cs="標楷體"/>
          <w:sz w:val="20"/>
          <w:szCs w:val="20"/>
        </w:rPr>
        <w:t>解釋現在的價格與近</w:t>
      </w:r>
      <w:r>
        <w:rPr>
          <w:sz w:val="20"/>
          <w:szCs w:val="20"/>
        </w:rPr>
        <w:t>k</w:t>
      </w:r>
      <w:r>
        <w:rPr>
          <w:rFonts w:ascii="標楷體" w:eastAsia="標楷體" w:hAnsi="標楷體" w:cs="標楷體"/>
          <w:sz w:val="20"/>
          <w:szCs w:val="20"/>
        </w:rPr>
        <w:t>分鐘價格相比是percentile多少，代表現在相較近k分鐘是漲勢或是跌勢。</w:t>
      </w:r>
    </w:p>
    <w:p w14:paraId="2A7A460E" w14:textId="77777777" w:rsidR="00194C58" w:rsidRDefault="00000000">
      <w:pPr>
        <w:rPr>
          <w:sz w:val="20"/>
          <w:szCs w:val="20"/>
        </w:rPr>
      </w:pPr>
      <w:r>
        <w:rPr>
          <w:noProof/>
          <w:sz w:val="20"/>
          <w:szCs w:val="20"/>
        </w:rPr>
        <w:drawing>
          <wp:inline distT="114300" distB="114300" distL="114300" distR="114300" wp14:anchorId="320B8DFE" wp14:editId="005314E1">
            <wp:extent cx="2433638" cy="5183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33638" cy="518356"/>
                    </a:xfrm>
                    <a:prstGeom prst="rect">
                      <a:avLst/>
                    </a:prstGeom>
                    <a:ln/>
                  </pic:spPr>
                </pic:pic>
              </a:graphicData>
            </a:graphic>
          </wp:inline>
        </w:drawing>
      </w:r>
    </w:p>
    <w:p w14:paraId="2FDE5F47" w14:textId="77777777" w:rsidR="00194C58" w:rsidRPr="00970C22" w:rsidRDefault="00000000">
      <w:pPr>
        <w:ind w:left="720"/>
        <w:rPr>
          <w:sz w:val="20"/>
          <w:szCs w:val="20"/>
          <w:lang w:val="en-US"/>
        </w:rPr>
      </w:pPr>
      <w:r w:rsidRPr="00970C22">
        <w:rPr>
          <w:sz w:val="20"/>
          <w:szCs w:val="20"/>
          <w:lang w:val="en-US"/>
        </w:rPr>
        <w:t xml:space="preserve">where upper is the former </w:t>
      </w:r>
      <w:r w:rsidRPr="00970C22">
        <w:rPr>
          <w:sz w:val="20"/>
          <w:szCs w:val="20"/>
          <w:u w:val="single"/>
          <w:lang w:val="en-US"/>
        </w:rPr>
        <w:t>lag</w:t>
      </w:r>
      <w:r w:rsidRPr="00970C22">
        <w:rPr>
          <w:sz w:val="20"/>
          <w:szCs w:val="20"/>
          <w:lang w:val="en-US"/>
        </w:rPr>
        <w:t xml:space="preserve"> minutes (mean + 2 std)</w:t>
      </w:r>
    </w:p>
    <w:p w14:paraId="00F9F89E" w14:textId="77777777" w:rsidR="00194C58" w:rsidRPr="00970C22" w:rsidRDefault="00000000">
      <w:pPr>
        <w:ind w:left="720"/>
        <w:rPr>
          <w:sz w:val="20"/>
          <w:szCs w:val="20"/>
          <w:lang w:val="en-US"/>
        </w:rPr>
      </w:pPr>
      <w:r w:rsidRPr="00970C22">
        <w:rPr>
          <w:sz w:val="20"/>
          <w:szCs w:val="20"/>
          <w:lang w:val="en-US"/>
        </w:rPr>
        <w:t xml:space="preserve">    ,lower is the former </w:t>
      </w:r>
      <w:r w:rsidRPr="00970C22">
        <w:rPr>
          <w:sz w:val="20"/>
          <w:szCs w:val="20"/>
          <w:u w:val="single"/>
          <w:lang w:val="en-US"/>
        </w:rPr>
        <w:t>lag</w:t>
      </w:r>
      <w:r w:rsidRPr="00970C22">
        <w:rPr>
          <w:sz w:val="20"/>
          <w:szCs w:val="20"/>
          <w:lang w:val="en-US"/>
        </w:rPr>
        <w:t xml:space="preserve"> minutes (mean - 2 std)</w:t>
      </w:r>
    </w:p>
    <w:p w14:paraId="10C3865D" w14:textId="77777777" w:rsidR="00194C58" w:rsidRPr="00970C22" w:rsidRDefault="00000000">
      <w:pPr>
        <w:ind w:left="720"/>
        <w:rPr>
          <w:sz w:val="20"/>
          <w:szCs w:val="20"/>
          <w:lang w:val="en-US"/>
        </w:rPr>
      </w:pPr>
      <w:r w:rsidRPr="00970C22">
        <w:rPr>
          <w:sz w:val="20"/>
          <w:szCs w:val="20"/>
          <w:lang w:val="en-US"/>
        </w:rPr>
        <w:t xml:space="preserve">    ,and close is the close price of this minute</w:t>
      </w:r>
    </w:p>
    <w:p w14:paraId="380663C5" w14:textId="77777777" w:rsidR="00194C58" w:rsidRPr="00970C22" w:rsidRDefault="00194C58">
      <w:pPr>
        <w:ind w:left="720"/>
        <w:rPr>
          <w:sz w:val="20"/>
          <w:szCs w:val="20"/>
          <w:lang w:val="en-US"/>
        </w:rPr>
      </w:pPr>
    </w:p>
    <w:p w14:paraId="682E5491" w14:textId="77777777" w:rsidR="00194C58" w:rsidRDefault="00000000">
      <w:pPr>
        <w:numPr>
          <w:ilvl w:val="0"/>
          <w:numId w:val="4"/>
        </w:numPr>
        <w:rPr>
          <w:sz w:val="20"/>
          <w:szCs w:val="20"/>
        </w:rPr>
      </w:pPr>
      <w:r>
        <w:rPr>
          <w:sz w:val="20"/>
          <w:szCs w:val="20"/>
        </w:rPr>
        <w:t xml:space="preserve">RSI </w:t>
      </w:r>
      <w:r>
        <w:rPr>
          <w:rFonts w:ascii="標楷體" w:eastAsia="標楷體" w:hAnsi="標楷體" w:cs="標楷體"/>
          <w:sz w:val="20"/>
          <w:szCs w:val="20"/>
        </w:rPr>
        <w:t>解釋市場熱度</w:t>
      </w:r>
      <w:r>
        <w:rPr>
          <w:sz w:val="20"/>
          <w:szCs w:val="20"/>
        </w:rPr>
        <w:t>(value = 0~100, 0:</w:t>
      </w:r>
      <w:r>
        <w:rPr>
          <w:rFonts w:ascii="標楷體" w:eastAsia="標楷體" w:hAnsi="標楷體" w:cs="標楷體"/>
          <w:sz w:val="20"/>
          <w:szCs w:val="20"/>
        </w:rPr>
        <w:t>近k分鐘都沒漲，近期大跌、</w:t>
      </w:r>
      <w:r>
        <w:rPr>
          <w:sz w:val="20"/>
          <w:szCs w:val="20"/>
        </w:rPr>
        <w:t>100</w:t>
      </w:r>
      <w:r>
        <w:rPr>
          <w:rFonts w:ascii="標楷體" w:eastAsia="標楷體" w:hAnsi="標楷體" w:cs="標楷體"/>
          <w:sz w:val="20"/>
          <w:szCs w:val="20"/>
        </w:rPr>
        <w:t>:近k分鐘都沒跌，近期大漲)</w:t>
      </w:r>
    </w:p>
    <w:p w14:paraId="546F38A8" w14:textId="77777777" w:rsidR="00194C58" w:rsidRDefault="00000000">
      <w:pPr>
        <w:rPr>
          <w:sz w:val="20"/>
          <w:szCs w:val="20"/>
        </w:rPr>
      </w:pPr>
      <w:r>
        <w:rPr>
          <w:noProof/>
          <w:sz w:val="20"/>
          <w:szCs w:val="20"/>
        </w:rPr>
        <w:drawing>
          <wp:inline distT="114300" distB="114300" distL="114300" distR="114300" wp14:anchorId="0E54B9C8" wp14:editId="6367F06B">
            <wp:extent cx="1671638" cy="5202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671638" cy="520255"/>
                    </a:xfrm>
                    <a:prstGeom prst="rect">
                      <a:avLst/>
                    </a:prstGeom>
                    <a:ln/>
                  </pic:spPr>
                </pic:pic>
              </a:graphicData>
            </a:graphic>
          </wp:inline>
        </w:drawing>
      </w:r>
    </w:p>
    <w:p w14:paraId="49DD7A25" w14:textId="77777777" w:rsidR="00194C58" w:rsidRPr="00970C22" w:rsidRDefault="00000000">
      <w:pPr>
        <w:rPr>
          <w:sz w:val="20"/>
          <w:szCs w:val="20"/>
          <w:lang w:val="en-US"/>
        </w:rPr>
      </w:pPr>
      <w:r>
        <w:rPr>
          <w:sz w:val="20"/>
          <w:szCs w:val="20"/>
        </w:rPr>
        <w:tab/>
      </w:r>
      <w:r w:rsidRPr="00970C22">
        <w:rPr>
          <w:sz w:val="20"/>
          <w:szCs w:val="20"/>
          <w:lang w:val="en-US"/>
        </w:rPr>
        <w:t xml:space="preserve">where A is the average of positive return in the former </w:t>
      </w:r>
      <w:r w:rsidRPr="00970C22">
        <w:rPr>
          <w:sz w:val="20"/>
          <w:szCs w:val="20"/>
          <w:u w:val="single"/>
          <w:lang w:val="en-US"/>
        </w:rPr>
        <w:t>lag</w:t>
      </w:r>
      <w:r w:rsidRPr="00970C22">
        <w:rPr>
          <w:sz w:val="20"/>
          <w:szCs w:val="20"/>
          <w:lang w:val="en-US"/>
        </w:rPr>
        <w:t xml:space="preserve"> minutes, </w:t>
      </w:r>
    </w:p>
    <w:p w14:paraId="50A3B39C" w14:textId="77777777" w:rsidR="00194C58" w:rsidRPr="00970C22" w:rsidRDefault="00000000">
      <w:pPr>
        <w:ind w:left="720" w:firstLine="720"/>
        <w:rPr>
          <w:sz w:val="20"/>
          <w:szCs w:val="20"/>
          <w:lang w:val="en-US"/>
        </w:rPr>
      </w:pPr>
      <w:r w:rsidRPr="00970C22">
        <w:rPr>
          <w:sz w:val="20"/>
          <w:szCs w:val="20"/>
          <w:lang w:val="en-US"/>
        </w:rPr>
        <w:t xml:space="preserve">B is the average of negative return in the former </w:t>
      </w:r>
      <w:r w:rsidRPr="00970C22">
        <w:rPr>
          <w:sz w:val="20"/>
          <w:szCs w:val="20"/>
          <w:u w:val="single"/>
          <w:lang w:val="en-US"/>
        </w:rPr>
        <w:t>lag</w:t>
      </w:r>
      <w:r w:rsidRPr="00970C22">
        <w:rPr>
          <w:sz w:val="20"/>
          <w:szCs w:val="20"/>
          <w:lang w:val="en-US"/>
        </w:rPr>
        <w:t xml:space="preserve"> minutes.</w:t>
      </w:r>
    </w:p>
    <w:p w14:paraId="332E3D2B" w14:textId="77777777" w:rsidR="00194C58" w:rsidRDefault="00000000">
      <w:pPr>
        <w:numPr>
          <w:ilvl w:val="0"/>
          <w:numId w:val="4"/>
        </w:numPr>
        <w:rPr>
          <w:sz w:val="20"/>
          <w:szCs w:val="20"/>
        </w:rPr>
      </w:pPr>
      <w:r>
        <w:rPr>
          <w:sz w:val="20"/>
          <w:szCs w:val="20"/>
        </w:rPr>
        <w:t>ATR:</w:t>
      </w:r>
      <w:r>
        <w:rPr>
          <w:rFonts w:ascii="標楷體" w:eastAsia="標楷體" w:hAnsi="標楷體" w:cs="標楷體"/>
          <w:sz w:val="20"/>
          <w:szCs w:val="20"/>
        </w:rPr>
        <w:t>代表真實波動區間，與</w:t>
      </w:r>
      <w:r>
        <w:rPr>
          <w:sz w:val="20"/>
          <w:szCs w:val="20"/>
        </w:rPr>
        <w:t>bbands</w:t>
      </w:r>
      <w:r>
        <w:rPr>
          <w:rFonts w:ascii="標楷體" w:eastAsia="標楷體" w:hAnsi="標楷體" w:cs="標楷體"/>
          <w:sz w:val="20"/>
          <w:szCs w:val="20"/>
        </w:rPr>
        <w:t>的概念很像，但多考慮了價格並非連續變動，有跳空現象發生，因此做出調整</w:t>
      </w:r>
    </w:p>
    <w:p w14:paraId="0FED57C4" w14:textId="77777777" w:rsidR="00194C58" w:rsidRDefault="00000000">
      <w:pPr>
        <w:ind w:left="720"/>
        <w:rPr>
          <w:sz w:val="20"/>
          <w:szCs w:val="20"/>
        </w:rPr>
      </w:pPr>
      <w:r>
        <w:rPr>
          <w:noProof/>
          <w:sz w:val="20"/>
          <w:szCs w:val="20"/>
        </w:rPr>
        <w:drawing>
          <wp:inline distT="114300" distB="114300" distL="114300" distR="114300" wp14:anchorId="257F1B03" wp14:editId="183BFB7D">
            <wp:extent cx="2636990" cy="266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36990" cy="266700"/>
                    </a:xfrm>
                    <a:prstGeom prst="rect">
                      <a:avLst/>
                    </a:prstGeom>
                    <a:ln/>
                  </pic:spPr>
                </pic:pic>
              </a:graphicData>
            </a:graphic>
          </wp:inline>
        </w:drawing>
      </w:r>
    </w:p>
    <w:p w14:paraId="1F4CB613" w14:textId="77777777" w:rsidR="00194C58" w:rsidRPr="00970C22" w:rsidRDefault="00000000">
      <w:pPr>
        <w:ind w:left="720"/>
        <w:rPr>
          <w:sz w:val="20"/>
          <w:szCs w:val="20"/>
          <w:lang w:val="en-US"/>
        </w:rPr>
      </w:pPr>
      <w:r w:rsidRPr="00970C22">
        <w:rPr>
          <w:sz w:val="20"/>
          <w:szCs w:val="20"/>
          <w:lang w:val="en-US"/>
        </w:rPr>
        <w:t xml:space="preserve">where  HMC = (this minute high price) - (last minute close price) </w:t>
      </w:r>
    </w:p>
    <w:p w14:paraId="5CF1AF66" w14:textId="77777777" w:rsidR="00194C58" w:rsidRPr="00970C22" w:rsidRDefault="00000000">
      <w:pPr>
        <w:ind w:left="720" w:firstLine="720"/>
        <w:rPr>
          <w:sz w:val="20"/>
          <w:szCs w:val="20"/>
          <w:lang w:val="en-US"/>
        </w:rPr>
      </w:pPr>
      <w:r w:rsidRPr="00970C22">
        <w:rPr>
          <w:sz w:val="20"/>
          <w:szCs w:val="20"/>
          <w:lang w:val="en-US"/>
        </w:rPr>
        <w:t>CML = (last minute close price) - (this minute low price)</w:t>
      </w:r>
    </w:p>
    <w:p w14:paraId="3EE2B43F" w14:textId="77777777" w:rsidR="00194C58" w:rsidRPr="00970C22" w:rsidRDefault="00000000">
      <w:pPr>
        <w:ind w:left="720" w:firstLine="720"/>
        <w:rPr>
          <w:sz w:val="20"/>
          <w:szCs w:val="20"/>
          <w:lang w:val="en-US"/>
        </w:rPr>
      </w:pPr>
      <w:r w:rsidRPr="00970C22">
        <w:rPr>
          <w:sz w:val="20"/>
          <w:szCs w:val="20"/>
          <w:lang w:val="en-US"/>
        </w:rPr>
        <w:t xml:space="preserve">HML = (this minute high price) - (this minute low price) </w:t>
      </w:r>
    </w:p>
    <w:p w14:paraId="1A29A6B6" w14:textId="77777777" w:rsidR="00194C58" w:rsidRPr="00970C22" w:rsidRDefault="00194C58">
      <w:pPr>
        <w:ind w:left="720" w:firstLine="720"/>
        <w:rPr>
          <w:sz w:val="20"/>
          <w:szCs w:val="20"/>
          <w:lang w:val="en-US"/>
        </w:rPr>
      </w:pPr>
    </w:p>
    <w:p w14:paraId="4AED5514" w14:textId="77777777" w:rsidR="00194C58" w:rsidRPr="00970C22" w:rsidRDefault="00000000">
      <w:pPr>
        <w:ind w:left="720"/>
        <w:rPr>
          <w:sz w:val="20"/>
          <w:szCs w:val="20"/>
          <w:lang w:val="en-US"/>
        </w:rPr>
      </w:pPr>
      <w:r w:rsidRPr="00970C22">
        <w:rPr>
          <w:sz w:val="20"/>
          <w:szCs w:val="20"/>
          <w:lang w:val="en-US"/>
        </w:rPr>
        <w:t xml:space="preserve">Three of them are three columns within the former </w:t>
      </w:r>
      <w:r w:rsidRPr="00970C22">
        <w:rPr>
          <w:sz w:val="20"/>
          <w:szCs w:val="20"/>
          <w:u w:val="single"/>
          <w:lang w:val="en-US"/>
        </w:rPr>
        <w:t>lag</w:t>
      </w:r>
      <w:r w:rsidRPr="00970C22">
        <w:rPr>
          <w:sz w:val="20"/>
          <w:szCs w:val="20"/>
          <w:lang w:val="en-US"/>
        </w:rPr>
        <w:t xml:space="preserve"> minutes (size=</w:t>
      </w:r>
      <w:r w:rsidRPr="00970C22">
        <w:rPr>
          <w:sz w:val="20"/>
          <w:szCs w:val="20"/>
          <w:u w:val="single"/>
          <w:lang w:val="en-US"/>
        </w:rPr>
        <w:t>lag</w:t>
      </w:r>
      <w:r w:rsidRPr="00970C22">
        <w:rPr>
          <w:sz w:val="20"/>
          <w:szCs w:val="20"/>
          <w:lang w:val="en-US"/>
        </w:rPr>
        <w:t>)</w:t>
      </w:r>
    </w:p>
    <w:p w14:paraId="0DE5CC9E" w14:textId="77777777" w:rsidR="00194C58" w:rsidRPr="00970C22" w:rsidRDefault="00194C58">
      <w:pPr>
        <w:ind w:left="720"/>
        <w:rPr>
          <w:sz w:val="20"/>
          <w:szCs w:val="20"/>
          <w:lang w:val="en-US"/>
        </w:rPr>
      </w:pPr>
    </w:p>
    <w:p w14:paraId="43E76F89" w14:textId="77777777" w:rsidR="00194C58" w:rsidRPr="00970C22" w:rsidRDefault="00000000">
      <w:pPr>
        <w:numPr>
          <w:ilvl w:val="0"/>
          <w:numId w:val="4"/>
        </w:numPr>
        <w:rPr>
          <w:sz w:val="20"/>
          <w:szCs w:val="20"/>
          <w:lang w:val="en-US"/>
        </w:rPr>
      </w:pPr>
      <w:r w:rsidRPr="00970C22">
        <w:rPr>
          <w:sz w:val="20"/>
          <w:szCs w:val="20"/>
          <w:lang w:val="en-US"/>
        </w:rPr>
        <w:t>NATR: Normalize the ATR with close price</w:t>
      </w:r>
    </w:p>
    <w:p w14:paraId="20AEC612" w14:textId="77777777" w:rsidR="00194C58" w:rsidRDefault="00000000">
      <w:pPr>
        <w:ind w:left="720"/>
        <w:rPr>
          <w:color w:val="333333"/>
          <w:sz w:val="20"/>
          <w:szCs w:val="20"/>
        </w:rPr>
      </w:pPr>
      <w:r>
        <w:rPr>
          <w:noProof/>
          <w:sz w:val="20"/>
          <w:szCs w:val="20"/>
        </w:rPr>
        <w:drawing>
          <wp:inline distT="114300" distB="114300" distL="114300" distR="114300" wp14:anchorId="502BA321" wp14:editId="351E1616">
            <wp:extent cx="1557338" cy="50057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57338" cy="500573"/>
                    </a:xfrm>
                    <a:prstGeom prst="rect">
                      <a:avLst/>
                    </a:prstGeom>
                    <a:ln/>
                  </pic:spPr>
                </pic:pic>
              </a:graphicData>
            </a:graphic>
          </wp:inline>
        </w:drawing>
      </w:r>
    </w:p>
    <w:p w14:paraId="6BF15835" w14:textId="77777777" w:rsidR="00194C58" w:rsidRDefault="00194C58">
      <w:pPr>
        <w:spacing w:after="240"/>
        <w:rPr>
          <w:color w:val="333333"/>
          <w:sz w:val="20"/>
          <w:szCs w:val="20"/>
        </w:rPr>
      </w:pPr>
    </w:p>
    <w:p w14:paraId="24D1E7E2" w14:textId="77777777" w:rsidR="00194C58" w:rsidRDefault="00000000">
      <w:pPr>
        <w:spacing w:after="240"/>
        <w:rPr>
          <w:rFonts w:ascii="標楷體" w:eastAsia="標楷體" w:hAnsi="標楷體" w:cs="標楷體"/>
          <w:sz w:val="20"/>
          <w:szCs w:val="20"/>
        </w:rPr>
      </w:pPr>
      <w:r>
        <w:rPr>
          <w:rFonts w:ascii="標楷體" w:eastAsia="標楷體" w:hAnsi="標楷體" w:cs="標楷體"/>
          <w:color w:val="333333"/>
          <w:sz w:val="20"/>
          <w:szCs w:val="20"/>
        </w:rPr>
        <w:t>接下來我們會再加上新的model，以下介紹</w:t>
      </w:r>
      <w:r>
        <w:rPr>
          <w:rFonts w:ascii="標楷體" w:eastAsia="標楷體" w:hAnsi="標楷體" w:cs="標楷體"/>
          <w:sz w:val="20"/>
          <w:szCs w:val="20"/>
          <w:u w:val="single"/>
        </w:rPr>
        <w:t>New model的設計方式:</w:t>
      </w:r>
      <w:r>
        <w:rPr>
          <w:rFonts w:ascii="標楷體" w:eastAsia="標楷體" w:hAnsi="標楷體" w:cs="標楷體"/>
          <w:sz w:val="20"/>
          <w:szCs w:val="20"/>
        </w:rPr>
        <w:t>將原作者＋新feature的 model predict出來的 y hat當作一種feature，因為predict出來的 y hat 已經捕捉到了一些趨勢，再將他與其他我們新設計的crach-relevant features結合，訓練一個新model(NN，LSTM，LGB)</w:t>
      </w:r>
    </w:p>
    <w:p w14:paraId="23B9A20B" w14:textId="77777777" w:rsidR="00194C58" w:rsidRDefault="00194C58">
      <w:pPr>
        <w:rPr>
          <w:color w:val="333333"/>
          <w:sz w:val="20"/>
          <w:szCs w:val="20"/>
        </w:rPr>
      </w:pPr>
    </w:p>
    <w:p w14:paraId="238A4AC7" w14:textId="77777777" w:rsidR="00194C58" w:rsidRDefault="00000000">
      <w:pPr>
        <w:shd w:val="clear" w:color="auto" w:fill="FFFFFF"/>
        <w:spacing w:after="240"/>
        <w:rPr>
          <w:rFonts w:ascii="標楷體" w:eastAsia="標楷體" w:hAnsi="標楷體" w:cs="標楷體"/>
          <w:color w:val="333333"/>
          <w:sz w:val="20"/>
          <w:szCs w:val="20"/>
        </w:rPr>
      </w:pPr>
      <w:r>
        <w:rPr>
          <w:b/>
          <w:color w:val="333333"/>
          <w:sz w:val="24"/>
          <w:szCs w:val="24"/>
        </w:rPr>
        <w:t>3.</w:t>
      </w:r>
      <w:r>
        <w:rPr>
          <w:rFonts w:ascii="標楷體" w:eastAsia="標楷體" w:hAnsi="標楷體" w:cs="標楷體"/>
          <w:b/>
          <w:color w:val="333333"/>
          <w:sz w:val="24"/>
          <w:szCs w:val="24"/>
        </w:rPr>
        <w:t>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model(LGB)</w:t>
      </w:r>
      <w:r>
        <w:rPr>
          <w:rFonts w:ascii="標楷體" w:eastAsia="標楷體" w:hAnsi="標楷體" w:cs="標楷體"/>
          <w:b/>
          <w:color w:val="1A1A1A"/>
          <w:sz w:val="24"/>
          <w:szCs w:val="24"/>
        </w:rPr>
        <w:t>:</w:t>
      </w:r>
      <w:r>
        <w:rPr>
          <w:rFonts w:ascii="標楷體" w:eastAsia="標楷體" w:hAnsi="標楷體" w:cs="標楷體"/>
          <w:color w:val="333333"/>
          <w:sz w:val="20"/>
          <w:szCs w:val="20"/>
        </w:rPr>
        <w:t>結合原有模型的優勢，再疊上一個新的模型來使結果更好。再次使用</w:t>
      </w:r>
      <w:r>
        <w:rPr>
          <w:color w:val="333333"/>
          <w:sz w:val="20"/>
          <w:szCs w:val="20"/>
        </w:rPr>
        <w:t>lgb</w:t>
      </w:r>
      <w:r>
        <w:rPr>
          <w:rFonts w:ascii="標楷體" w:eastAsia="標楷體" w:hAnsi="標楷體" w:cs="標楷體"/>
          <w:color w:val="333333"/>
          <w:sz w:val="20"/>
          <w:szCs w:val="20"/>
        </w:rPr>
        <w:t>模型訓練速度快、高效率、低記憶體使用率及更好的準確度等等優勢。但lgb的缺點就是過擬和，可能會訓練到一些雜訊資料等等。</w:t>
      </w:r>
    </w:p>
    <w:p w14:paraId="0B637269"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b/>
          <w:color w:val="333333"/>
          <w:sz w:val="24"/>
          <w:szCs w:val="24"/>
        </w:rPr>
        <w:lastRenderedPageBreak/>
        <w:t>4.原作者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model(NN)</w:t>
      </w:r>
      <w:r>
        <w:rPr>
          <w:rFonts w:ascii="標楷體" w:eastAsia="標楷體" w:hAnsi="標楷體" w:cs="標楷體"/>
          <w:b/>
          <w:color w:val="1A1A1A"/>
          <w:sz w:val="24"/>
          <w:szCs w:val="24"/>
        </w:rPr>
        <w:t>:</w:t>
      </w:r>
      <w:r>
        <w:rPr>
          <w:rFonts w:ascii="標楷體" w:eastAsia="標楷體" w:hAnsi="標楷體" w:cs="標楷體"/>
          <w:b/>
          <w:color w:val="333333"/>
          <w:sz w:val="24"/>
          <w:szCs w:val="24"/>
        </w:rPr>
        <w:t xml:space="preserve"> </w:t>
      </w:r>
      <w:r>
        <w:rPr>
          <w:rFonts w:ascii="標楷體" w:eastAsia="標楷體" w:hAnsi="標楷體" w:cs="標楷體"/>
          <w:color w:val="333333"/>
          <w:sz w:val="20"/>
          <w:szCs w:val="20"/>
        </w:rPr>
        <w:t>我們想說做</w:t>
      </w:r>
      <w:r>
        <w:rPr>
          <w:color w:val="333333"/>
          <w:sz w:val="20"/>
          <w:szCs w:val="20"/>
        </w:rPr>
        <w:t>NN model</w:t>
      </w:r>
      <w:r>
        <w:rPr>
          <w:rFonts w:ascii="標楷體" w:eastAsia="標楷體" w:hAnsi="標楷體" w:cs="標楷體"/>
          <w:color w:val="333333"/>
          <w:sz w:val="20"/>
          <w:szCs w:val="20"/>
        </w:rPr>
        <w:t xml:space="preserve"> 當作 </w:t>
      </w:r>
      <w:r>
        <w:rPr>
          <w:color w:val="333333"/>
          <w:sz w:val="20"/>
          <w:szCs w:val="20"/>
        </w:rPr>
        <w:t>baseline</w:t>
      </w:r>
      <w:r>
        <w:rPr>
          <w:rFonts w:ascii="標楷體" w:eastAsia="標楷體" w:hAnsi="標楷體" w:cs="標楷體"/>
          <w:color w:val="333333"/>
          <w:sz w:val="20"/>
          <w:szCs w:val="20"/>
        </w:rPr>
        <w:t>與其他</w:t>
      </w:r>
      <w:r>
        <w:rPr>
          <w:color w:val="1A1A1A"/>
          <w:sz w:val="20"/>
          <w:szCs w:val="20"/>
        </w:rPr>
        <w:t>model</w:t>
      </w:r>
      <w:r>
        <w:rPr>
          <w:rFonts w:ascii="標楷體" w:eastAsia="標楷體" w:hAnsi="標楷體" w:cs="標楷體"/>
          <w:color w:val="1A1A1A"/>
          <w:sz w:val="20"/>
          <w:szCs w:val="20"/>
        </w:rPr>
        <w:t>做比較</w:t>
      </w:r>
      <w:r>
        <w:rPr>
          <w:rFonts w:ascii="標楷體" w:eastAsia="標楷體" w:hAnsi="標楷體" w:cs="標楷體"/>
          <w:color w:val="333333"/>
          <w:sz w:val="20"/>
          <w:szCs w:val="20"/>
        </w:rPr>
        <w:t>但做出來後發現預測力極差，可能原因是因為模型過於簡單，難以預測如此複雜的金融市場。</w:t>
      </w:r>
    </w:p>
    <w:p w14:paraId="0128EFE1" w14:textId="77777777" w:rsidR="00194C58" w:rsidRDefault="00000000">
      <w:pPr>
        <w:shd w:val="clear" w:color="auto" w:fill="FFFFFF"/>
        <w:spacing w:after="240"/>
        <w:rPr>
          <w:color w:val="333333"/>
          <w:sz w:val="20"/>
          <w:szCs w:val="20"/>
        </w:rPr>
      </w:pPr>
      <w:r>
        <w:rPr>
          <w:rFonts w:ascii="標楷體" w:eastAsia="標楷體" w:hAnsi="標楷體" w:cs="標楷體"/>
          <w:b/>
          <w:color w:val="333333"/>
          <w:sz w:val="24"/>
          <w:szCs w:val="24"/>
        </w:rPr>
        <w:t>5.原作者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model(LSTM)</w:t>
      </w:r>
      <w:r>
        <w:rPr>
          <w:rFonts w:ascii="標楷體" w:eastAsia="標楷體" w:hAnsi="標楷體" w:cs="標楷體"/>
          <w:b/>
          <w:color w:val="1A1A1A"/>
          <w:sz w:val="24"/>
          <w:szCs w:val="24"/>
        </w:rPr>
        <w:t>:</w:t>
      </w:r>
      <w:r>
        <w:rPr>
          <w:rFonts w:ascii="標楷體" w:eastAsia="標楷體" w:hAnsi="標楷體" w:cs="標楷體"/>
          <w:color w:val="333333"/>
          <w:sz w:val="20"/>
          <w:szCs w:val="20"/>
        </w:rPr>
        <w:t>我們想說做</w:t>
      </w:r>
      <w:r>
        <w:rPr>
          <w:color w:val="1A1A1A"/>
          <w:sz w:val="20"/>
          <w:szCs w:val="20"/>
        </w:rPr>
        <w:t>LSTM</w:t>
      </w:r>
      <w:r>
        <w:rPr>
          <w:color w:val="333333"/>
          <w:sz w:val="20"/>
          <w:szCs w:val="20"/>
        </w:rPr>
        <w:t xml:space="preserve"> model</w:t>
      </w:r>
      <w:r>
        <w:rPr>
          <w:rFonts w:ascii="標楷體" w:eastAsia="標楷體" w:hAnsi="標楷體" w:cs="標楷體"/>
          <w:color w:val="333333"/>
          <w:sz w:val="20"/>
          <w:szCs w:val="20"/>
        </w:rPr>
        <w:t xml:space="preserve"> 當作第二個比較結果的</w:t>
      </w:r>
      <w:r>
        <w:rPr>
          <w:color w:val="1A1A1A"/>
          <w:sz w:val="20"/>
          <w:szCs w:val="20"/>
        </w:rPr>
        <w:t>model</w:t>
      </w:r>
      <w:r>
        <w:rPr>
          <w:rFonts w:ascii="標楷體" w:eastAsia="標楷體" w:hAnsi="標楷體" w:cs="標楷體"/>
          <w:color w:val="1A1A1A"/>
          <w:sz w:val="20"/>
          <w:szCs w:val="20"/>
        </w:rPr>
        <w:t>，會選</w:t>
      </w:r>
      <w:r>
        <w:rPr>
          <w:color w:val="1A1A1A"/>
          <w:sz w:val="20"/>
          <w:szCs w:val="20"/>
        </w:rPr>
        <w:t>LSTM</w:t>
      </w:r>
      <w:r>
        <w:rPr>
          <w:rFonts w:ascii="標楷體" w:eastAsia="標楷體" w:hAnsi="標楷體" w:cs="標楷體"/>
          <w:color w:val="1A1A1A"/>
          <w:sz w:val="20"/>
          <w:szCs w:val="20"/>
        </w:rPr>
        <w:t>是因為他蠻適合做</w:t>
      </w:r>
      <w:r>
        <w:rPr>
          <w:color w:val="1A1A1A"/>
          <w:sz w:val="20"/>
          <w:szCs w:val="20"/>
        </w:rPr>
        <w:t>timeseries</w:t>
      </w:r>
      <w:r>
        <w:rPr>
          <w:rFonts w:ascii="標楷體" w:eastAsia="標楷體" w:hAnsi="標楷體" w:cs="標楷體"/>
          <w:color w:val="1A1A1A"/>
          <w:sz w:val="20"/>
          <w:szCs w:val="20"/>
        </w:rPr>
        <w:t>的工作因此選他。</w:t>
      </w:r>
      <w:r>
        <w:rPr>
          <w:rFonts w:ascii="標楷體" w:eastAsia="標楷體" w:hAnsi="標楷體" w:cs="標楷體"/>
          <w:color w:val="333333"/>
          <w:sz w:val="20"/>
          <w:szCs w:val="20"/>
        </w:rPr>
        <w:t>但做出來後發現預測力也很不好，可能原因是因為1.模型</w:t>
      </w:r>
      <w:r>
        <w:rPr>
          <w:color w:val="333333"/>
          <w:sz w:val="20"/>
          <w:szCs w:val="20"/>
        </w:rPr>
        <w:t>layer</w:t>
      </w:r>
      <w:r>
        <w:rPr>
          <w:rFonts w:ascii="標楷體" w:eastAsia="標楷體" w:hAnsi="標楷體" w:cs="標楷體"/>
          <w:color w:val="333333"/>
          <w:sz w:val="20"/>
          <w:szCs w:val="20"/>
        </w:rPr>
        <w:t>太少無法有效的捕捉到金融市場時間序列的特爭，2.由於資料的跳動幅度很大且毫無規律，在輸出結果時發現</w:t>
      </w:r>
      <w:r>
        <w:rPr>
          <w:color w:val="333333"/>
          <w:sz w:val="20"/>
          <w:szCs w:val="20"/>
        </w:rPr>
        <w:t>model</w:t>
      </w:r>
      <w:r>
        <w:rPr>
          <w:rFonts w:ascii="標楷體" w:eastAsia="標楷體" w:hAnsi="標楷體" w:cs="標楷體"/>
          <w:color w:val="333333"/>
          <w:sz w:val="20"/>
          <w:szCs w:val="20"/>
        </w:rPr>
        <w:t>為了降低</w:t>
      </w:r>
      <w:r>
        <w:rPr>
          <w:color w:val="333333"/>
          <w:sz w:val="20"/>
          <w:szCs w:val="20"/>
        </w:rPr>
        <w:t>loss</w:t>
      </w:r>
      <w:r>
        <w:rPr>
          <w:rFonts w:ascii="標楷體" w:eastAsia="標楷體" w:hAnsi="標楷體" w:cs="標楷體"/>
          <w:color w:val="333333"/>
          <w:sz w:val="20"/>
          <w:szCs w:val="20"/>
        </w:rPr>
        <w:t>會訓練出將預測結果走在平均值的附近，也就是</w:t>
      </w:r>
      <w:r>
        <w:rPr>
          <w:color w:val="333333"/>
          <w:sz w:val="20"/>
          <w:szCs w:val="20"/>
        </w:rPr>
        <w:t>training</w:t>
      </w:r>
      <w:r>
        <w:rPr>
          <w:rFonts w:ascii="標楷體" w:eastAsia="標楷體" w:hAnsi="標楷體" w:cs="標楷體"/>
          <w:color w:val="333333"/>
          <w:sz w:val="20"/>
          <w:szCs w:val="20"/>
        </w:rPr>
        <w:t>時</w:t>
      </w:r>
      <w:r>
        <w:rPr>
          <w:color w:val="333333"/>
          <w:sz w:val="20"/>
          <w:szCs w:val="20"/>
        </w:rPr>
        <w:t xml:space="preserve"> model </w:t>
      </w:r>
      <w:r>
        <w:rPr>
          <w:rFonts w:ascii="標楷體" w:eastAsia="標楷體" w:hAnsi="標楷體" w:cs="標楷體"/>
          <w:color w:val="333333"/>
          <w:sz w:val="20"/>
          <w:szCs w:val="20"/>
        </w:rPr>
        <w:t>的</w:t>
      </w:r>
      <w:r>
        <w:rPr>
          <w:color w:val="333333"/>
          <w:sz w:val="20"/>
          <w:szCs w:val="20"/>
        </w:rPr>
        <w:t xml:space="preserve"> predict y </w:t>
      </w:r>
      <w:r>
        <w:rPr>
          <w:rFonts w:ascii="標楷體" w:eastAsia="標楷體" w:hAnsi="標楷體" w:cs="標楷體"/>
          <w:color w:val="333333"/>
          <w:sz w:val="20"/>
          <w:szCs w:val="20"/>
        </w:rPr>
        <w:t>會在</w:t>
      </w:r>
      <w:r>
        <w:rPr>
          <w:color w:val="333333"/>
          <w:sz w:val="20"/>
          <w:szCs w:val="20"/>
        </w:rPr>
        <w:t xml:space="preserve">true y </w:t>
      </w:r>
      <w:r>
        <w:rPr>
          <w:rFonts w:ascii="標楷體" w:eastAsia="標楷體" w:hAnsi="標楷體" w:cs="標楷體"/>
          <w:color w:val="333333"/>
          <w:sz w:val="20"/>
          <w:szCs w:val="20"/>
        </w:rPr>
        <w:t>的平均值上游走，偶爾跟者上下起伏，我也不太確定造成此結果的原因，我猜是有可能是</w:t>
      </w:r>
      <w:r>
        <w:rPr>
          <w:color w:val="333333"/>
          <w:sz w:val="20"/>
          <w:szCs w:val="20"/>
        </w:rPr>
        <w:t>optimizer</w:t>
      </w:r>
      <w:r>
        <w:rPr>
          <w:rFonts w:ascii="標楷體" w:eastAsia="標楷體" w:hAnsi="標楷體" w:cs="標楷體"/>
          <w:color w:val="333333"/>
          <w:sz w:val="20"/>
          <w:szCs w:val="20"/>
        </w:rPr>
        <w:t>的問題，我選的是</w:t>
      </w:r>
      <w:r>
        <w:rPr>
          <w:color w:val="333333"/>
          <w:sz w:val="20"/>
          <w:szCs w:val="20"/>
        </w:rPr>
        <w:t>Adam</w:t>
      </w:r>
      <w:r>
        <w:rPr>
          <w:rFonts w:ascii="標楷體" w:eastAsia="標楷體" w:hAnsi="標楷體" w:cs="標楷體"/>
          <w:color w:val="333333"/>
          <w:sz w:val="20"/>
          <w:szCs w:val="20"/>
        </w:rPr>
        <w:t>，未來可能要在特別去挑</w:t>
      </w:r>
      <w:r>
        <w:rPr>
          <w:rFonts w:ascii="Arial Unicode MS" w:eastAsia="Arial Unicode MS" w:hAnsi="Arial Unicode MS" w:cs="Arial Unicode MS"/>
          <w:color w:val="333333"/>
          <w:sz w:val="20"/>
          <w:szCs w:val="20"/>
        </w:rPr>
        <w:t>optimizer。</w:t>
      </w:r>
    </w:p>
    <w:p w14:paraId="1A873407" w14:textId="77777777" w:rsidR="00194C58" w:rsidRDefault="00000000">
      <w:pPr>
        <w:shd w:val="clear" w:color="auto" w:fill="FFFFFF"/>
        <w:spacing w:after="240"/>
        <w:rPr>
          <w:rFonts w:ascii="標楷體" w:eastAsia="標楷體" w:hAnsi="標楷體" w:cs="標楷體"/>
          <w:color w:val="1A1A1A"/>
          <w:sz w:val="20"/>
          <w:szCs w:val="20"/>
        </w:rPr>
      </w:pPr>
      <w:r>
        <w:rPr>
          <w:rFonts w:ascii="標楷體" w:eastAsia="標楷體" w:hAnsi="標楷體" w:cs="標楷體"/>
          <w:b/>
          <w:color w:val="333333"/>
          <w:sz w:val="24"/>
          <w:szCs w:val="24"/>
        </w:rPr>
        <w:t>6.原作者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model(Attention):</w:t>
      </w:r>
      <w:r>
        <w:rPr>
          <w:rFonts w:ascii="標楷體" w:eastAsia="標楷體" w:hAnsi="標楷體" w:cs="標楷體"/>
          <w:b/>
          <w:color w:val="1A1A1A"/>
          <w:sz w:val="24"/>
          <w:szCs w:val="24"/>
        </w:rPr>
        <w:t xml:space="preserve"> </w:t>
      </w:r>
      <w:r>
        <w:rPr>
          <w:rFonts w:ascii="標楷體" w:eastAsia="標楷體" w:hAnsi="標楷體" w:cs="標楷體"/>
          <w:color w:val="1A1A1A"/>
          <w:sz w:val="20"/>
          <w:szCs w:val="20"/>
        </w:rPr>
        <w:t>原本預計會嘗試另一種跟</w:t>
      </w:r>
      <w:r>
        <w:rPr>
          <w:color w:val="1A1A1A"/>
          <w:sz w:val="20"/>
          <w:szCs w:val="20"/>
        </w:rPr>
        <w:t>Attention</w:t>
      </w:r>
      <w:r>
        <w:rPr>
          <w:rFonts w:ascii="標楷體" w:eastAsia="標楷體" w:hAnsi="標楷體" w:cs="標楷體"/>
          <w:color w:val="1A1A1A"/>
          <w:sz w:val="20"/>
          <w:szCs w:val="20"/>
        </w:rPr>
        <w:t>機制有關的模型，但因為時間關係，沒辦法取得資料並訓練得到結果。</w:t>
      </w:r>
      <w:r>
        <w:rPr>
          <w:color w:val="1A1A1A"/>
          <w:sz w:val="20"/>
          <w:szCs w:val="20"/>
        </w:rPr>
        <w:t>Attention</w:t>
      </w:r>
      <w:r>
        <w:rPr>
          <w:rFonts w:ascii="標楷體" w:eastAsia="標楷體" w:hAnsi="標楷體" w:cs="標楷體"/>
          <w:color w:val="1A1A1A"/>
          <w:sz w:val="20"/>
          <w:szCs w:val="20"/>
        </w:rPr>
        <w:t>機制新模型的架構已設計好且程式碼已完成。</w:t>
      </w:r>
    </w:p>
    <w:p w14:paraId="4FE3A73E" w14:textId="77777777" w:rsidR="00194C58" w:rsidRDefault="00000000">
      <w:pPr>
        <w:shd w:val="clear" w:color="auto" w:fill="FFFFFF"/>
        <w:spacing w:after="240"/>
        <w:rPr>
          <w:rFonts w:ascii="標楷體" w:eastAsia="標楷體" w:hAnsi="標楷體" w:cs="標楷體"/>
          <w:b/>
          <w:color w:val="1A1A1A"/>
          <w:sz w:val="24"/>
          <w:szCs w:val="24"/>
        </w:rPr>
      </w:pPr>
      <w:r>
        <w:rPr>
          <w:rFonts w:ascii="標楷體" w:eastAsia="標楷體" w:hAnsi="標楷體" w:cs="標楷體"/>
          <w:color w:val="1A1A1A"/>
          <w:sz w:val="20"/>
          <w:szCs w:val="20"/>
        </w:rPr>
        <w:t>設計直覺：原始訓練資料中有包含</w:t>
      </w:r>
      <w:r>
        <w:rPr>
          <w:color w:val="1A1A1A"/>
          <w:sz w:val="20"/>
          <w:szCs w:val="20"/>
        </w:rPr>
        <w:t>18</w:t>
      </w:r>
      <w:r>
        <w:rPr>
          <w:rFonts w:ascii="標楷體" w:eastAsia="標楷體" w:hAnsi="標楷體" w:cs="標楷體"/>
          <w:color w:val="1A1A1A"/>
          <w:sz w:val="20"/>
          <w:szCs w:val="20"/>
        </w:rPr>
        <w:t>年的熊市，但我們觀察到原作者模型在熊市時的表現不佳，因此希望可以設計出一個判斷牛熊市的因子。所以我們使用</w:t>
      </w:r>
      <w:r>
        <w:rPr>
          <w:color w:val="1A1A1A"/>
          <w:sz w:val="20"/>
          <w:szCs w:val="20"/>
        </w:rPr>
        <w:t>Attention</w:t>
      </w:r>
      <w:r>
        <w:rPr>
          <w:rFonts w:ascii="標楷體" w:eastAsia="標楷體" w:hAnsi="標楷體" w:cs="標楷體"/>
          <w:color w:val="1A1A1A"/>
          <w:sz w:val="20"/>
          <w:szCs w:val="20"/>
        </w:rPr>
        <w:t>機制取得訓練資料集的加權</w:t>
      </w:r>
      <w:r>
        <w:rPr>
          <w:color w:val="1A1A1A"/>
          <w:sz w:val="20"/>
          <w:szCs w:val="20"/>
        </w:rPr>
        <w:t>Target</w:t>
      </w:r>
      <w:r>
        <w:rPr>
          <w:rFonts w:ascii="標楷體" w:eastAsia="標楷體" w:hAnsi="標楷體" w:cs="標楷體"/>
          <w:color w:val="1A1A1A"/>
          <w:sz w:val="20"/>
          <w:szCs w:val="20"/>
        </w:rPr>
        <w:t>，搭配原作者訓練好的模型所產生的</w:t>
      </w:r>
      <w:r>
        <w:rPr>
          <w:color w:val="1A1A1A"/>
          <w:sz w:val="20"/>
          <w:szCs w:val="20"/>
        </w:rPr>
        <w:t>y predict</w:t>
      </w:r>
      <w:r>
        <w:rPr>
          <w:rFonts w:ascii="標楷體" w:eastAsia="標楷體" w:hAnsi="標楷體" w:cs="標楷體"/>
          <w:color w:val="1A1A1A"/>
          <w:sz w:val="20"/>
          <w:szCs w:val="20"/>
        </w:rPr>
        <w:t>，將這兩個</w:t>
      </w:r>
      <w:r>
        <w:rPr>
          <w:color w:val="1A1A1A"/>
          <w:sz w:val="20"/>
          <w:szCs w:val="20"/>
        </w:rPr>
        <w:t>features</w:t>
      </w:r>
      <w:r>
        <w:rPr>
          <w:rFonts w:ascii="標楷體" w:eastAsia="標楷體" w:hAnsi="標楷體" w:cs="標楷體"/>
          <w:color w:val="1A1A1A"/>
          <w:sz w:val="20"/>
          <w:szCs w:val="20"/>
        </w:rPr>
        <w:t>當作新的因子，放入一個</w:t>
      </w:r>
      <w:r>
        <w:rPr>
          <w:color w:val="1A1A1A"/>
          <w:sz w:val="20"/>
          <w:szCs w:val="20"/>
        </w:rPr>
        <w:t>NN model</w:t>
      </w:r>
      <w:r>
        <w:rPr>
          <w:rFonts w:ascii="標楷體" w:eastAsia="標楷體" w:hAnsi="標楷體" w:cs="標楷體"/>
          <w:color w:val="1A1A1A"/>
          <w:sz w:val="20"/>
          <w:szCs w:val="20"/>
        </w:rPr>
        <w:t>中去預測</w:t>
      </w:r>
      <w:r>
        <w:rPr>
          <w:color w:val="1A1A1A"/>
          <w:sz w:val="20"/>
          <w:szCs w:val="20"/>
        </w:rPr>
        <w:t>Target</w:t>
      </w:r>
      <w:r>
        <w:rPr>
          <w:rFonts w:ascii="標楷體" w:eastAsia="標楷體" w:hAnsi="標楷體" w:cs="標楷體"/>
          <w:color w:val="1A1A1A"/>
          <w:sz w:val="20"/>
          <w:szCs w:val="20"/>
        </w:rPr>
        <w:t>，希望能透過這種</w:t>
      </w:r>
      <w:r>
        <w:rPr>
          <w:color w:val="1A1A1A"/>
          <w:sz w:val="20"/>
          <w:szCs w:val="20"/>
        </w:rPr>
        <w:t>Attentio</w:t>
      </w:r>
      <w:r>
        <w:rPr>
          <w:rFonts w:ascii="標楷體" w:eastAsia="標楷體" w:hAnsi="標楷體" w:cs="標楷體"/>
          <w:color w:val="1A1A1A"/>
          <w:sz w:val="20"/>
          <w:szCs w:val="20"/>
        </w:rPr>
        <w:t>n機制讓模型多考慮牛熊市狀況。</w:t>
      </w:r>
    </w:p>
    <w:p w14:paraId="6B93CB6D" w14:textId="77777777" w:rsidR="00194C58" w:rsidRDefault="00000000">
      <w:pPr>
        <w:widowControl w:val="0"/>
        <w:shd w:val="clear" w:color="auto" w:fill="FFFFFF"/>
        <w:spacing w:after="240"/>
        <w:rPr>
          <w:b/>
          <w:color w:val="333333"/>
          <w:sz w:val="24"/>
          <w:szCs w:val="24"/>
        </w:rPr>
      </w:pPr>
      <w:r>
        <w:rPr>
          <w:b/>
          <w:color w:val="333333"/>
          <w:sz w:val="24"/>
          <w:szCs w:val="24"/>
        </w:rPr>
        <w:t>Data collection and validation :</w:t>
      </w:r>
    </w:p>
    <w:p w14:paraId="1FF00B49" w14:textId="77777777" w:rsidR="00194C58" w:rsidRDefault="00000000">
      <w:pPr>
        <w:widowControl w:val="0"/>
        <w:rPr>
          <w:color w:val="595959"/>
          <w:sz w:val="20"/>
          <w:szCs w:val="20"/>
        </w:rPr>
      </w:pPr>
      <w:r>
        <w:rPr>
          <w:rFonts w:ascii="標楷體" w:eastAsia="標楷體" w:hAnsi="標楷體" w:cs="標楷體"/>
          <w:color w:val="595959"/>
          <w:sz w:val="20"/>
          <w:szCs w:val="20"/>
        </w:rPr>
        <w:t>在競賽中，除了競賽期間給的</w:t>
      </w:r>
      <w:r>
        <w:rPr>
          <w:rFonts w:ascii="Arial Unicode MS" w:eastAsia="Arial Unicode MS" w:hAnsi="Arial Unicode MS" w:cs="Arial Unicode MS"/>
          <w:color w:val="595959"/>
          <w:sz w:val="20"/>
          <w:szCs w:val="20"/>
        </w:rPr>
        <w:t>training data：2018-01-01~2021-03-12</w:t>
      </w:r>
      <w:r>
        <w:rPr>
          <w:rFonts w:ascii="標楷體" w:eastAsia="標楷體" w:hAnsi="標楷體" w:cs="標楷體"/>
          <w:color w:val="595959"/>
          <w:sz w:val="20"/>
          <w:szCs w:val="20"/>
        </w:rPr>
        <w:t>及</w:t>
      </w:r>
      <w:r>
        <w:rPr>
          <w:rFonts w:ascii="Arial Unicode MS" w:eastAsia="Arial Unicode MS" w:hAnsi="Arial Unicode MS" w:cs="Arial Unicode MS"/>
          <w:color w:val="595959"/>
          <w:sz w:val="20"/>
          <w:szCs w:val="20"/>
        </w:rPr>
        <w:t>supplemental data：2021-03-12~2022-01-24</w:t>
      </w:r>
    </w:p>
    <w:p w14:paraId="56EDBE91" w14:textId="77777777" w:rsidR="00194C58" w:rsidRDefault="00000000">
      <w:pPr>
        <w:widowControl w:val="0"/>
        <w:spacing w:before="240"/>
        <w:rPr>
          <w:color w:val="595959"/>
          <w:sz w:val="20"/>
          <w:szCs w:val="20"/>
        </w:rPr>
      </w:pPr>
      <w:r>
        <w:rPr>
          <w:rFonts w:ascii="標楷體" w:eastAsia="標楷體" w:hAnsi="標楷體" w:cs="標楷體"/>
          <w:color w:val="595959"/>
          <w:sz w:val="20"/>
          <w:szCs w:val="20"/>
        </w:rPr>
        <w:t>我們將兩者重疊的日期先處理掉，再合併兩個檔案為一個檔案，時間為：</w:t>
      </w:r>
      <w:r>
        <w:rPr>
          <w:color w:val="595959"/>
          <w:sz w:val="20"/>
          <w:szCs w:val="20"/>
        </w:rPr>
        <w:t>2018-01-01~2022-01-</w:t>
      </w:r>
      <w:r>
        <w:rPr>
          <w:color w:val="595959"/>
          <w:sz w:val="20"/>
          <w:szCs w:val="20"/>
        </w:rPr>
        <w:t>24</w:t>
      </w:r>
    </w:p>
    <w:p w14:paraId="79B4B2B7" w14:textId="77777777" w:rsidR="00194C58" w:rsidRDefault="00000000">
      <w:pPr>
        <w:widowControl w:val="0"/>
        <w:spacing w:after="240"/>
        <w:rPr>
          <w:color w:val="595959"/>
          <w:sz w:val="20"/>
          <w:szCs w:val="20"/>
        </w:rPr>
      </w:pPr>
      <w:r>
        <w:rPr>
          <w:rFonts w:ascii="標楷體" w:eastAsia="標楷體" w:hAnsi="標楷體" w:cs="標楷體"/>
          <w:color w:val="595959"/>
          <w:sz w:val="20"/>
          <w:szCs w:val="20"/>
        </w:rPr>
        <w:t>還另外去</w:t>
      </w:r>
      <w:r>
        <w:rPr>
          <w:color w:val="595959"/>
          <w:sz w:val="20"/>
          <w:szCs w:val="20"/>
        </w:rPr>
        <w:t>Binance</w:t>
      </w:r>
      <w:r>
        <w:rPr>
          <w:rFonts w:ascii="標楷體" w:eastAsia="標楷體" w:hAnsi="標楷體" w:cs="標楷體"/>
          <w:color w:val="595959"/>
          <w:sz w:val="20"/>
          <w:szCs w:val="20"/>
        </w:rPr>
        <w:t>(加密貨幣交易所)爬蟲抓了從</w:t>
      </w:r>
      <w:r>
        <w:rPr>
          <w:color w:val="595959"/>
          <w:sz w:val="20"/>
          <w:szCs w:val="20"/>
        </w:rPr>
        <w:t>2022-01-24~2022-12-5</w:t>
      </w:r>
      <w:r>
        <w:rPr>
          <w:rFonts w:ascii="標楷體" w:eastAsia="標楷體" w:hAnsi="標楷體" w:cs="標楷體"/>
          <w:color w:val="595959"/>
          <w:sz w:val="20"/>
          <w:szCs w:val="20"/>
        </w:rPr>
        <w:t>的</w:t>
      </w:r>
      <w:r>
        <w:rPr>
          <w:color w:val="595959"/>
          <w:sz w:val="20"/>
          <w:szCs w:val="20"/>
        </w:rPr>
        <w:t>data</w:t>
      </w:r>
      <w:r>
        <w:rPr>
          <w:rFonts w:ascii="標楷體" w:eastAsia="標楷體" w:hAnsi="標楷體" w:cs="標楷體"/>
          <w:color w:val="595959"/>
          <w:sz w:val="20"/>
          <w:szCs w:val="20"/>
        </w:rPr>
        <w:t>準備當作</w:t>
      </w:r>
      <w:r>
        <w:rPr>
          <w:color w:val="595959"/>
          <w:sz w:val="20"/>
          <w:szCs w:val="20"/>
        </w:rPr>
        <w:t>testing data</w:t>
      </w:r>
    </w:p>
    <w:p w14:paraId="243901DB" w14:textId="77777777" w:rsidR="00194C58" w:rsidRPr="00970C22" w:rsidRDefault="00000000">
      <w:pPr>
        <w:widowControl w:val="0"/>
        <w:spacing w:after="240"/>
        <w:rPr>
          <w:color w:val="595959"/>
          <w:sz w:val="20"/>
          <w:szCs w:val="20"/>
          <w:lang w:val="en-US"/>
        </w:rPr>
      </w:pPr>
      <w:r w:rsidRPr="00970C22">
        <w:rPr>
          <w:color w:val="595959"/>
          <w:sz w:val="20"/>
          <w:szCs w:val="20"/>
          <w:lang w:val="en-US"/>
        </w:rPr>
        <w:t>Data given:</w:t>
      </w:r>
    </w:p>
    <w:p w14:paraId="3A08ED46" w14:textId="77777777" w:rsidR="00194C58" w:rsidRPr="00970C22" w:rsidRDefault="00000000">
      <w:pPr>
        <w:widowControl w:val="0"/>
        <w:spacing w:line="228" w:lineRule="auto"/>
        <w:rPr>
          <w:color w:val="595959"/>
          <w:sz w:val="20"/>
          <w:szCs w:val="20"/>
          <w:lang w:val="en-US"/>
        </w:rPr>
      </w:pPr>
      <w:r w:rsidRPr="00970C22">
        <w:rPr>
          <w:color w:val="595959"/>
          <w:sz w:val="20"/>
          <w:szCs w:val="20"/>
          <w:lang w:val="en-US"/>
        </w:rPr>
        <w:t>Asset ID: 0~13 e.g. Bitcoin,  ETH,  Binance coin</w:t>
      </w:r>
    </w:p>
    <w:p w14:paraId="0383718C"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 xml:space="preserve">timestamp: </w:t>
      </w:r>
      <w:r>
        <w:rPr>
          <w:rFonts w:ascii="標楷體" w:eastAsia="標楷體" w:hAnsi="標楷體" w:cs="標楷體"/>
          <w:color w:val="595959"/>
          <w:sz w:val="20"/>
          <w:szCs w:val="20"/>
        </w:rPr>
        <w:t>時間(年月日)-&gt; 整數 (每1分鐘一筆數據)</w:t>
      </w:r>
    </w:p>
    <w:p w14:paraId="64A7B68A"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Open:</w:t>
      </w:r>
      <w:r>
        <w:rPr>
          <w:rFonts w:ascii="標楷體" w:eastAsia="標楷體" w:hAnsi="標楷體" w:cs="標楷體"/>
          <w:color w:val="595959"/>
          <w:sz w:val="20"/>
          <w:szCs w:val="20"/>
        </w:rPr>
        <w:t xml:space="preserve"> 一分鐘的開盤價</w:t>
      </w:r>
    </w:p>
    <w:p w14:paraId="1112AC32"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Close:</w:t>
      </w:r>
      <w:r>
        <w:rPr>
          <w:rFonts w:ascii="標楷體" w:eastAsia="標楷體" w:hAnsi="標楷體" w:cs="標楷體"/>
          <w:color w:val="595959"/>
          <w:sz w:val="20"/>
          <w:szCs w:val="20"/>
        </w:rPr>
        <w:t xml:space="preserve"> 一分鐘的收盤價</w:t>
      </w:r>
    </w:p>
    <w:p w14:paraId="1464A866"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High:</w:t>
      </w:r>
      <w:r>
        <w:rPr>
          <w:rFonts w:ascii="標楷體" w:eastAsia="標楷體" w:hAnsi="標楷體" w:cs="標楷體"/>
          <w:color w:val="595959"/>
          <w:sz w:val="20"/>
          <w:szCs w:val="20"/>
        </w:rPr>
        <w:t xml:space="preserve"> 一分鐘內的最高交易價格</w:t>
      </w:r>
    </w:p>
    <w:p w14:paraId="749D074D"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 xml:space="preserve">Low: </w:t>
      </w:r>
      <w:r>
        <w:rPr>
          <w:rFonts w:ascii="標楷體" w:eastAsia="標楷體" w:hAnsi="標楷體" w:cs="標楷體"/>
          <w:color w:val="595959"/>
          <w:sz w:val="20"/>
          <w:szCs w:val="20"/>
        </w:rPr>
        <w:t>一分鐘內的最低交易價格</w:t>
      </w:r>
    </w:p>
    <w:p w14:paraId="472E024B"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Volume:</w:t>
      </w:r>
      <w:r>
        <w:rPr>
          <w:rFonts w:ascii="標楷體" w:eastAsia="標楷體" w:hAnsi="標楷體" w:cs="標楷體"/>
          <w:color w:val="595959"/>
          <w:sz w:val="20"/>
          <w:szCs w:val="20"/>
        </w:rPr>
        <w:t xml:space="preserve"> 一分鐘內的交易量</w:t>
      </w:r>
    </w:p>
    <w:p w14:paraId="4B1AD1AF" w14:textId="77777777" w:rsidR="00194C58" w:rsidRDefault="00000000">
      <w:pPr>
        <w:widowControl w:val="0"/>
        <w:spacing w:before="240" w:after="240" w:line="228" w:lineRule="auto"/>
        <w:rPr>
          <w:rFonts w:ascii="Lato" w:eastAsia="Lato" w:hAnsi="Lato" w:cs="Lato"/>
          <w:color w:val="595959"/>
          <w:sz w:val="20"/>
          <w:szCs w:val="20"/>
        </w:rPr>
      </w:pPr>
      <w:r>
        <w:rPr>
          <w:color w:val="595959"/>
          <w:sz w:val="20"/>
          <w:szCs w:val="20"/>
        </w:rPr>
        <w:t>Target :</w:t>
      </w:r>
      <w:r>
        <w:rPr>
          <w:rFonts w:ascii="標楷體" w:eastAsia="標楷體" w:hAnsi="標楷體" w:cs="標楷體"/>
          <w:color w:val="595959"/>
          <w:sz w:val="20"/>
          <w:szCs w:val="20"/>
        </w:rPr>
        <w:t xml:space="preserve"> </w:t>
      </w:r>
      <w:r>
        <w:rPr>
          <w:rFonts w:ascii="標楷體" w:eastAsia="標楷體" w:hAnsi="標楷體" w:cs="標楷體"/>
          <w:b/>
          <w:color w:val="595959"/>
          <w:sz w:val="20"/>
          <w:szCs w:val="20"/>
        </w:rPr>
        <w:t>預測目標</w:t>
      </w:r>
      <w:r>
        <w:rPr>
          <w:b/>
          <w:color w:val="595959"/>
          <w:sz w:val="20"/>
          <w:szCs w:val="20"/>
        </w:rPr>
        <w:t>y</w:t>
      </w:r>
      <w:r>
        <w:rPr>
          <w:rFonts w:ascii="標楷體" w:eastAsia="標楷體" w:hAnsi="標楷體" w:cs="標楷體"/>
          <w:color w:val="595959"/>
          <w:sz w:val="20"/>
          <w:szCs w:val="20"/>
        </w:rPr>
        <w:t xml:space="preserve"> (依照</w:t>
      </w:r>
      <w:r>
        <w:rPr>
          <w:color w:val="595959"/>
          <w:sz w:val="20"/>
          <w:szCs w:val="20"/>
        </w:rPr>
        <w:t>CAPM</w:t>
      </w:r>
      <w:r>
        <w:rPr>
          <w:rFonts w:ascii="標楷體" w:eastAsia="標楷體" w:hAnsi="標楷體" w:cs="標楷體"/>
          <w:color w:val="595959"/>
          <w:sz w:val="20"/>
          <w:szCs w:val="20"/>
        </w:rPr>
        <w:t>公式，這代</w:t>
      </w:r>
      <w:r>
        <w:rPr>
          <w:rFonts w:ascii="SimSun" w:eastAsia="SimSun" w:hAnsi="SimSun" w:cs="SimSun"/>
          <w:color w:val="595959"/>
          <w:sz w:val="20"/>
          <w:szCs w:val="20"/>
        </w:rPr>
        <w:t xml:space="preserve">表了單一資產未來15分鐘的獨有風險溢酬 ) </w:t>
      </w:r>
    </w:p>
    <w:p w14:paraId="5EEB09A1" w14:textId="77777777" w:rsidR="00194C58" w:rsidRDefault="00000000">
      <w:pPr>
        <w:widowControl w:val="0"/>
        <w:spacing w:after="240"/>
        <w:rPr>
          <w:rFonts w:ascii="Lato" w:eastAsia="Lato" w:hAnsi="Lato" w:cs="Lato"/>
          <w:color w:val="595959"/>
          <w:sz w:val="20"/>
          <w:szCs w:val="20"/>
        </w:rPr>
      </w:pPr>
      <w:r>
        <w:rPr>
          <w:rFonts w:ascii="Lato" w:eastAsia="Lato" w:hAnsi="Lato" w:cs="Lato"/>
          <w:noProof/>
          <w:color w:val="595959"/>
          <w:sz w:val="20"/>
          <w:szCs w:val="20"/>
        </w:rPr>
        <w:drawing>
          <wp:inline distT="114300" distB="114300" distL="114300" distR="114300" wp14:anchorId="5E420F73" wp14:editId="2757973B">
            <wp:extent cx="2224088" cy="29708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224088" cy="297080"/>
                    </a:xfrm>
                    <a:prstGeom prst="rect">
                      <a:avLst/>
                    </a:prstGeom>
                    <a:ln/>
                  </pic:spPr>
                </pic:pic>
              </a:graphicData>
            </a:graphic>
          </wp:inline>
        </w:drawing>
      </w:r>
      <w:r>
        <w:rPr>
          <w:rFonts w:ascii="Lato" w:eastAsia="Lato" w:hAnsi="Lato" w:cs="Lato"/>
          <w:color w:val="595959"/>
          <w:sz w:val="20"/>
          <w:szCs w:val="20"/>
        </w:rPr>
        <w:t>(1)</w:t>
      </w:r>
    </w:p>
    <w:p w14:paraId="79DD4445" w14:textId="77777777" w:rsidR="00194C58" w:rsidRDefault="00000000">
      <w:pPr>
        <w:widowControl w:val="0"/>
        <w:spacing w:after="240"/>
        <w:rPr>
          <w:rFonts w:ascii="Lato" w:eastAsia="Lato" w:hAnsi="Lato" w:cs="Lato"/>
          <w:color w:val="595959"/>
          <w:sz w:val="20"/>
          <w:szCs w:val="20"/>
        </w:rPr>
      </w:pPr>
      <w:r>
        <w:rPr>
          <w:rFonts w:ascii="Lato" w:eastAsia="Lato" w:hAnsi="Lato" w:cs="Lato"/>
          <w:noProof/>
          <w:color w:val="595959"/>
          <w:sz w:val="20"/>
          <w:szCs w:val="20"/>
        </w:rPr>
        <w:drawing>
          <wp:inline distT="114300" distB="114300" distL="114300" distR="114300" wp14:anchorId="66516DDA" wp14:editId="5CF01F9B">
            <wp:extent cx="2395538" cy="1305871"/>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395538" cy="1305871"/>
                    </a:xfrm>
                    <a:prstGeom prst="rect">
                      <a:avLst/>
                    </a:prstGeom>
                    <a:ln/>
                  </pic:spPr>
                </pic:pic>
              </a:graphicData>
            </a:graphic>
          </wp:inline>
        </w:drawing>
      </w:r>
      <w:r>
        <w:rPr>
          <w:rFonts w:ascii="Lato" w:eastAsia="Lato" w:hAnsi="Lato" w:cs="Lato"/>
          <w:color w:val="595959"/>
          <w:sz w:val="20"/>
          <w:szCs w:val="20"/>
        </w:rPr>
        <w:t>(2)</w:t>
      </w:r>
    </w:p>
    <w:p w14:paraId="389102A7" w14:textId="77777777" w:rsidR="00194C58" w:rsidRDefault="00000000">
      <w:pPr>
        <w:widowControl w:val="0"/>
        <w:spacing w:after="240"/>
        <w:rPr>
          <w:rFonts w:ascii="標楷體" w:eastAsia="標楷體" w:hAnsi="標楷體" w:cs="標楷體"/>
          <w:color w:val="595959"/>
          <w:sz w:val="20"/>
          <w:szCs w:val="20"/>
        </w:rPr>
      </w:pPr>
      <w:r>
        <w:rPr>
          <w:color w:val="595959"/>
          <w:sz w:val="20"/>
          <w:szCs w:val="20"/>
        </w:rPr>
        <w:t>R^a</w:t>
      </w:r>
      <w:r>
        <w:rPr>
          <w:rFonts w:ascii="標楷體" w:eastAsia="標楷體" w:hAnsi="標楷體" w:cs="標楷體"/>
          <w:color w:val="595959"/>
          <w:sz w:val="20"/>
          <w:szCs w:val="20"/>
        </w:rPr>
        <w:t>為</w:t>
      </w:r>
      <w:r>
        <w:rPr>
          <w:color w:val="595959"/>
          <w:sz w:val="20"/>
          <w:szCs w:val="20"/>
        </w:rPr>
        <w:t>Target</w:t>
      </w:r>
      <w:r>
        <w:rPr>
          <w:rFonts w:ascii="標楷體" w:eastAsia="標楷體" w:hAnsi="標楷體" w:cs="標楷體"/>
          <w:color w:val="595959"/>
          <w:sz w:val="20"/>
          <w:szCs w:val="20"/>
        </w:rPr>
        <w:t>，</w:t>
      </w:r>
      <w:r>
        <w:rPr>
          <w:color w:val="595959"/>
          <w:sz w:val="20"/>
          <w:szCs w:val="20"/>
        </w:rPr>
        <w:t>P^a(t)</w:t>
      </w:r>
      <w:r>
        <w:rPr>
          <w:rFonts w:ascii="標楷體" w:eastAsia="標楷體" w:hAnsi="標楷體" w:cs="標楷體"/>
          <w:color w:val="595959"/>
          <w:sz w:val="20"/>
          <w:szCs w:val="20"/>
        </w:rPr>
        <w:t>為時間</w:t>
      </w:r>
      <w:r>
        <w:rPr>
          <w:color w:val="595959"/>
          <w:sz w:val="20"/>
          <w:szCs w:val="20"/>
        </w:rPr>
        <w:t>t</w:t>
      </w:r>
      <w:r>
        <w:rPr>
          <w:rFonts w:ascii="標楷體" w:eastAsia="標楷體" w:hAnsi="標楷體" w:cs="標楷體"/>
          <w:color w:val="595959"/>
          <w:sz w:val="20"/>
          <w:szCs w:val="20"/>
        </w:rPr>
        <w:t>的收盤價，</w:t>
      </w:r>
      <w:r>
        <w:rPr>
          <w:color w:val="595959"/>
          <w:sz w:val="20"/>
          <w:szCs w:val="20"/>
        </w:rPr>
        <w:t>M(t)</w:t>
      </w:r>
      <w:r>
        <w:rPr>
          <w:rFonts w:ascii="標楷體" w:eastAsia="標楷體" w:hAnsi="標楷體" w:cs="標楷體"/>
          <w:color w:val="595959"/>
          <w:sz w:val="20"/>
          <w:szCs w:val="20"/>
        </w:rPr>
        <w:t>為市場風險溢酬，</w:t>
      </w:r>
      <w:r>
        <w:rPr>
          <w:color w:val="595959"/>
          <w:sz w:val="20"/>
          <w:szCs w:val="20"/>
        </w:rPr>
        <w:t>beta</w:t>
      </w:r>
      <w:r>
        <w:rPr>
          <w:rFonts w:ascii="標楷體" w:eastAsia="標楷體" w:hAnsi="標楷體" w:cs="標楷體"/>
          <w:color w:val="595959"/>
          <w:sz w:val="20"/>
          <w:szCs w:val="20"/>
        </w:rPr>
        <w:t>為市場與單一資場的相關係數</w:t>
      </w:r>
    </w:p>
    <w:p w14:paraId="2E1F969D" w14:textId="77777777" w:rsidR="00194C58" w:rsidRPr="00970C22" w:rsidRDefault="00000000">
      <w:pPr>
        <w:widowControl w:val="0"/>
        <w:shd w:val="clear" w:color="auto" w:fill="FFFFFF"/>
        <w:spacing w:after="240"/>
        <w:rPr>
          <w:b/>
          <w:color w:val="333333"/>
          <w:sz w:val="24"/>
          <w:szCs w:val="24"/>
          <w:lang w:val="en-US"/>
        </w:rPr>
      </w:pPr>
      <w:r w:rsidRPr="00970C22">
        <w:rPr>
          <w:b/>
          <w:color w:val="333333"/>
          <w:sz w:val="24"/>
          <w:szCs w:val="24"/>
          <w:lang w:val="en-US"/>
        </w:rPr>
        <w:t>Evaluation</w:t>
      </w:r>
    </w:p>
    <w:p w14:paraId="0CE1C5A0" w14:textId="77777777" w:rsidR="00194C58" w:rsidRPr="00970C22" w:rsidRDefault="00000000">
      <w:pPr>
        <w:widowControl w:val="0"/>
        <w:shd w:val="clear" w:color="auto" w:fill="FFFFFF"/>
        <w:spacing w:after="240"/>
        <w:rPr>
          <w:b/>
          <w:color w:val="333333"/>
          <w:sz w:val="24"/>
          <w:szCs w:val="24"/>
          <w:lang w:val="en-US"/>
        </w:rPr>
      </w:pPr>
      <w:r w:rsidRPr="00970C22">
        <w:rPr>
          <w:b/>
          <w:color w:val="333333"/>
          <w:sz w:val="24"/>
          <w:szCs w:val="24"/>
          <w:lang w:val="en-US"/>
        </w:rPr>
        <w:t xml:space="preserve"> -Metrics</w:t>
      </w:r>
    </w:p>
    <w:p w14:paraId="4C6754A1" w14:textId="77777777" w:rsidR="00194C58" w:rsidRDefault="00000000">
      <w:pPr>
        <w:widowControl w:val="0"/>
        <w:spacing w:after="240"/>
        <w:rPr>
          <w:rFonts w:ascii="標楷體" w:eastAsia="標楷體" w:hAnsi="標楷體" w:cs="標楷體"/>
          <w:color w:val="595959"/>
          <w:sz w:val="20"/>
          <w:szCs w:val="20"/>
        </w:rPr>
      </w:pPr>
      <w:r>
        <w:rPr>
          <w:rFonts w:ascii="標楷體" w:eastAsia="標楷體" w:hAnsi="標楷體" w:cs="標楷體"/>
          <w:color w:val="595959"/>
          <w:sz w:val="20"/>
          <w:szCs w:val="20"/>
        </w:rPr>
        <w:t>我們的評估方式是將我們</w:t>
      </w:r>
      <w:r>
        <w:rPr>
          <w:color w:val="595959"/>
          <w:sz w:val="20"/>
          <w:szCs w:val="20"/>
        </w:rPr>
        <w:t xml:space="preserve">predict </w:t>
      </w:r>
      <w:r>
        <w:rPr>
          <w:rFonts w:ascii="標楷體" w:eastAsia="標楷體" w:hAnsi="標楷體" w:cs="標楷體"/>
          <w:color w:val="595959"/>
          <w:sz w:val="20"/>
          <w:szCs w:val="20"/>
        </w:rPr>
        <w:t xml:space="preserve">出來的 </w:t>
      </w:r>
      <w:r>
        <w:rPr>
          <w:color w:val="595959"/>
          <w:sz w:val="20"/>
          <w:szCs w:val="20"/>
        </w:rPr>
        <w:t>y</w:t>
      </w:r>
      <w:r>
        <w:rPr>
          <w:rFonts w:ascii="標楷體" w:eastAsia="標楷體" w:hAnsi="標楷體" w:cs="標楷體"/>
          <w:color w:val="595959"/>
          <w:sz w:val="20"/>
          <w:szCs w:val="20"/>
        </w:rPr>
        <w:t xml:space="preserve">跟 </w:t>
      </w:r>
      <w:r>
        <w:rPr>
          <w:color w:val="595959"/>
          <w:sz w:val="20"/>
          <w:szCs w:val="20"/>
        </w:rPr>
        <w:t xml:space="preserve">true y </w:t>
      </w:r>
      <w:r>
        <w:rPr>
          <w:rFonts w:ascii="標楷體" w:eastAsia="標楷體" w:hAnsi="標楷體" w:cs="標楷體"/>
          <w:color w:val="595959"/>
          <w:sz w:val="20"/>
          <w:szCs w:val="20"/>
        </w:rPr>
        <w:t xml:space="preserve">去做 </w:t>
      </w:r>
      <w:r>
        <w:rPr>
          <w:color w:val="595959"/>
          <w:sz w:val="20"/>
          <w:szCs w:val="20"/>
        </w:rPr>
        <w:t>RMSE</w:t>
      </w:r>
      <w:r>
        <w:rPr>
          <w:rFonts w:ascii="標楷體" w:eastAsia="標楷體" w:hAnsi="標楷體" w:cs="標楷體"/>
          <w:color w:val="595959"/>
          <w:sz w:val="20"/>
          <w:szCs w:val="20"/>
        </w:rPr>
        <w:t>跟</w:t>
      </w:r>
      <w:r>
        <w:rPr>
          <w:color w:val="595959"/>
          <w:sz w:val="20"/>
          <w:szCs w:val="20"/>
        </w:rPr>
        <w:t>correlation</w:t>
      </w:r>
      <w:r>
        <w:rPr>
          <w:rFonts w:ascii="標楷體" w:eastAsia="標楷體" w:hAnsi="標楷體" w:cs="標楷體"/>
          <w:color w:val="595959"/>
          <w:sz w:val="20"/>
          <w:szCs w:val="20"/>
        </w:rPr>
        <w:t>。由於我們預測的數據是跳動幅度很大的並非線性，因此我覺得不太適合用</w:t>
      </w:r>
      <w:r>
        <w:rPr>
          <w:color w:val="595959"/>
          <w:sz w:val="20"/>
          <w:szCs w:val="20"/>
        </w:rPr>
        <w:t>correlation</w:t>
      </w:r>
      <w:r>
        <w:rPr>
          <w:rFonts w:ascii="標楷體" w:eastAsia="標楷體" w:hAnsi="標楷體" w:cs="標楷體"/>
          <w:color w:val="595959"/>
          <w:sz w:val="20"/>
          <w:szCs w:val="20"/>
        </w:rPr>
        <w:t>當作判斷標準，所以最後選擇</w:t>
      </w:r>
      <w:r>
        <w:rPr>
          <w:color w:val="595959"/>
          <w:sz w:val="20"/>
          <w:szCs w:val="20"/>
        </w:rPr>
        <w:t>RMSE</w:t>
      </w:r>
      <w:r>
        <w:rPr>
          <w:rFonts w:ascii="標楷體" w:eastAsia="標楷體" w:hAnsi="標楷體" w:cs="標楷體"/>
          <w:color w:val="595959"/>
          <w:sz w:val="20"/>
          <w:szCs w:val="20"/>
        </w:rPr>
        <w:t>，</w:t>
      </w:r>
      <w:r>
        <w:rPr>
          <w:color w:val="595959"/>
          <w:sz w:val="20"/>
          <w:szCs w:val="20"/>
        </w:rPr>
        <w:t>RMSE</w:t>
      </w:r>
      <w:r>
        <w:rPr>
          <w:rFonts w:ascii="標楷體" w:eastAsia="標楷體" w:hAnsi="標楷體" w:cs="標楷體"/>
          <w:color w:val="595959"/>
          <w:sz w:val="20"/>
          <w:szCs w:val="20"/>
        </w:rPr>
        <w:t>越小代表我們預測出來的結果跟真實資料越像。</w:t>
      </w:r>
    </w:p>
    <w:p w14:paraId="33268599" w14:textId="77777777" w:rsidR="00194C58" w:rsidRDefault="00000000">
      <w:pPr>
        <w:pStyle w:val="3"/>
        <w:keepNext w:val="0"/>
        <w:keepLines w:val="0"/>
        <w:shd w:val="clear" w:color="auto" w:fill="FFFFFF"/>
        <w:spacing w:before="360" w:after="240" w:line="300" w:lineRule="auto"/>
        <w:rPr>
          <w:b/>
          <w:color w:val="333333"/>
          <w:sz w:val="24"/>
          <w:szCs w:val="24"/>
        </w:rPr>
      </w:pPr>
      <w:bookmarkStart w:id="0" w:name="_ukqslkkn2bw" w:colFirst="0" w:colLast="0"/>
      <w:bookmarkEnd w:id="0"/>
      <w:r>
        <w:rPr>
          <w:b/>
          <w:color w:val="333333"/>
          <w:sz w:val="24"/>
          <w:szCs w:val="24"/>
        </w:rPr>
        <w:lastRenderedPageBreak/>
        <w:t>-Time setting</w:t>
      </w:r>
    </w:p>
    <w:p w14:paraId="67E001A4"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 xml:space="preserve">使用 </w:t>
      </w:r>
      <w:r>
        <w:rPr>
          <w:color w:val="333333"/>
          <w:sz w:val="20"/>
          <w:szCs w:val="20"/>
        </w:rPr>
        <w:t>2018-01-01</w:t>
      </w:r>
      <w:r>
        <w:rPr>
          <w:rFonts w:ascii="標楷體" w:eastAsia="標楷體" w:hAnsi="標楷體" w:cs="標楷體"/>
          <w:color w:val="333333"/>
          <w:sz w:val="20"/>
          <w:szCs w:val="20"/>
        </w:rPr>
        <w:t xml:space="preserve"> 到</w:t>
      </w:r>
      <w:r>
        <w:rPr>
          <w:color w:val="333333"/>
          <w:sz w:val="20"/>
          <w:szCs w:val="20"/>
        </w:rPr>
        <w:t xml:space="preserve"> 2022-12-05 </w:t>
      </w:r>
      <w:r>
        <w:rPr>
          <w:rFonts w:ascii="標楷體" w:eastAsia="標楷體" w:hAnsi="標楷體" w:cs="標楷體"/>
          <w:color w:val="333333"/>
          <w:sz w:val="20"/>
          <w:szCs w:val="20"/>
        </w:rPr>
        <w:t>之間所有</w:t>
      </w:r>
      <w:r>
        <w:rPr>
          <w:color w:val="333333"/>
          <w:sz w:val="20"/>
          <w:szCs w:val="20"/>
        </w:rPr>
        <w:t>Bitcoin</w:t>
      </w:r>
      <w:r>
        <w:rPr>
          <w:rFonts w:ascii="標楷體" w:eastAsia="標楷體" w:hAnsi="標楷體" w:cs="標楷體"/>
          <w:color w:val="333333"/>
          <w:sz w:val="20"/>
          <w:szCs w:val="20"/>
        </w:rPr>
        <w:t xml:space="preserve">跟 </w:t>
      </w:r>
      <w:r>
        <w:rPr>
          <w:color w:val="333333"/>
          <w:sz w:val="20"/>
          <w:szCs w:val="20"/>
        </w:rPr>
        <w:t>Ethereum</w:t>
      </w:r>
      <w:r>
        <w:rPr>
          <w:rFonts w:ascii="標楷體" w:eastAsia="標楷體" w:hAnsi="標楷體" w:cs="標楷體"/>
          <w:color w:val="333333"/>
          <w:sz w:val="20"/>
          <w:szCs w:val="20"/>
        </w:rPr>
        <w:t>的數據。我們將時間切成三種，來看各種模型在不同的時間下的預測能力。</w:t>
      </w:r>
    </w:p>
    <w:p w14:paraId="17ABE039" w14:textId="77777777" w:rsidR="00194C58" w:rsidRDefault="00000000">
      <w:pPr>
        <w:widowControl w:val="0"/>
        <w:spacing w:after="240"/>
        <w:rPr>
          <w:rFonts w:ascii="標楷體" w:eastAsia="標楷體" w:hAnsi="標楷體" w:cs="標楷體"/>
          <w:color w:val="595959"/>
          <w:sz w:val="20"/>
          <w:szCs w:val="20"/>
        </w:rPr>
      </w:pPr>
      <w:r>
        <w:rPr>
          <w:rFonts w:ascii="標楷體" w:eastAsia="標楷體" w:hAnsi="標楷體" w:cs="標楷體"/>
          <w:color w:val="595959"/>
          <w:sz w:val="20"/>
          <w:szCs w:val="20"/>
        </w:rPr>
        <w:t>1.預測幣災前</w:t>
      </w:r>
    </w:p>
    <w:p w14:paraId="37C5B6E9"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 &amp; validation: 2018_01_01 ~ 2022-01-24</w:t>
      </w:r>
    </w:p>
    <w:p w14:paraId="3706D812"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test:  2022-01-24 ~ 2022-05-24</w:t>
      </w:r>
    </w:p>
    <w:p w14:paraId="1C9BF2B3" w14:textId="77777777" w:rsidR="00194C58" w:rsidRDefault="00000000">
      <w:pPr>
        <w:widowControl w:val="0"/>
        <w:spacing w:after="240"/>
        <w:rPr>
          <w:rFonts w:ascii="標楷體" w:eastAsia="標楷體" w:hAnsi="標楷體" w:cs="標楷體"/>
          <w:color w:val="595959"/>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p>
    <w:p w14:paraId="25BA6D6F"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 &amp; validation: 2018_01_01 ~ 22022-01-24</w:t>
      </w:r>
    </w:p>
    <w:p w14:paraId="7C04FBD6"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test: 2022-05-24 ~ 2022-12-04</w:t>
      </w:r>
    </w:p>
    <w:p w14:paraId="663E29A4" w14:textId="77777777" w:rsidR="00194C58" w:rsidRDefault="00000000">
      <w:pPr>
        <w:widowControl w:val="0"/>
        <w:spacing w:after="240"/>
        <w:rPr>
          <w:rFonts w:ascii="標楷體" w:eastAsia="標楷體" w:hAnsi="標楷體" w:cs="標楷體"/>
          <w:color w:val="595959"/>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p>
    <w:p w14:paraId="79D05DCE"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train&amp; validation: 2018_01_01~ 22022-05-24</w:t>
      </w:r>
    </w:p>
    <w:p w14:paraId="49AB90E3" w14:textId="77777777" w:rsidR="00194C58" w:rsidRDefault="00000000">
      <w:pPr>
        <w:widowControl w:val="0"/>
        <w:spacing w:after="240"/>
        <w:rPr>
          <w:sz w:val="20"/>
          <w:szCs w:val="20"/>
        </w:rPr>
      </w:pPr>
      <w:r>
        <w:rPr>
          <w:rFonts w:ascii="Lato" w:eastAsia="Lato" w:hAnsi="Lato" w:cs="Lato"/>
          <w:color w:val="595959"/>
          <w:sz w:val="20"/>
          <w:szCs w:val="20"/>
        </w:rPr>
        <w:t>test: 2022-05-24 ~ 2022-12-04</w:t>
      </w:r>
    </w:p>
    <w:p w14:paraId="55E2216A" w14:textId="77777777" w:rsidR="00194C58" w:rsidRDefault="00000000">
      <w:pPr>
        <w:pStyle w:val="1"/>
        <w:keepNext w:val="0"/>
        <w:keepLines w:val="0"/>
        <w:spacing w:before="0" w:line="335" w:lineRule="auto"/>
        <w:rPr>
          <w:sz w:val="20"/>
          <w:szCs w:val="20"/>
        </w:rPr>
      </w:pPr>
      <w:bookmarkStart w:id="1" w:name="_7bimcout36cr" w:colFirst="0" w:colLast="0"/>
      <w:bookmarkEnd w:id="1"/>
      <w:r>
        <w:rPr>
          <w:noProof/>
          <w:sz w:val="20"/>
          <w:szCs w:val="20"/>
        </w:rPr>
        <w:drawing>
          <wp:inline distT="19050" distB="19050" distL="19050" distR="19050" wp14:anchorId="02F96E3B" wp14:editId="360676A5">
            <wp:extent cx="2636990" cy="1955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36990" cy="1955800"/>
                    </a:xfrm>
                    <a:prstGeom prst="rect">
                      <a:avLst/>
                    </a:prstGeom>
                    <a:ln/>
                  </pic:spPr>
                </pic:pic>
              </a:graphicData>
            </a:graphic>
          </wp:inline>
        </w:drawing>
      </w:r>
    </w:p>
    <w:p w14:paraId="5F28CE40" w14:textId="77777777" w:rsidR="00194C58" w:rsidRDefault="00000000">
      <w:pPr>
        <w:widowControl w:val="0"/>
        <w:spacing w:after="240"/>
        <w:rPr>
          <w:rFonts w:ascii="Lato" w:eastAsia="Lato" w:hAnsi="Lato" w:cs="Lato"/>
          <w:color w:val="595959"/>
          <w:sz w:val="20"/>
          <w:szCs w:val="20"/>
        </w:rPr>
      </w:pPr>
      <w:r>
        <w:rPr>
          <w:rFonts w:ascii="SimSun" w:eastAsia="SimSun" w:hAnsi="SimSun" w:cs="SimSun"/>
          <w:color w:val="595959"/>
          <w:sz w:val="20"/>
          <w:szCs w:val="20"/>
        </w:rPr>
        <w:t>(圖2)</w:t>
      </w:r>
    </w:p>
    <w:p w14:paraId="3B7D58EC" w14:textId="77777777" w:rsidR="00194C58" w:rsidRDefault="00000000">
      <w:pPr>
        <w:widowControl w:val="0"/>
        <w:shd w:val="clear" w:color="auto" w:fill="FFFFFF"/>
        <w:spacing w:after="240"/>
        <w:rPr>
          <w:rFonts w:ascii="Lato" w:eastAsia="Lato" w:hAnsi="Lato" w:cs="Lato"/>
          <w:b/>
          <w:color w:val="333333"/>
          <w:sz w:val="24"/>
          <w:szCs w:val="24"/>
        </w:rPr>
      </w:pPr>
      <w:r>
        <w:rPr>
          <w:rFonts w:ascii="Lato" w:eastAsia="Lato" w:hAnsi="Lato" w:cs="Lato"/>
          <w:b/>
          <w:color w:val="333333"/>
          <w:sz w:val="24"/>
          <w:szCs w:val="24"/>
        </w:rPr>
        <w:t xml:space="preserve"> -Baselines</w:t>
      </w:r>
    </w:p>
    <w:p w14:paraId="52C9303F" w14:textId="77777777" w:rsidR="00194C58" w:rsidRDefault="00000000">
      <w:pPr>
        <w:widowControl w:val="0"/>
        <w:spacing w:line="240" w:lineRule="auto"/>
        <w:rPr>
          <w:rFonts w:ascii="標楷體" w:eastAsia="標楷體" w:hAnsi="標楷體" w:cs="標楷體"/>
          <w:b/>
          <w:color w:val="1A1A1A"/>
          <w:sz w:val="24"/>
          <w:szCs w:val="24"/>
        </w:rPr>
      </w:pPr>
      <w:r>
        <w:rPr>
          <w:rFonts w:ascii="Lato" w:eastAsia="Lato" w:hAnsi="Lato" w:cs="Lato"/>
          <w:b/>
          <w:color w:val="1A1A1A"/>
          <w:sz w:val="24"/>
          <w:szCs w:val="24"/>
        </w:rPr>
        <w:t xml:space="preserve">1. </w:t>
      </w:r>
      <w:r>
        <w:rPr>
          <w:rFonts w:ascii="標楷體" w:eastAsia="標楷體" w:hAnsi="標楷體" w:cs="標楷體"/>
          <w:b/>
          <w:color w:val="1A1A1A"/>
          <w:sz w:val="24"/>
          <w:szCs w:val="24"/>
        </w:rPr>
        <w:t>原作者</w:t>
      </w:r>
      <w:r>
        <w:rPr>
          <w:rFonts w:ascii="SimSun" w:eastAsia="SimSun" w:hAnsi="SimSun" w:cs="SimSun"/>
          <w:b/>
          <w:color w:val="1A1A1A"/>
          <w:sz w:val="24"/>
          <w:szCs w:val="24"/>
        </w:rPr>
        <w:t xml:space="preserve">(lgb) 在 </w:t>
      </w:r>
      <w:r>
        <w:rPr>
          <w:rFonts w:ascii="標楷體" w:eastAsia="標楷體" w:hAnsi="標楷體" w:cs="標楷體"/>
          <w:b/>
          <w:color w:val="1A1A1A"/>
          <w:sz w:val="24"/>
          <w:szCs w:val="24"/>
        </w:rPr>
        <w:t>三個不同時間下的預測</w:t>
      </w:r>
    </w:p>
    <w:p w14:paraId="0B4CCAEA" w14:textId="77777777" w:rsidR="00194C58" w:rsidRDefault="00194C58">
      <w:pPr>
        <w:widowControl w:val="0"/>
        <w:spacing w:line="240" w:lineRule="auto"/>
        <w:rPr>
          <w:rFonts w:ascii="Lato" w:eastAsia="Lato" w:hAnsi="Lato" w:cs="Lato"/>
          <w:b/>
          <w:color w:val="1A1A1A"/>
          <w:sz w:val="20"/>
          <w:szCs w:val="20"/>
        </w:rPr>
      </w:pPr>
    </w:p>
    <w:p w14:paraId="1C11274F"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sz w:val="20"/>
          <w:szCs w:val="20"/>
        </w:rPr>
        <w:t>bit RMSE = 0.001</w:t>
      </w:r>
      <w:r>
        <w:rPr>
          <w:rFonts w:ascii="Lato" w:eastAsia="Lato" w:hAnsi="Lato" w:cs="Lato"/>
          <w:color w:val="FF0000"/>
          <w:sz w:val="20"/>
          <w:szCs w:val="20"/>
        </w:rPr>
        <w:t>40</w:t>
      </w:r>
      <w:r>
        <w:rPr>
          <w:rFonts w:ascii="Lato" w:eastAsia="Lato" w:hAnsi="Lato" w:cs="Lato"/>
          <w:sz w:val="20"/>
          <w:szCs w:val="20"/>
        </w:rPr>
        <w:t xml:space="preserve">3743          </w:t>
      </w:r>
    </w:p>
    <w:p w14:paraId="591DD34C" w14:textId="77777777" w:rsidR="00194C58" w:rsidRDefault="00000000">
      <w:pPr>
        <w:widowControl w:val="0"/>
        <w:spacing w:after="240"/>
        <w:ind w:firstLine="720"/>
        <w:rPr>
          <w:rFonts w:ascii="Lato" w:eastAsia="Lato" w:hAnsi="Lato" w:cs="Lato"/>
          <w:sz w:val="20"/>
          <w:szCs w:val="20"/>
        </w:rPr>
      </w:pPr>
      <w:r>
        <w:rPr>
          <w:rFonts w:ascii="Lato" w:eastAsia="Lato" w:hAnsi="Lato" w:cs="Lato"/>
          <w:sz w:val="20"/>
          <w:szCs w:val="20"/>
        </w:rPr>
        <w:t xml:space="preserve">           eth RMSE = 0.001</w:t>
      </w:r>
      <w:r>
        <w:rPr>
          <w:rFonts w:ascii="Lato" w:eastAsia="Lato" w:hAnsi="Lato" w:cs="Lato"/>
          <w:color w:val="FF0000"/>
          <w:sz w:val="20"/>
          <w:szCs w:val="20"/>
        </w:rPr>
        <w:t>52</w:t>
      </w:r>
      <w:r>
        <w:rPr>
          <w:rFonts w:ascii="Lato" w:eastAsia="Lato" w:hAnsi="Lato" w:cs="Lato"/>
          <w:sz w:val="20"/>
          <w:szCs w:val="20"/>
        </w:rPr>
        <w:t>5924</w:t>
      </w:r>
    </w:p>
    <w:p w14:paraId="683FDD07"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r>
        <w:rPr>
          <w:rFonts w:ascii="Lato" w:eastAsia="Lato" w:hAnsi="Lato" w:cs="Lato"/>
          <w:color w:val="595959"/>
          <w:sz w:val="20"/>
          <w:szCs w:val="20"/>
        </w:rPr>
        <w:t xml:space="preserve"> </w:t>
      </w:r>
      <w:r>
        <w:rPr>
          <w:rFonts w:ascii="Lato" w:eastAsia="Lato" w:hAnsi="Lato" w:cs="Lato"/>
          <w:sz w:val="20"/>
          <w:szCs w:val="20"/>
        </w:rPr>
        <w:t>bit RMSE =</w:t>
      </w:r>
      <w:r>
        <w:rPr>
          <w:rFonts w:ascii="Lato" w:eastAsia="Lato" w:hAnsi="Lato" w:cs="Lato"/>
          <w:color w:val="595959"/>
          <w:sz w:val="20"/>
          <w:szCs w:val="20"/>
        </w:rPr>
        <w:t xml:space="preserve"> </w:t>
      </w:r>
      <w:r>
        <w:rPr>
          <w:rFonts w:ascii="Lato" w:eastAsia="Lato" w:hAnsi="Lato" w:cs="Lato"/>
          <w:sz w:val="20"/>
          <w:szCs w:val="20"/>
        </w:rPr>
        <w:t>0.001</w:t>
      </w:r>
      <w:r>
        <w:rPr>
          <w:rFonts w:ascii="Lato" w:eastAsia="Lato" w:hAnsi="Lato" w:cs="Lato"/>
          <w:color w:val="FF0000"/>
          <w:sz w:val="20"/>
          <w:szCs w:val="20"/>
        </w:rPr>
        <w:t>48</w:t>
      </w:r>
      <w:r>
        <w:rPr>
          <w:rFonts w:ascii="Lato" w:eastAsia="Lato" w:hAnsi="Lato" w:cs="Lato"/>
          <w:sz w:val="20"/>
          <w:szCs w:val="20"/>
        </w:rPr>
        <w:t>702</w:t>
      </w:r>
      <w:r>
        <w:rPr>
          <w:rFonts w:ascii="Lato" w:eastAsia="Lato" w:hAnsi="Lato" w:cs="Lato"/>
          <w:color w:val="595959"/>
          <w:sz w:val="20"/>
          <w:szCs w:val="20"/>
        </w:rPr>
        <w:t xml:space="preserve">            </w:t>
      </w:r>
    </w:p>
    <w:p w14:paraId="750F4E40"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79</w:t>
      </w:r>
      <w:r>
        <w:rPr>
          <w:rFonts w:ascii="Lato" w:eastAsia="Lato" w:hAnsi="Lato" w:cs="Lato"/>
          <w:sz w:val="20"/>
          <w:szCs w:val="20"/>
        </w:rPr>
        <w:t>9466</w:t>
      </w:r>
    </w:p>
    <w:p w14:paraId="6739DEFD"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 xml:space="preserve">加新資料預測幣災  </w:t>
      </w:r>
      <w:r>
        <w:rPr>
          <w:rFonts w:ascii="Lato" w:eastAsia="Lato" w:hAnsi="Lato" w:cs="Lato"/>
          <w:sz w:val="20"/>
          <w:szCs w:val="20"/>
        </w:rPr>
        <w:t>bit RMSE = 0.001</w:t>
      </w:r>
      <w:r>
        <w:rPr>
          <w:rFonts w:ascii="Lato" w:eastAsia="Lato" w:hAnsi="Lato" w:cs="Lato"/>
          <w:color w:val="FF0000"/>
          <w:sz w:val="20"/>
          <w:szCs w:val="20"/>
        </w:rPr>
        <w:t>39</w:t>
      </w:r>
      <w:r>
        <w:rPr>
          <w:rFonts w:ascii="Lato" w:eastAsia="Lato" w:hAnsi="Lato" w:cs="Lato"/>
          <w:sz w:val="20"/>
          <w:szCs w:val="20"/>
        </w:rPr>
        <w:t>661      eth RMSE = 0.001</w:t>
      </w:r>
      <w:r>
        <w:rPr>
          <w:rFonts w:ascii="Lato" w:eastAsia="Lato" w:hAnsi="Lato" w:cs="Lato"/>
          <w:color w:val="FF0000"/>
          <w:sz w:val="20"/>
          <w:szCs w:val="20"/>
        </w:rPr>
        <w:t>74</w:t>
      </w:r>
      <w:r>
        <w:rPr>
          <w:rFonts w:ascii="Lato" w:eastAsia="Lato" w:hAnsi="Lato" w:cs="Lato"/>
          <w:sz w:val="20"/>
          <w:szCs w:val="20"/>
        </w:rPr>
        <w:t>5011</w:t>
      </w:r>
    </w:p>
    <w:p w14:paraId="322C85EC"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 xml:space="preserve">這邊可以看到 </w:t>
      </w:r>
      <w:r>
        <w:rPr>
          <w:rFonts w:ascii="Lato" w:eastAsia="Lato" w:hAnsi="Lato" w:cs="Lato"/>
          <w:sz w:val="20"/>
          <w:szCs w:val="20"/>
        </w:rPr>
        <w:t xml:space="preserve">model 1 </w:t>
      </w:r>
      <w:r>
        <w:rPr>
          <w:rFonts w:ascii="標楷體" w:eastAsia="標楷體" w:hAnsi="標楷體" w:cs="標楷體"/>
          <w:sz w:val="20"/>
          <w:szCs w:val="20"/>
        </w:rPr>
        <w:t>在預測幣災時的能力變差，</w:t>
      </w:r>
      <w:r>
        <w:rPr>
          <w:rFonts w:ascii="Lato" w:eastAsia="Lato" w:hAnsi="Lato" w:cs="Lato"/>
          <w:sz w:val="20"/>
          <w:szCs w:val="20"/>
        </w:rPr>
        <w:t>RMSE</w:t>
      </w:r>
      <w:r>
        <w:rPr>
          <w:rFonts w:ascii="標楷體" w:eastAsia="標楷體" w:hAnsi="標楷體" w:cs="標楷體"/>
          <w:sz w:val="20"/>
          <w:szCs w:val="20"/>
        </w:rPr>
        <w:t>皆變大，但在新增了額外的</w:t>
      </w:r>
      <w:r>
        <w:rPr>
          <w:rFonts w:ascii="Lato" w:eastAsia="Lato" w:hAnsi="Lato" w:cs="Lato"/>
          <w:sz w:val="20"/>
          <w:szCs w:val="20"/>
        </w:rPr>
        <w:t>data</w:t>
      </w:r>
      <w:r>
        <w:rPr>
          <w:rFonts w:ascii="標楷體" w:eastAsia="標楷體" w:hAnsi="標楷體" w:cs="標楷體"/>
          <w:sz w:val="20"/>
          <w:szCs w:val="20"/>
        </w:rPr>
        <w:t>後，預測能力有變好。至於貨幣方面的預測是：比特幣表現比以太幣好</w:t>
      </w:r>
    </w:p>
    <w:p w14:paraId="711A8BCB" w14:textId="77777777" w:rsidR="00194C58" w:rsidRDefault="00194C58">
      <w:pPr>
        <w:widowControl w:val="0"/>
        <w:spacing w:after="240"/>
        <w:rPr>
          <w:rFonts w:ascii="Lato" w:eastAsia="Lato" w:hAnsi="Lato" w:cs="Lato"/>
          <w:color w:val="595959"/>
          <w:sz w:val="20"/>
          <w:szCs w:val="20"/>
        </w:rPr>
      </w:pPr>
    </w:p>
    <w:p w14:paraId="2271DB84" w14:textId="77777777" w:rsidR="00194C58" w:rsidRDefault="00000000">
      <w:pPr>
        <w:widowControl w:val="0"/>
        <w:shd w:val="clear" w:color="auto" w:fill="FFFFFF"/>
        <w:spacing w:after="240"/>
        <w:rPr>
          <w:b/>
          <w:color w:val="333333"/>
          <w:sz w:val="24"/>
          <w:szCs w:val="24"/>
        </w:rPr>
      </w:pPr>
      <w:r>
        <w:rPr>
          <w:rFonts w:ascii="Lato" w:eastAsia="Lato" w:hAnsi="Lato" w:cs="Lato"/>
          <w:b/>
          <w:color w:val="333333"/>
          <w:sz w:val="24"/>
          <w:szCs w:val="24"/>
        </w:rPr>
        <w:t xml:space="preserve"> </w:t>
      </w:r>
      <w:r>
        <w:rPr>
          <w:b/>
          <w:color w:val="333333"/>
          <w:sz w:val="24"/>
          <w:szCs w:val="24"/>
        </w:rPr>
        <w:t xml:space="preserve">Results </w:t>
      </w:r>
    </w:p>
    <w:p w14:paraId="04FF18AB" w14:textId="77777777" w:rsidR="00194C58" w:rsidRDefault="00000000">
      <w:pPr>
        <w:widowControl w:val="0"/>
        <w:spacing w:line="240" w:lineRule="auto"/>
        <w:rPr>
          <w:rFonts w:ascii="標楷體" w:eastAsia="標楷體" w:hAnsi="標楷體" w:cs="標楷體"/>
          <w:b/>
          <w:sz w:val="24"/>
          <w:szCs w:val="24"/>
        </w:rPr>
      </w:pPr>
      <w:r>
        <w:rPr>
          <w:rFonts w:ascii="Lato" w:eastAsia="Lato" w:hAnsi="Lato" w:cs="Lato"/>
          <w:b/>
          <w:color w:val="1A1A1A"/>
          <w:sz w:val="24"/>
          <w:szCs w:val="24"/>
        </w:rPr>
        <w:t xml:space="preserve">2.   </w:t>
      </w:r>
      <w:r>
        <w:rPr>
          <w:rFonts w:ascii="標楷體" w:eastAsia="標楷體" w:hAnsi="標楷體" w:cs="標楷體"/>
          <w:b/>
          <w:color w:val="1A1A1A"/>
          <w:sz w:val="24"/>
          <w:szCs w:val="24"/>
        </w:rPr>
        <w:t>原作者</w:t>
      </w:r>
      <w:r>
        <w:rPr>
          <w:rFonts w:ascii="Arial Unicode MS" w:eastAsia="Arial Unicode MS" w:hAnsi="Arial Unicode MS" w:cs="Arial Unicode MS"/>
          <w:b/>
          <w:color w:val="1A1A1A"/>
          <w:sz w:val="24"/>
          <w:szCs w:val="24"/>
        </w:rPr>
        <w:t>(lgb)＋</w:t>
      </w:r>
      <w:r>
        <w:rPr>
          <w:rFonts w:ascii="標楷體" w:eastAsia="標楷體" w:hAnsi="標楷體" w:cs="標楷體"/>
          <w:b/>
          <w:color w:val="1A1A1A"/>
          <w:sz w:val="24"/>
          <w:szCs w:val="24"/>
        </w:rPr>
        <w:t>新</w:t>
      </w:r>
      <w:r>
        <w:rPr>
          <w:rFonts w:ascii="Lato" w:eastAsia="Lato" w:hAnsi="Lato" w:cs="Lato"/>
          <w:b/>
          <w:color w:val="1A1A1A"/>
          <w:sz w:val="24"/>
          <w:szCs w:val="24"/>
        </w:rPr>
        <w:t xml:space="preserve">feature </w:t>
      </w:r>
      <w:r>
        <w:rPr>
          <w:rFonts w:ascii="標楷體" w:eastAsia="標楷體" w:hAnsi="標楷體" w:cs="標楷體"/>
          <w:b/>
          <w:color w:val="1A1A1A"/>
          <w:sz w:val="24"/>
          <w:szCs w:val="24"/>
        </w:rPr>
        <w:t>在三個不同時間下的預測</w:t>
      </w:r>
    </w:p>
    <w:p w14:paraId="49621710"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40</w:t>
      </w:r>
      <w:r>
        <w:rPr>
          <w:rFonts w:ascii="Lato" w:eastAsia="Lato" w:hAnsi="Lato" w:cs="Lato"/>
          <w:sz w:val="20"/>
          <w:szCs w:val="20"/>
        </w:rPr>
        <w:t>2193          eth RMSE = 0.001</w:t>
      </w:r>
      <w:r>
        <w:rPr>
          <w:rFonts w:ascii="Lato" w:eastAsia="Lato" w:hAnsi="Lato" w:cs="Lato"/>
          <w:color w:val="FF0000"/>
          <w:sz w:val="20"/>
          <w:szCs w:val="20"/>
        </w:rPr>
        <w:t>52</w:t>
      </w:r>
      <w:r>
        <w:rPr>
          <w:rFonts w:ascii="Lato" w:eastAsia="Lato" w:hAnsi="Lato" w:cs="Lato"/>
          <w:sz w:val="20"/>
          <w:szCs w:val="20"/>
        </w:rPr>
        <w:t>5162</w:t>
      </w:r>
    </w:p>
    <w:p w14:paraId="531B8A77"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 xml:space="preserve">預測幣災 </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46</w:t>
      </w:r>
      <w:r>
        <w:rPr>
          <w:rFonts w:ascii="Lato" w:eastAsia="Lato" w:hAnsi="Lato" w:cs="Lato"/>
          <w:sz w:val="20"/>
          <w:szCs w:val="20"/>
        </w:rPr>
        <w:t>021</w:t>
      </w: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76</w:t>
      </w:r>
      <w:r>
        <w:rPr>
          <w:rFonts w:ascii="Lato" w:eastAsia="Lato" w:hAnsi="Lato" w:cs="Lato"/>
          <w:sz w:val="20"/>
          <w:szCs w:val="20"/>
        </w:rPr>
        <w:t>843</w:t>
      </w:r>
    </w:p>
    <w:p w14:paraId="629BE646"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39</w:t>
      </w:r>
      <w:r>
        <w:rPr>
          <w:rFonts w:ascii="Lato" w:eastAsia="Lato" w:hAnsi="Lato" w:cs="Lato"/>
          <w:sz w:val="20"/>
          <w:szCs w:val="20"/>
        </w:rPr>
        <w:t>561             eth RMSE = 0.001</w:t>
      </w:r>
      <w:r>
        <w:rPr>
          <w:rFonts w:ascii="Lato" w:eastAsia="Lato" w:hAnsi="Lato" w:cs="Lato"/>
          <w:color w:val="FF0000"/>
          <w:sz w:val="20"/>
          <w:szCs w:val="20"/>
        </w:rPr>
        <w:t>74</w:t>
      </w:r>
      <w:r>
        <w:rPr>
          <w:rFonts w:ascii="Lato" w:eastAsia="Lato" w:hAnsi="Lato" w:cs="Lato"/>
          <w:sz w:val="20"/>
          <w:szCs w:val="20"/>
        </w:rPr>
        <w:t>3911</w:t>
      </w:r>
    </w:p>
    <w:p w14:paraId="11DDEC9D"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這邊可以看到</w:t>
      </w:r>
      <w:r>
        <w:rPr>
          <w:rFonts w:ascii="Lato" w:eastAsia="Lato" w:hAnsi="Lato" w:cs="Lato"/>
          <w:sz w:val="20"/>
          <w:szCs w:val="20"/>
        </w:rPr>
        <w:t xml:space="preserve"> model 2 </w:t>
      </w:r>
      <w:r>
        <w:rPr>
          <w:rFonts w:ascii="標楷體" w:eastAsia="標楷體" w:hAnsi="標楷體" w:cs="標楷體"/>
          <w:sz w:val="20"/>
          <w:szCs w:val="20"/>
        </w:rPr>
        <w:t>在預測</w:t>
      </w:r>
      <w:r>
        <w:rPr>
          <w:rFonts w:ascii="標楷體" w:eastAsia="標楷體" w:hAnsi="標楷體" w:cs="標楷體"/>
          <w:color w:val="595959"/>
          <w:sz w:val="20"/>
          <w:szCs w:val="20"/>
        </w:rPr>
        <w:t>幣災時的能力變差，</w:t>
      </w:r>
      <w:r>
        <w:rPr>
          <w:rFonts w:ascii="Lato" w:eastAsia="Lato" w:hAnsi="Lato" w:cs="Lato"/>
          <w:color w:val="595959"/>
          <w:sz w:val="20"/>
          <w:szCs w:val="20"/>
        </w:rPr>
        <w:t>RMSE</w:t>
      </w:r>
      <w:r>
        <w:rPr>
          <w:rFonts w:ascii="標楷體" w:eastAsia="標楷體" w:hAnsi="標楷體" w:cs="標楷體"/>
          <w:color w:val="595959"/>
          <w:sz w:val="20"/>
          <w:szCs w:val="20"/>
        </w:rPr>
        <w:t>皆變大，但在新增了額外的</w:t>
      </w:r>
      <w:r>
        <w:rPr>
          <w:rFonts w:ascii="Lato" w:eastAsia="Lato" w:hAnsi="Lato" w:cs="Lato"/>
          <w:color w:val="595959"/>
          <w:sz w:val="20"/>
          <w:szCs w:val="20"/>
        </w:rPr>
        <w:t>data</w:t>
      </w:r>
      <w:r>
        <w:rPr>
          <w:rFonts w:ascii="標楷體" w:eastAsia="標楷體" w:hAnsi="標楷體" w:cs="標楷體"/>
          <w:color w:val="595959"/>
          <w:sz w:val="20"/>
          <w:szCs w:val="20"/>
        </w:rPr>
        <w:t>後，</w:t>
      </w:r>
      <w:r>
        <w:rPr>
          <w:rFonts w:ascii="標楷體" w:eastAsia="標楷體" w:hAnsi="標楷體" w:cs="標楷體"/>
          <w:sz w:val="20"/>
          <w:szCs w:val="20"/>
        </w:rPr>
        <w:t>預測</w:t>
      </w:r>
      <w:r>
        <w:rPr>
          <w:rFonts w:ascii="標楷體" w:eastAsia="標楷體" w:hAnsi="標楷體" w:cs="標楷體"/>
          <w:color w:val="595959"/>
          <w:sz w:val="20"/>
          <w:szCs w:val="20"/>
        </w:rPr>
        <w:t>能力有變好。至於貨幣方面的預測是：比特幣表現比以太幣好，結果與</w:t>
      </w:r>
      <w:r>
        <w:rPr>
          <w:rFonts w:ascii="Lato" w:eastAsia="Lato" w:hAnsi="Lato" w:cs="Lato"/>
          <w:color w:val="595959"/>
          <w:sz w:val="20"/>
          <w:szCs w:val="20"/>
        </w:rPr>
        <w:t xml:space="preserve"> </w:t>
      </w:r>
      <w:r>
        <w:rPr>
          <w:rFonts w:ascii="Lato" w:eastAsia="Lato" w:hAnsi="Lato" w:cs="Lato"/>
          <w:sz w:val="20"/>
          <w:szCs w:val="20"/>
        </w:rPr>
        <w:t xml:space="preserve">model 1 </w:t>
      </w:r>
      <w:r>
        <w:rPr>
          <w:rFonts w:ascii="標楷體" w:eastAsia="標楷體" w:hAnsi="標楷體" w:cs="標楷體"/>
          <w:sz w:val="20"/>
          <w:szCs w:val="20"/>
        </w:rPr>
        <w:t>相似。</w:t>
      </w:r>
    </w:p>
    <w:p w14:paraId="09CB0D11" w14:textId="77777777" w:rsidR="00194C58" w:rsidRPr="00970C22" w:rsidRDefault="00000000">
      <w:pPr>
        <w:widowControl w:val="0"/>
        <w:spacing w:line="240" w:lineRule="auto"/>
        <w:rPr>
          <w:rFonts w:ascii="Lato" w:eastAsia="Lato" w:hAnsi="Lato" w:cs="Lato"/>
          <w:b/>
          <w:color w:val="1A1A1A"/>
          <w:sz w:val="24"/>
          <w:szCs w:val="24"/>
          <w:lang w:val="en-US"/>
        </w:rPr>
      </w:pPr>
      <w:r w:rsidRPr="00970C22">
        <w:rPr>
          <w:rFonts w:ascii="Lato" w:eastAsia="Lato" w:hAnsi="Lato" w:cs="Lato"/>
          <w:b/>
          <w:color w:val="1A1A1A"/>
          <w:sz w:val="24"/>
          <w:szCs w:val="24"/>
          <w:lang w:val="en-US"/>
        </w:rPr>
        <w:t xml:space="preserve">3.    </w:t>
      </w:r>
      <w:r>
        <w:rPr>
          <w:rFonts w:ascii="標楷體" w:eastAsia="標楷體" w:hAnsi="標楷體" w:cs="標楷體"/>
          <w:b/>
          <w:color w:val="1A1A1A"/>
          <w:sz w:val="24"/>
          <w:szCs w:val="24"/>
        </w:rPr>
        <w:t>原作者</w:t>
      </w:r>
      <w:r w:rsidRPr="00970C22">
        <w:rPr>
          <w:rFonts w:ascii="Arial Unicode MS" w:eastAsia="Arial Unicode MS" w:hAnsi="Arial Unicode MS" w:cs="Arial Unicode MS"/>
          <w:b/>
          <w:color w:val="1A1A1A"/>
          <w:sz w:val="24"/>
          <w:szCs w:val="24"/>
          <w:lang w:val="en-US"/>
        </w:rPr>
        <w:t>(lgb)＋</w:t>
      </w:r>
      <w:r>
        <w:rPr>
          <w:rFonts w:ascii="標楷體" w:eastAsia="標楷體" w:hAnsi="標楷體" w:cs="標楷體"/>
          <w:b/>
          <w:color w:val="1A1A1A"/>
          <w:sz w:val="24"/>
          <w:szCs w:val="24"/>
        </w:rPr>
        <w:t>新</w:t>
      </w:r>
      <w:r w:rsidRPr="00970C22">
        <w:rPr>
          <w:rFonts w:ascii="Arial Unicode MS" w:eastAsia="Arial Unicode MS" w:hAnsi="Arial Unicode MS" w:cs="Arial Unicode MS"/>
          <w:b/>
          <w:color w:val="1A1A1A"/>
          <w:sz w:val="24"/>
          <w:szCs w:val="24"/>
          <w:lang w:val="en-US"/>
        </w:rPr>
        <w:t>feature＋</w:t>
      </w:r>
      <w:r>
        <w:rPr>
          <w:rFonts w:ascii="標楷體" w:eastAsia="標楷體" w:hAnsi="標楷體" w:cs="標楷體"/>
          <w:b/>
          <w:color w:val="1A1A1A"/>
          <w:sz w:val="24"/>
          <w:szCs w:val="24"/>
        </w:rPr>
        <w:t>多</w:t>
      </w:r>
      <w:r w:rsidRPr="00970C22">
        <w:rPr>
          <w:rFonts w:ascii="Lato" w:eastAsia="Lato" w:hAnsi="Lato" w:cs="Lato"/>
          <w:b/>
          <w:color w:val="1A1A1A"/>
          <w:sz w:val="24"/>
          <w:szCs w:val="24"/>
          <w:lang w:val="en-US"/>
        </w:rPr>
        <w:t>model(lgb)</w:t>
      </w:r>
    </w:p>
    <w:p w14:paraId="4DC10A56"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40</w:t>
      </w:r>
      <w:r>
        <w:rPr>
          <w:rFonts w:ascii="Lato" w:eastAsia="Lato" w:hAnsi="Lato" w:cs="Lato"/>
          <w:sz w:val="20"/>
          <w:szCs w:val="20"/>
        </w:rPr>
        <w:t>1184           eth RMSE = 0.001</w:t>
      </w:r>
      <w:r>
        <w:rPr>
          <w:rFonts w:ascii="Lato" w:eastAsia="Lato" w:hAnsi="Lato" w:cs="Lato"/>
          <w:color w:val="FF0000"/>
          <w:sz w:val="20"/>
          <w:szCs w:val="20"/>
        </w:rPr>
        <w:t>52</w:t>
      </w:r>
      <w:r>
        <w:rPr>
          <w:rFonts w:ascii="Lato" w:eastAsia="Lato" w:hAnsi="Lato" w:cs="Lato"/>
          <w:sz w:val="20"/>
          <w:szCs w:val="20"/>
        </w:rPr>
        <w:t>1367</w:t>
      </w:r>
    </w:p>
    <w:p w14:paraId="01B651D3"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45</w:t>
      </w:r>
      <w:r>
        <w:rPr>
          <w:rFonts w:ascii="Lato" w:eastAsia="Lato" w:hAnsi="Lato" w:cs="Lato"/>
          <w:sz w:val="20"/>
          <w:szCs w:val="20"/>
        </w:rPr>
        <w:t>767</w:t>
      </w: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76</w:t>
      </w:r>
      <w:r>
        <w:rPr>
          <w:rFonts w:ascii="Lato" w:eastAsia="Lato" w:hAnsi="Lato" w:cs="Lato"/>
          <w:sz w:val="20"/>
          <w:szCs w:val="20"/>
        </w:rPr>
        <w:t>6942</w:t>
      </w:r>
    </w:p>
    <w:p w14:paraId="4A6DB131"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39</w:t>
      </w:r>
      <w:r>
        <w:rPr>
          <w:rFonts w:ascii="Lato" w:eastAsia="Lato" w:hAnsi="Lato" w:cs="Lato"/>
          <w:sz w:val="20"/>
          <w:szCs w:val="20"/>
        </w:rPr>
        <w:t>176             eth RMSE = 0.001</w:t>
      </w:r>
      <w:r>
        <w:rPr>
          <w:rFonts w:ascii="Lato" w:eastAsia="Lato" w:hAnsi="Lato" w:cs="Lato"/>
          <w:color w:val="FF0000"/>
          <w:sz w:val="20"/>
          <w:szCs w:val="20"/>
        </w:rPr>
        <w:t>74</w:t>
      </w:r>
      <w:r>
        <w:rPr>
          <w:rFonts w:ascii="Lato" w:eastAsia="Lato" w:hAnsi="Lato" w:cs="Lato"/>
          <w:sz w:val="20"/>
          <w:szCs w:val="20"/>
        </w:rPr>
        <w:t>1172</w:t>
      </w:r>
    </w:p>
    <w:p w14:paraId="6D337EB7"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一樣的可以看</w:t>
      </w:r>
      <w:r>
        <w:rPr>
          <w:rFonts w:ascii="SimSun" w:eastAsia="SimSun" w:hAnsi="SimSun" w:cs="SimSun"/>
          <w:sz w:val="20"/>
          <w:szCs w:val="20"/>
        </w:rPr>
        <w:t xml:space="preserve">到 model 3 </w:t>
      </w:r>
      <w:r>
        <w:rPr>
          <w:rFonts w:ascii="標楷體" w:eastAsia="標楷體" w:hAnsi="標楷體" w:cs="標楷體"/>
          <w:sz w:val="20"/>
          <w:szCs w:val="20"/>
        </w:rPr>
        <w:t>在預測幣災時的能力變差，</w:t>
      </w:r>
      <w:r>
        <w:rPr>
          <w:rFonts w:ascii="Lato" w:eastAsia="Lato" w:hAnsi="Lato" w:cs="Lato"/>
          <w:sz w:val="20"/>
          <w:szCs w:val="20"/>
        </w:rPr>
        <w:t>RMSE</w:t>
      </w:r>
      <w:r>
        <w:rPr>
          <w:rFonts w:ascii="標楷體" w:eastAsia="標楷體" w:hAnsi="標楷體" w:cs="標楷體"/>
          <w:sz w:val="20"/>
          <w:szCs w:val="20"/>
        </w:rPr>
        <w:t>皆變大，但在新增了額外的</w:t>
      </w:r>
      <w:r>
        <w:rPr>
          <w:rFonts w:ascii="Lato" w:eastAsia="Lato" w:hAnsi="Lato" w:cs="Lato"/>
          <w:sz w:val="20"/>
          <w:szCs w:val="20"/>
        </w:rPr>
        <w:t>data</w:t>
      </w:r>
      <w:r>
        <w:rPr>
          <w:rFonts w:ascii="標楷體" w:eastAsia="標楷體" w:hAnsi="標楷體" w:cs="標楷體"/>
          <w:sz w:val="20"/>
          <w:szCs w:val="20"/>
        </w:rPr>
        <w:t>後，能力有變好。至於貨幣方面的預測是：比特幣表現比以太幣好，結果與</w:t>
      </w:r>
      <w:r>
        <w:rPr>
          <w:rFonts w:ascii="Lato" w:eastAsia="Lato" w:hAnsi="Lato" w:cs="Lato"/>
          <w:sz w:val="20"/>
          <w:szCs w:val="20"/>
        </w:rPr>
        <w:t xml:space="preserve"> model 1 </w:t>
      </w:r>
      <w:r>
        <w:rPr>
          <w:rFonts w:ascii="標楷體" w:eastAsia="標楷體" w:hAnsi="標楷體" w:cs="標楷體"/>
          <w:sz w:val="20"/>
          <w:szCs w:val="20"/>
        </w:rPr>
        <w:t>和</w:t>
      </w:r>
      <w:r>
        <w:rPr>
          <w:rFonts w:ascii="Lato" w:eastAsia="Lato" w:hAnsi="Lato" w:cs="Lato"/>
          <w:sz w:val="20"/>
          <w:szCs w:val="20"/>
        </w:rPr>
        <w:t xml:space="preserve"> model 2 </w:t>
      </w:r>
      <w:r>
        <w:rPr>
          <w:rFonts w:ascii="標楷體" w:eastAsia="標楷體" w:hAnsi="標楷體" w:cs="標楷體"/>
          <w:sz w:val="20"/>
          <w:szCs w:val="20"/>
        </w:rPr>
        <w:t>相似</w:t>
      </w:r>
    </w:p>
    <w:p w14:paraId="6B91221F" w14:textId="77777777" w:rsidR="00194C58" w:rsidRDefault="00000000">
      <w:pPr>
        <w:widowControl w:val="0"/>
        <w:spacing w:line="240" w:lineRule="auto"/>
        <w:rPr>
          <w:rFonts w:ascii="Lato" w:eastAsia="Lato" w:hAnsi="Lato" w:cs="Lato"/>
          <w:sz w:val="24"/>
          <w:szCs w:val="24"/>
        </w:rPr>
      </w:pPr>
      <w:r>
        <w:rPr>
          <w:rFonts w:ascii="Lato" w:eastAsia="Lato" w:hAnsi="Lato" w:cs="Lato"/>
          <w:b/>
          <w:color w:val="1A1A1A"/>
          <w:sz w:val="24"/>
          <w:szCs w:val="24"/>
        </w:rPr>
        <w:t xml:space="preserve">4.   </w:t>
      </w:r>
      <w:r>
        <w:rPr>
          <w:rFonts w:ascii="標楷體" w:eastAsia="標楷體" w:hAnsi="標楷體" w:cs="標楷體"/>
          <w:b/>
          <w:color w:val="1A1A1A"/>
          <w:sz w:val="24"/>
          <w:szCs w:val="24"/>
        </w:rPr>
        <w:t>預測幣災前 比較3種</w:t>
      </w:r>
      <w:r>
        <w:rPr>
          <w:rFonts w:ascii="Lato" w:eastAsia="Lato" w:hAnsi="Lato" w:cs="Lato"/>
          <w:b/>
          <w:color w:val="1A1A1A"/>
          <w:sz w:val="24"/>
          <w:szCs w:val="24"/>
        </w:rPr>
        <w:t xml:space="preserve"> model</w:t>
      </w:r>
    </w:p>
    <w:p w14:paraId="39D6F1FA" w14:textId="77777777" w:rsidR="00194C58" w:rsidRPr="00970C22" w:rsidRDefault="00000000">
      <w:pPr>
        <w:widowControl w:val="0"/>
        <w:numPr>
          <w:ilvl w:val="0"/>
          <w:numId w:val="2"/>
        </w:numPr>
        <w:rPr>
          <w:sz w:val="20"/>
          <w:szCs w:val="20"/>
          <w:lang w:val="en-US"/>
        </w:rPr>
      </w:pPr>
      <w:r w:rsidRPr="00970C22">
        <w:rPr>
          <w:rFonts w:ascii="Lato" w:eastAsia="Lato" w:hAnsi="Lato" w:cs="Lato"/>
          <w:sz w:val="20"/>
          <w:szCs w:val="20"/>
          <w:lang w:val="en-US"/>
        </w:rPr>
        <w:lastRenderedPageBreak/>
        <w:t xml:space="preserve">model 1: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 xml:space="preserve">(lgb)：bit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3</w:t>
      </w:r>
      <w:r w:rsidRPr="00970C22">
        <w:rPr>
          <w:rFonts w:ascii="Lato" w:eastAsia="Lato" w:hAnsi="Lato" w:cs="Lato"/>
          <w:sz w:val="20"/>
          <w:szCs w:val="20"/>
          <w:lang w:val="en-US"/>
        </w:rPr>
        <w:t>743            eth RMSE = 0.00152</w:t>
      </w:r>
      <w:r w:rsidRPr="00970C22">
        <w:rPr>
          <w:rFonts w:ascii="Lato" w:eastAsia="Lato" w:hAnsi="Lato" w:cs="Lato"/>
          <w:color w:val="FF0000"/>
          <w:sz w:val="20"/>
          <w:szCs w:val="20"/>
          <w:lang w:val="en-US"/>
        </w:rPr>
        <w:t>59</w:t>
      </w:r>
      <w:r w:rsidRPr="00970C22">
        <w:rPr>
          <w:rFonts w:ascii="Lato" w:eastAsia="Lato" w:hAnsi="Lato" w:cs="Lato"/>
          <w:sz w:val="20"/>
          <w:szCs w:val="20"/>
          <w:lang w:val="en-US"/>
        </w:rPr>
        <w:t>24</w:t>
      </w:r>
    </w:p>
    <w:p w14:paraId="060DE142" w14:textId="77777777" w:rsidR="00194C58" w:rsidRPr="00970C22" w:rsidRDefault="00000000">
      <w:pPr>
        <w:widowControl w:val="0"/>
        <w:numPr>
          <w:ilvl w:val="0"/>
          <w:numId w:val="2"/>
        </w:numPr>
        <w:rPr>
          <w:sz w:val="20"/>
          <w:szCs w:val="20"/>
          <w:lang w:val="en-US"/>
        </w:rPr>
      </w:pPr>
      <w:r w:rsidRPr="00970C22">
        <w:rPr>
          <w:rFonts w:ascii="Lato" w:eastAsia="Lato" w:hAnsi="Lato" w:cs="Lato"/>
          <w:sz w:val="20"/>
          <w:szCs w:val="20"/>
          <w:lang w:val="en-US"/>
        </w:rPr>
        <w:t xml:space="preserve">model 2: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 xml:space="preserve">feature： 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2</w:t>
      </w:r>
      <w:r w:rsidRPr="00970C22">
        <w:rPr>
          <w:rFonts w:ascii="Lato" w:eastAsia="Lato" w:hAnsi="Lato" w:cs="Lato"/>
          <w:sz w:val="20"/>
          <w:szCs w:val="20"/>
          <w:lang w:val="en-US"/>
        </w:rPr>
        <w:t>193</w:t>
      </w:r>
      <w:r w:rsidRPr="00970C22">
        <w:rPr>
          <w:rFonts w:ascii="Lato" w:eastAsia="Lato" w:hAnsi="Lato" w:cs="Lato"/>
          <w:color w:val="595959"/>
          <w:sz w:val="20"/>
          <w:szCs w:val="20"/>
          <w:lang w:val="en-US"/>
        </w:rPr>
        <w:t xml:space="preserve">            </w:t>
      </w:r>
      <w:r w:rsidRPr="00970C22">
        <w:rPr>
          <w:rFonts w:ascii="Lato" w:eastAsia="Lato" w:hAnsi="Lato" w:cs="Lato"/>
          <w:sz w:val="20"/>
          <w:szCs w:val="20"/>
          <w:lang w:val="en-US"/>
        </w:rPr>
        <w:t>eth RMSE = 0.0015</w:t>
      </w:r>
      <w:r w:rsidRPr="00970C22">
        <w:rPr>
          <w:rFonts w:ascii="Lato" w:eastAsia="Lato" w:hAnsi="Lato" w:cs="Lato"/>
          <w:color w:val="1A1A1A"/>
          <w:sz w:val="20"/>
          <w:szCs w:val="20"/>
          <w:lang w:val="en-US"/>
        </w:rPr>
        <w:t>2</w:t>
      </w:r>
      <w:r w:rsidRPr="00970C22">
        <w:rPr>
          <w:rFonts w:ascii="Lato" w:eastAsia="Lato" w:hAnsi="Lato" w:cs="Lato"/>
          <w:color w:val="FF0000"/>
          <w:sz w:val="20"/>
          <w:szCs w:val="20"/>
          <w:lang w:val="en-US"/>
        </w:rPr>
        <w:t>51</w:t>
      </w:r>
      <w:r w:rsidRPr="00970C22">
        <w:rPr>
          <w:rFonts w:ascii="Lato" w:eastAsia="Lato" w:hAnsi="Lato" w:cs="Lato"/>
          <w:sz w:val="20"/>
          <w:szCs w:val="20"/>
          <w:lang w:val="en-US"/>
        </w:rPr>
        <w:t>62</w:t>
      </w:r>
    </w:p>
    <w:p w14:paraId="5D8767DB" w14:textId="77777777" w:rsidR="00194C58" w:rsidRPr="00970C22" w:rsidRDefault="00000000">
      <w:pPr>
        <w:widowControl w:val="0"/>
        <w:numPr>
          <w:ilvl w:val="0"/>
          <w:numId w:val="2"/>
        </w:numPr>
        <w:spacing w:after="240"/>
        <w:rPr>
          <w:sz w:val="20"/>
          <w:szCs w:val="20"/>
          <w:lang w:val="en-US"/>
        </w:rPr>
      </w:pPr>
      <w:r w:rsidRPr="00970C22">
        <w:rPr>
          <w:rFonts w:ascii="Lato" w:eastAsia="Lato" w:hAnsi="Lato" w:cs="Lato"/>
          <w:sz w:val="20"/>
          <w:szCs w:val="20"/>
          <w:lang w:val="en-US"/>
        </w:rPr>
        <w:t xml:space="preserve">model 3: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feature＋</w:t>
      </w:r>
      <w:r>
        <w:rPr>
          <w:rFonts w:ascii="標楷體" w:eastAsia="標楷體" w:hAnsi="標楷體" w:cs="標楷體"/>
          <w:color w:val="595959"/>
          <w:sz w:val="20"/>
          <w:szCs w:val="20"/>
        </w:rPr>
        <w:t>多</w:t>
      </w:r>
      <w:r w:rsidRPr="00970C22">
        <w:rPr>
          <w:rFonts w:ascii="Arial Unicode MS" w:eastAsia="Arial Unicode MS" w:hAnsi="Arial Unicode MS" w:cs="Arial Unicode MS"/>
          <w:color w:val="595959"/>
          <w:sz w:val="20"/>
          <w:szCs w:val="20"/>
          <w:lang w:val="en-US"/>
        </w:rPr>
        <w:t xml:space="preserve">model(lgb)：  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1</w:t>
      </w:r>
      <w:r w:rsidRPr="00970C22">
        <w:rPr>
          <w:rFonts w:ascii="Lato" w:eastAsia="Lato" w:hAnsi="Lato" w:cs="Lato"/>
          <w:sz w:val="20"/>
          <w:szCs w:val="20"/>
          <w:lang w:val="en-US"/>
        </w:rPr>
        <w:t>184            eth RMSE = 0.00152</w:t>
      </w:r>
      <w:r w:rsidRPr="00970C22">
        <w:rPr>
          <w:rFonts w:ascii="Lato" w:eastAsia="Lato" w:hAnsi="Lato" w:cs="Lato"/>
          <w:color w:val="FF0000"/>
          <w:sz w:val="20"/>
          <w:szCs w:val="20"/>
          <w:lang w:val="en-US"/>
        </w:rPr>
        <w:t>1</w:t>
      </w:r>
      <w:r w:rsidRPr="00970C22">
        <w:rPr>
          <w:rFonts w:ascii="Lato" w:eastAsia="Lato" w:hAnsi="Lato" w:cs="Lato"/>
          <w:sz w:val="20"/>
          <w:szCs w:val="20"/>
          <w:lang w:val="en-US"/>
        </w:rPr>
        <w:t>367</w:t>
      </w:r>
    </w:p>
    <w:p w14:paraId="2EA83652" w14:textId="77777777" w:rsidR="00194C58" w:rsidRDefault="00000000">
      <w:pPr>
        <w:widowControl w:val="0"/>
        <w:spacing w:after="240"/>
        <w:rPr>
          <w:rFonts w:ascii="Lato" w:eastAsia="Lato" w:hAnsi="Lato" w:cs="Lato"/>
          <w:color w:val="595959"/>
          <w:sz w:val="20"/>
          <w:szCs w:val="20"/>
        </w:rPr>
      </w:pPr>
      <w:r>
        <w:rPr>
          <w:rFonts w:ascii="標楷體" w:eastAsia="標楷體" w:hAnsi="標楷體" w:cs="標楷體"/>
          <w:sz w:val="20"/>
          <w:szCs w:val="20"/>
        </w:rPr>
        <w:t>這邊可以看到3個</w:t>
      </w:r>
      <w:r>
        <w:rPr>
          <w:rFonts w:ascii="Lato" w:eastAsia="Lato" w:hAnsi="Lato" w:cs="Lato"/>
          <w:sz w:val="20"/>
          <w:szCs w:val="20"/>
        </w:rPr>
        <w:t xml:space="preserve">model </w:t>
      </w:r>
      <w:r>
        <w:rPr>
          <w:rFonts w:ascii="標楷體" w:eastAsia="標楷體" w:hAnsi="標楷體" w:cs="標楷體"/>
          <w:sz w:val="20"/>
          <w:szCs w:val="20"/>
        </w:rPr>
        <w:t>在預測幣災的能力差不多，而在</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p>
    <w:p w14:paraId="0638A1A3"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color w:val="595959"/>
          <w:sz w:val="20"/>
          <w:szCs w:val="20"/>
        </w:rPr>
        <w:t>。然後貨幣的預測是比特幣表現比以太幣好</w:t>
      </w:r>
    </w:p>
    <w:p w14:paraId="459DA662" w14:textId="77777777" w:rsidR="00194C58" w:rsidRDefault="00000000">
      <w:pPr>
        <w:widowControl w:val="0"/>
        <w:spacing w:line="240" w:lineRule="auto"/>
        <w:rPr>
          <w:rFonts w:ascii="Lato" w:eastAsia="Lato" w:hAnsi="Lato" w:cs="Lato"/>
          <w:b/>
          <w:sz w:val="24"/>
          <w:szCs w:val="24"/>
        </w:rPr>
      </w:pPr>
      <w:r>
        <w:rPr>
          <w:rFonts w:ascii="Lato" w:eastAsia="Lato" w:hAnsi="Lato" w:cs="Lato"/>
          <w:b/>
          <w:color w:val="1A1A1A"/>
          <w:sz w:val="24"/>
          <w:szCs w:val="24"/>
        </w:rPr>
        <w:t xml:space="preserve">5.   </w:t>
      </w:r>
      <w:r>
        <w:rPr>
          <w:rFonts w:ascii="標楷體" w:eastAsia="標楷體" w:hAnsi="標楷體" w:cs="標楷體"/>
          <w:b/>
          <w:sz w:val="24"/>
          <w:szCs w:val="24"/>
        </w:rPr>
        <w:t xml:space="preserve">預測幣災 比較3種 </w:t>
      </w:r>
      <w:r>
        <w:rPr>
          <w:rFonts w:ascii="Lato" w:eastAsia="Lato" w:hAnsi="Lato" w:cs="Lato"/>
          <w:b/>
          <w:color w:val="1A1A1A"/>
          <w:sz w:val="24"/>
          <w:szCs w:val="24"/>
        </w:rPr>
        <w:t>model</w:t>
      </w:r>
    </w:p>
    <w:p w14:paraId="4C04D1F8" w14:textId="77777777" w:rsidR="00194C58" w:rsidRPr="00970C22" w:rsidRDefault="00000000">
      <w:pPr>
        <w:widowControl w:val="0"/>
        <w:numPr>
          <w:ilvl w:val="0"/>
          <w:numId w:val="6"/>
        </w:numPr>
        <w:rPr>
          <w:sz w:val="20"/>
          <w:szCs w:val="20"/>
          <w:lang w:val="en-US"/>
        </w:rPr>
      </w:pPr>
      <w:r w:rsidRPr="00970C22">
        <w:rPr>
          <w:rFonts w:ascii="Lato" w:eastAsia="Lato" w:hAnsi="Lato" w:cs="Lato"/>
          <w:sz w:val="20"/>
          <w:szCs w:val="20"/>
          <w:lang w:val="en-US"/>
        </w:rPr>
        <w:t xml:space="preserve">model 1: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 xml:space="preserve">(lgb)： 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8</w:t>
      </w:r>
      <w:r w:rsidRPr="00970C22">
        <w:rPr>
          <w:rFonts w:ascii="Lato" w:eastAsia="Lato" w:hAnsi="Lato" w:cs="Lato"/>
          <w:sz w:val="20"/>
          <w:szCs w:val="20"/>
          <w:lang w:val="en-US"/>
        </w:rPr>
        <w:t>702           eth RMSE = 0.0017</w:t>
      </w:r>
      <w:r w:rsidRPr="00970C22">
        <w:rPr>
          <w:rFonts w:ascii="Lato" w:eastAsia="Lato" w:hAnsi="Lato" w:cs="Lato"/>
          <w:color w:val="FF0000"/>
          <w:sz w:val="20"/>
          <w:szCs w:val="20"/>
          <w:lang w:val="en-US"/>
        </w:rPr>
        <w:t>9</w:t>
      </w:r>
      <w:r w:rsidRPr="00970C22">
        <w:rPr>
          <w:rFonts w:ascii="Lato" w:eastAsia="Lato" w:hAnsi="Lato" w:cs="Lato"/>
          <w:sz w:val="20"/>
          <w:szCs w:val="20"/>
          <w:lang w:val="en-US"/>
        </w:rPr>
        <w:t>9466</w:t>
      </w:r>
    </w:p>
    <w:p w14:paraId="6FF80529" w14:textId="77777777" w:rsidR="00194C58" w:rsidRPr="00970C22" w:rsidRDefault="00000000">
      <w:pPr>
        <w:widowControl w:val="0"/>
        <w:numPr>
          <w:ilvl w:val="0"/>
          <w:numId w:val="6"/>
        </w:numPr>
        <w:rPr>
          <w:sz w:val="20"/>
          <w:szCs w:val="20"/>
          <w:lang w:val="en-US"/>
        </w:rPr>
      </w:pPr>
      <w:r w:rsidRPr="00970C22">
        <w:rPr>
          <w:rFonts w:ascii="Lato" w:eastAsia="Lato" w:hAnsi="Lato" w:cs="Lato"/>
          <w:sz w:val="20"/>
          <w:szCs w:val="20"/>
          <w:lang w:val="en-US"/>
        </w:rPr>
        <w:t xml:space="preserve">model 2: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Arial Unicode MS" w:eastAsia="Arial Unicode MS" w:hAnsi="Arial Unicode MS" w:cs="Arial Unicode MS"/>
          <w:color w:val="595959"/>
          <w:sz w:val="20"/>
          <w:szCs w:val="20"/>
        </w:rPr>
        <w:t>新</w:t>
      </w:r>
      <w:r w:rsidRPr="00970C22">
        <w:rPr>
          <w:rFonts w:ascii="Arial Unicode MS" w:eastAsia="Arial Unicode MS" w:hAnsi="Arial Unicode MS" w:cs="Arial Unicode MS"/>
          <w:color w:val="595959"/>
          <w:sz w:val="20"/>
          <w:szCs w:val="20"/>
          <w:lang w:val="en-US"/>
        </w:rPr>
        <w:t xml:space="preserve">feature：bit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6</w:t>
      </w:r>
      <w:r w:rsidRPr="00970C22">
        <w:rPr>
          <w:rFonts w:ascii="Lato" w:eastAsia="Lato" w:hAnsi="Lato" w:cs="Lato"/>
          <w:sz w:val="20"/>
          <w:szCs w:val="20"/>
          <w:lang w:val="en-US"/>
        </w:rPr>
        <w:t>021</w:t>
      </w:r>
      <w:r w:rsidRPr="00970C22">
        <w:rPr>
          <w:rFonts w:ascii="Lato" w:eastAsia="Lato" w:hAnsi="Lato" w:cs="Lato"/>
          <w:color w:val="595959"/>
          <w:sz w:val="20"/>
          <w:szCs w:val="20"/>
          <w:lang w:val="en-US"/>
        </w:rPr>
        <w:t xml:space="preserve">            </w:t>
      </w:r>
      <w:r w:rsidRPr="00970C22">
        <w:rPr>
          <w:rFonts w:ascii="Lato" w:eastAsia="Lato" w:hAnsi="Lato" w:cs="Lato"/>
          <w:sz w:val="20"/>
          <w:szCs w:val="20"/>
          <w:lang w:val="en-US"/>
        </w:rPr>
        <w:t>eth RMSE = 0.0017</w:t>
      </w:r>
      <w:r w:rsidRPr="00970C22">
        <w:rPr>
          <w:rFonts w:ascii="Lato" w:eastAsia="Lato" w:hAnsi="Lato" w:cs="Lato"/>
          <w:color w:val="FF0000"/>
          <w:sz w:val="20"/>
          <w:szCs w:val="20"/>
          <w:lang w:val="en-US"/>
        </w:rPr>
        <w:t>68</w:t>
      </w:r>
      <w:r w:rsidRPr="00970C22">
        <w:rPr>
          <w:rFonts w:ascii="Lato" w:eastAsia="Lato" w:hAnsi="Lato" w:cs="Lato"/>
          <w:sz w:val="20"/>
          <w:szCs w:val="20"/>
          <w:lang w:val="en-US"/>
        </w:rPr>
        <w:t>43</w:t>
      </w:r>
    </w:p>
    <w:p w14:paraId="18EAEF95" w14:textId="77777777" w:rsidR="00194C58" w:rsidRPr="00970C22" w:rsidRDefault="00000000">
      <w:pPr>
        <w:widowControl w:val="0"/>
        <w:numPr>
          <w:ilvl w:val="0"/>
          <w:numId w:val="6"/>
        </w:numPr>
        <w:spacing w:after="240"/>
        <w:rPr>
          <w:sz w:val="20"/>
          <w:szCs w:val="20"/>
          <w:lang w:val="en-US"/>
        </w:rPr>
      </w:pPr>
      <w:r w:rsidRPr="00970C22">
        <w:rPr>
          <w:rFonts w:ascii="Lato" w:eastAsia="Lato" w:hAnsi="Lato" w:cs="Lato"/>
          <w:sz w:val="20"/>
          <w:szCs w:val="20"/>
          <w:lang w:val="en-US"/>
        </w:rPr>
        <w:t xml:space="preserve">model 3: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feature＋</w:t>
      </w:r>
      <w:r>
        <w:rPr>
          <w:rFonts w:ascii="標楷體" w:eastAsia="標楷體" w:hAnsi="標楷體" w:cs="標楷體"/>
          <w:color w:val="595959"/>
          <w:sz w:val="20"/>
          <w:szCs w:val="20"/>
        </w:rPr>
        <w:t>多</w:t>
      </w:r>
      <w:r w:rsidRPr="00970C22">
        <w:rPr>
          <w:rFonts w:ascii="Arial Unicode MS" w:eastAsia="Arial Unicode MS" w:hAnsi="Arial Unicode MS" w:cs="Arial Unicode MS"/>
          <w:color w:val="595959"/>
          <w:sz w:val="20"/>
          <w:szCs w:val="20"/>
          <w:lang w:val="en-US"/>
        </w:rPr>
        <w:t xml:space="preserve">model(lgb)：  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5</w:t>
      </w:r>
      <w:r w:rsidRPr="00970C22">
        <w:rPr>
          <w:rFonts w:ascii="Lato" w:eastAsia="Lato" w:hAnsi="Lato" w:cs="Lato"/>
          <w:sz w:val="20"/>
          <w:szCs w:val="20"/>
          <w:lang w:val="en-US"/>
        </w:rPr>
        <w:t>767             eth RMSE = 0.0017</w:t>
      </w:r>
      <w:r w:rsidRPr="00970C22">
        <w:rPr>
          <w:rFonts w:ascii="Lato" w:eastAsia="Lato" w:hAnsi="Lato" w:cs="Lato"/>
          <w:color w:val="FF0000"/>
          <w:sz w:val="20"/>
          <w:szCs w:val="20"/>
          <w:lang w:val="en-US"/>
        </w:rPr>
        <w:t>66</w:t>
      </w:r>
      <w:r w:rsidRPr="00970C22">
        <w:rPr>
          <w:rFonts w:ascii="Lato" w:eastAsia="Lato" w:hAnsi="Lato" w:cs="Lato"/>
          <w:sz w:val="20"/>
          <w:szCs w:val="20"/>
          <w:lang w:val="en-US"/>
        </w:rPr>
        <w:t>942</w:t>
      </w:r>
    </w:p>
    <w:p w14:paraId="07F5DA02"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這邊可以看到</w:t>
      </w:r>
      <w:r>
        <w:rPr>
          <w:rFonts w:ascii="Lato" w:eastAsia="Lato" w:hAnsi="Lato" w:cs="Lato"/>
          <w:sz w:val="20"/>
          <w:szCs w:val="20"/>
        </w:rPr>
        <w:t>3</w:t>
      </w:r>
      <w:r>
        <w:rPr>
          <w:rFonts w:ascii="標楷體" w:eastAsia="標楷體" w:hAnsi="標楷體" w:cs="標楷體"/>
          <w:sz w:val="20"/>
          <w:szCs w:val="20"/>
        </w:rPr>
        <w:t>個</w:t>
      </w:r>
      <w:r>
        <w:rPr>
          <w:rFonts w:ascii="Lato" w:eastAsia="Lato" w:hAnsi="Lato" w:cs="Lato"/>
          <w:sz w:val="20"/>
          <w:szCs w:val="20"/>
        </w:rPr>
        <w:t>model</w:t>
      </w:r>
      <w:r>
        <w:rPr>
          <w:rFonts w:ascii="標楷體" w:eastAsia="標楷體" w:hAnsi="標楷體" w:cs="標楷體"/>
          <w:sz w:val="20"/>
          <w:szCs w:val="20"/>
        </w:rPr>
        <w:t xml:space="preserve"> 在預測幣災時的能力差不多，而在 </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r>
        <w:rPr>
          <w:rFonts w:ascii="Arial Unicode MS" w:eastAsia="Arial Unicode MS" w:hAnsi="Arial Unicode MS" w:cs="Arial Unicode MS"/>
          <w:color w:val="595959"/>
          <w:sz w:val="20"/>
          <w:szCs w:val="20"/>
        </w:rPr>
        <w:t>。</w:t>
      </w:r>
      <w:r>
        <w:rPr>
          <w:rFonts w:ascii="標楷體" w:eastAsia="標楷體" w:hAnsi="標楷體" w:cs="標楷體"/>
          <w:sz w:val="20"/>
          <w:szCs w:val="20"/>
        </w:rPr>
        <w:t>至於貨幣的預測是：比特幣表現比以太幣好</w:t>
      </w:r>
    </w:p>
    <w:p w14:paraId="7DB93F03" w14:textId="77777777" w:rsidR="00194C58" w:rsidRDefault="00000000">
      <w:pPr>
        <w:widowControl w:val="0"/>
        <w:spacing w:line="240" w:lineRule="auto"/>
        <w:rPr>
          <w:rFonts w:ascii="Lato" w:eastAsia="Lato" w:hAnsi="Lato" w:cs="Lato"/>
          <w:b/>
          <w:color w:val="1A1A1A"/>
          <w:sz w:val="24"/>
          <w:szCs w:val="24"/>
        </w:rPr>
      </w:pPr>
      <w:r>
        <w:rPr>
          <w:rFonts w:ascii="Lato" w:eastAsia="Lato" w:hAnsi="Lato" w:cs="Lato"/>
          <w:b/>
          <w:color w:val="1A1A1A"/>
          <w:sz w:val="24"/>
          <w:szCs w:val="24"/>
        </w:rPr>
        <w:t xml:space="preserve">6.   </w:t>
      </w:r>
      <w:r>
        <w:rPr>
          <w:rFonts w:ascii="標楷體" w:eastAsia="標楷體" w:hAnsi="標楷體" w:cs="標楷體"/>
          <w:b/>
          <w:color w:val="1A1A1A"/>
          <w:sz w:val="24"/>
          <w:szCs w:val="24"/>
        </w:rPr>
        <w:t>加新資料預測幣災 比較3種</w:t>
      </w:r>
      <w:r>
        <w:rPr>
          <w:rFonts w:ascii="Lato" w:eastAsia="Lato" w:hAnsi="Lato" w:cs="Lato"/>
          <w:b/>
          <w:color w:val="1A1A1A"/>
          <w:sz w:val="24"/>
          <w:szCs w:val="24"/>
        </w:rPr>
        <w:t xml:space="preserve"> model</w:t>
      </w:r>
    </w:p>
    <w:p w14:paraId="46B35073" w14:textId="77777777" w:rsidR="00194C58" w:rsidRPr="00970C22" w:rsidRDefault="00000000">
      <w:pPr>
        <w:widowControl w:val="0"/>
        <w:numPr>
          <w:ilvl w:val="0"/>
          <w:numId w:val="1"/>
        </w:numPr>
        <w:rPr>
          <w:color w:val="1A1A1A"/>
          <w:sz w:val="20"/>
          <w:szCs w:val="20"/>
          <w:lang w:val="en-US"/>
        </w:rPr>
      </w:pPr>
      <w:r w:rsidRPr="00970C22">
        <w:rPr>
          <w:rFonts w:ascii="Lato" w:eastAsia="Lato" w:hAnsi="Lato" w:cs="Lato"/>
          <w:color w:val="1A1A1A"/>
          <w:sz w:val="20"/>
          <w:szCs w:val="20"/>
          <w:lang w:val="en-US"/>
        </w:rPr>
        <w:t xml:space="preserve">model 1: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 bit RMSE = 0.00139</w:t>
      </w:r>
      <w:r w:rsidRPr="00970C22">
        <w:rPr>
          <w:rFonts w:ascii="Lato" w:eastAsia="Lato" w:hAnsi="Lato" w:cs="Lato"/>
          <w:color w:val="EB5600"/>
          <w:sz w:val="20"/>
          <w:szCs w:val="20"/>
          <w:lang w:val="en-US"/>
        </w:rPr>
        <w:t>6</w:t>
      </w:r>
      <w:r w:rsidRPr="00970C22">
        <w:rPr>
          <w:rFonts w:ascii="Lato" w:eastAsia="Lato" w:hAnsi="Lato" w:cs="Lato"/>
          <w:color w:val="1A1A1A"/>
          <w:sz w:val="20"/>
          <w:szCs w:val="20"/>
          <w:lang w:val="en-US"/>
        </w:rPr>
        <w:t>61             eth RMSE = 0.00174</w:t>
      </w:r>
      <w:r w:rsidRPr="00970C22">
        <w:rPr>
          <w:rFonts w:ascii="Lato" w:eastAsia="Lato" w:hAnsi="Lato" w:cs="Lato"/>
          <w:color w:val="EB5600"/>
          <w:sz w:val="20"/>
          <w:szCs w:val="20"/>
          <w:lang w:val="en-US"/>
        </w:rPr>
        <w:t>5</w:t>
      </w:r>
      <w:r w:rsidRPr="00970C22">
        <w:rPr>
          <w:rFonts w:ascii="Lato" w:eastAsia="Lato" w:hAnsi="Lato" w:cs="Lato"/>
          <w:color w:val="1A1A1A"/>
          <w:sz w:val="20"/>
          <w:szCs w:val="20"/>
          <w:lang w:val="en-US"/>
        </w:rPr>
        <w:t>011</w:t>
      </w:r>
    </w:p>
    <w:p w14:paraId="68221714" w14:textId="77777777" w:rsidR="00194C58" w:rsidRPr="00970C22" w:rsidRDefault="00000000">
      <w:pPr>
        <w:widowControl w:val="0"/>
        <w:numPr>
          <w:ilvl w:val="0"/>
          <w:numId w:val="1"/>
        </w:numPr>
        <w:rPr>
          <w:color w:val="1A1A1A"/>
          <w:sz w:val="20"/>
          <w:szCs w:val="20"/>
          <w:lang w:val="en-US"/>
        </w:rPr>
      </w:pPr>
      <w:r w:rsidRPr="00970C22">
        <w:rPr>
          <w:rFonts w:ascii="Lato" w:eastAsia="Lato" w:hAnsi="Lato" w:cs="Lato"/>
          <w:color w:val="1A1A1A"/>
          <w:sz w:val="20"/>
          <w:szCs w:val="20"/>
          <w:lang w:val="en-US"/>
        </w:rPr>
        <w:t xml:space="preserve">model 2: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w:t>
      </w:r>
      <w:r>
        <w:rPr>
          <w:rFonts w:ascii="標楷體" w:eastAsia="標楷體" w:hAnsi="標楷體" w:cs="標楷體"/>
          <w:color w:val="1A1A1A"/>
          <w:sz w:val="20"/>
          <w:szCs w:val="20"/>
        </w:rPr>
        <w:t>新</w:t>
      </w:r>
      <w:r w:rsidRPr="00970C22">
        <w:rPr>
          <w:rFonts w:ascii="Arial Unicode MS" w:eastAsia="Arial Unicode MS" w:hAnsi="Arial Unicode MS" w:cs="Arial Unicode MS"/>
          <w:color w:val="1A1A1A"/>
          <w:sz w:val="20"/>
          <w:szCs w:val="20"/>
          <w:lang w:val="en-US"/>
        </w:rPr>
        <w:t>feature：bit RMSE = 0.00139</w:t>
      </w:r>
      <w:r w:rsidRPr="00970C22">
        <w:rPr>
          <w:rFonts w:ascii="Lato" w:eastAsia="Lato" w:hAnsi="Lato" w:cs="Lato"/>
          <w:color w:val="EB5600"/>
          <w:sz w:val="20"/>
          <w:szCs w:val="20"/>
          <w:lang w:val="en-US"/>
        </w:rPr>
        <w:t>5</w:t>
      </w:r>
      <w:r w:rsidRPr="00970C22">
        <w:rPr>
          <w:rFonts w:ascii="Lato" w:eastAsia="Lato" w:hAnsi="Lato" w:cs="Lato"/>
          <w:color w:val="1A1A1A"/>
          <w:sz w:val="20"/>
          <w:szCs w:val="20"/>
          <w:lang w:val="en-US"/>
        </w:rPr>
        <w:t>61             eth RMSE = 0.00174</w:t>
      </w:r>
      <w:r w:rsidRPr="00970C22">
        <w:rPr>
          <w:rFonts w:ascii="Lato" w:eastAsia="Lato" w:hAnsi="Lato" w:cs="Lato"/>
          <w:color w:val="EB5600"/>
          <w:sz w:val="20"/>
          <w:szCs w:val="20"/>
          <w:lang w:val="en-US"/>
        </w:rPr>
        <w:t>3</w:t>
      </w:r>
      <w:r w:rsidRPr="00970C22">
        <w:rPr>
          <w:rFonts w:ascii="Lato" w:eastAsia="Lato" w:hAnsi="Lato" w:cs="Lato"/>
          <w:color w:val="1A1A1A"/>
          <w:sz w:val="20"/>
          <w:szCs w:val="20"/>
          <w:lang w:val="en-US"/>
        </w:rPr>
        <w:t>911</w:t>
      </w:r>
    </w:p>
    <w:p w14:paraId="7EDC4928" w14:textId="77777777" w:rsidR="00194C58" w:rsidRPr="00970C22" w:rsidRDefault="00000000">
      <w:pPr>
        <w:widowControl w:val="0"/>
        <w:numPr>
          <w:ilvl w:val="0"/>
          <w:numId w:val="1"/>
        </w:numPr>
        <w:spacing w:after="240"/>
        <w:rPr>
          <w:color w:val="1A1A1A"/>
          <w:sz w:val="20"/>
          <w:szCs w:val="20"/>
          <w:lang w:val="en-US"/>
        </w:rPr>
      </w:pPr>
      <w:r w:rsidRPr="00970C22">
        <w:rPr>
          <w:rFonts w:ascii="Lato" w:eastAsia="Lato" w:hAnsi="Lato" w:cs="Lato"/>
          <w:color w:val="1A1A1A"/>
          <w:sz w:val="20"/>
          <w:szCs w:val="20"/>
          <w:lang w:val="en-US"/>
        </w:rPr>
        <w:t xml:space="preserve">model 3: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w:t>
      </w:r>
      <w:r>
        <w:rPr>
          <w:rFonts w:ascii="標楷體" w:eastAsia="標楷體" w:hAnsi="標楷體" w:cs="標楷體"/>
          <w:color w:val="1A1A1A"/>
          <w:sz w:val="20"/>
          <w:szCs w:val="20"/>
        </w:rPr>
        <w:t>新</w:t>
      </w:r>
      <w:r w:rsidRPr="00970C22">
        <w:rPr>
          <w:rFonts w:ascii="Arial Unicode MS" w:eastAsia="Arial Unicode MS" w:hAnsi="Arial Unicode MS" w:cs="Arial Unicode MS"/>
          <w:color w:val="1A1A1A"/>
          <w:sz w:val="20"/>
          <w:szCs w:val="20"/>
          <w:lang w:val="en-US"/>
        </w:rPr>
        <w:t>feature＋</w:t>
      </w:r>
      <w:r>
        <w:rPr>
          <w:rFonts w:ascii="標楷體" w:eastAsia="標楷體" w:hAnsi="標楷體" w:cs="標楷體"/>
          <w:color w:val="1A1A1A"/>
          <w:sz w:val="20"/>
          <w:szCs w:val="20"/>
        </w:rPr>
        <w:t>多</w:t>
      </w:r>
      <w:r w:rsidRPr="00970C22">
        <w:rPr>
          <w:rFonts w:ascii="Arial Unicode MS" w:eastAsia="Arial Unicode MS" w:hAnsi="Arial Unicode MS" w:cs="Arial Unicode MS"/>
          <w:color w:val="1A1A1A"/>
          <w:sz w:val="20"/>
          <w:szCs w:val="20"/>
          <w:lang w:val="en-US"/>
        </w:rPr>
        <w:t>model(lgb)：bit RMSE = 0.00139</w:t>
      </w:r>
      <w:r w:rsidRPr="00970C22">
        <w:rPr>
          <w:rFonts w:ascii="Lato" w:eastAsia="Lato" w:hAnsi="Lato" w:cs="Lato"/>
          <w:color w:val="EB5600"/>
          <w:sz w:val="20"/>
          <w:szCs w:val="20"/>
          <w:lang w:val="en-US"/>
        </w:rPr>
        <w:t>1</w:t>
      </w:r>
      <w:r w:rsidRPr="00970C22">
        <w:rPr>
          <w:rFonts w:ascii="Lato" w:eastAsia="Lato" w:hAnsi="Lato" w:cs="Lato"/>
          <w:color w:val="1A1A1A"/>
          <w:sz w:val="20"/>
          <w:szCs w:val="20"/>
          <w:lang w:val="en-US"/>
        </w:rPr>
        <w:t>76             eth RMSE = 0.00174</w:t>
      </w:r>
      <w:r w:rsidRPr="00970C22">
        <w:rPr>
          <w:rFonts w:ascii="Lato" w:eastAsia="Lato" w:hAnsi="Lato" w:cs="Lato"/>
          <w:color w:val="EB5600"/>
          <w:sz w:val="20"/>
          <w:szCs w:val="20"/>
          <w:lang w:val="en-US"/>
        </w:rPr>
        <w:t>1</w:t>
      </w:r>
      <w:r w:rsidRPr="00970C22">
        <w:rPr>
          <w:rFonts w:ascii="Lato" w:eastAsia="Lato" w:hAnsi="Lato" w:cs="Lato"/>
          <w:color w:val="1A1A1A"/>
          <w:sz w:val="20"/>
          <w:szCs w:val="20"/>
          <w:lang w:val="en-US"/>
        </w:rPr>
        <w:t>172</w:t>
      </w:r>
    </w:p>
    <w:p w14:paraId="63EF7D23"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可以看到 三個</w:t>
      </w:r>
      <w:r>
        <w:rPr>
          <w:rFonts w:ascii="Lato" w:eastAsia="Lato" w:hAnsi="Lato" w:cs="Lato"/>
          <w:sz w:val="20"/>
          <w:szCs w:val="20"/>
        </w:rPr>
        <w:t xml:space="preserve">model </w:t>
      </w:r>
      <w:r>
        <w:rPr>
          <w:rFonts w:ascii="標楷體" w:eastAsia="標楷體" w:hAnsi="標楷體" w:cs="標楷體"/>
          <w:sz w:val="20"/>
          <w:szCs w:val="20"/>
        </w:rPr>
        <w:t>在預測幣災的能力就有比較明顯一點的差別，</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r>
        <w:rPr>
          <w:rFonts w:ascii="標楷體" w:eastAsia="標楷體" w:hAnsi="標楷體" w:cs="標楷體"/>
          <w:sz w:val="20"/>
          <w:szCs w:val="20"/>
        </w:rPr>
        <w:t>。貨幣的預測是比特幣表現比以太幣</w:t>
      </w:r>
      <w:r>
        <w:rPr>
          <w:rFonts w:ascii="標楷體" w:eastAsia="標楷體" w:hAnsi="標楷體" w:cs="標楷體"/>
          <w:sz w:val="20"/>
          <w:szCs w:val="20"/>
        </w:rPr>
        <w:t>好</w:t>
      </w:r>
    </w:p>
    <w:p w14:paraId="75A0A06C" w14:textId="77777777" w:rsidR="00194C58" w:rsidRDefault="00000000">
      <w:pPr>
        <w:widowControl w:val="0"/>
        <w:spacing w:after="240"/>
        <w:rPr>
          <w:rFonts w:ascii="Lato" w:eastAsia="Lato" w:hAnsi="Lato" w:cs="Lato"/>
          <w:color w:val="1A1A1A"/>
          <w:sz w:val="20"/>
          <w:szCs w:val="20"/>
        </w:rPr>
      </w:pPr>
      <w:r>
        <w:rPr>
          <w:rFonts w:ascii="SimSun" w:eastAsia="SimSun" w:hAnsi="SimSun" w:cs="SimSun"/>
          <w:color w:val="1A1A1A"/>
          <w:sz w:val="20"/>
          <w:szCs w:val="20"/>
        </w:rPr>
        <w:t>以下是上述結果的整理表格</w:t>
      </w:r>
    </w:p>
    <w:p w14:paraId="2E3740FA" w14:textId="77777777" w:rsidR="00194C58" w:rsidRDefault="00000000">
      <w:pPr>
        <w:widowControl w:val="0"/>
        <w:spacing w:line="240" w:lineRule="auto"/>
        <w:rPr>
          <w:rFonts w:ascii="Raleway" w:eastAsia="Raleway" w:hAnsi="Raleway" w:cs="Raleway"/>
          <w:b/>
          <w:color w:val="1A1A1A"/>
          <w:sz w:val="24"/>
          <w:szCs w:val="24"/>
        </w:rPr>
      </w:pPr>
      <w:r>
        <w:rPr>
          <w:rFonts w:ascii="Raleway" w:eastAsia="Raleway" w:hAnsi="Raleway" w:cs="Raleway"/>
          <w:b/>
          <w:color w:val="1A1A1A"/>
          <w:sz w:val="24"/>
          <w:szCs w:val="24"/>
        </w:rPr>
        <w:t>Bitcoin</w:t>
      </w:r>
    </w:p>
    <w:p w14:paraId="18C48679" w14:textId="77777777" w:rsidR="00194C58" w:rsidRDefault="00194C58">
      <w:pPr>
        <w:widowControl w:val="0"/>
        <w:rPr>
          <w:sz w:val="20"/>
          <w:szCs w:val="20"/>
        </w:rPr>
      </w:pPr>
    </w:p>
    <w:tbl>
      <w:tblPr>
        <w:tblStyle w:val="a5"/>
        <w:tblW w:w="414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20"/>
        <w:gridCol w:w="920"/>
        <w:gridCol w:w="980"/>
        <w:gridCol w:w="1020"/>
      </w:tblGrid>
      <w:tr w:rsidR="00194C58" w14:paraId="6B1C722F" w14:textId="77777777">
        <w:trPr>
          <w:trHeight w:val="600"/>
        </w:trPr>
        <w:tc>
          <w:tcPr>
            <w:tcW w:w="1220" w:type="dxa"/>
            <w:tcMar>
              <w:top w:w="140" w:type="dxa"/>
              <w:left w:w="140" w:type="dxa"/>
              <w:bottom w:w="140" w:type="dxa"/>
              <w:right w:w="140" w:type="dxa"/>
            </w:tcMar>
          </w:tcPr>
          <w:p w14:paraId="466786A8" w14:textId="77777777" w:rsidR="00194C58" w:rsidRDefault="00194C58">
            <w:pPr>
              <w:widowControl w:val="0"/>
              <w:spacing w:after="240"/>
              <w:rPr>
                <w:sz w:val="20"/>
                <w:szCs w:val="20"/>
              </w:rPr>
            </w:pPr>
          </w:p>
        </w:tc>
        <w:tc>
          <w:tcPr>
            <w:tcW w:w="920" w:type="dxa"/>
            <w:tcMar>
              <w:top w:w="140" w:type="dxa"/>
              <w:left w:w="140" w:type="dxa"/>
              <w:bottom w:w="140" w:type="dxa"/>
              <w:right w:w="140" w:type="dxa"/>
            </w:tcMar>
          </w:tcPr>
          <w:p w14:paraId="0CA5A570"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幣災前</w:t>
            </w:r>
          </w:p>
        </w:tc>
        <w:tc>
          <w:tcPr>
            <w:tcW w:w="980" w:type="dxa"/>
            <w:tcMar>
              <w:top w:w="140" w:type="dxa"/>
              <w:left w:w="140" w:type="dxa"/>
              <w:bottom w:w="140" w:type="dxa"/>
              <w:right w:w="140" w:type="dxa"/>
            </w:tcMar>
          </w:tcPr>
          <w:p w14:paraId="49C87B53"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w:t>
            </w:r>
          </w:p>
        </w:tc>
        <w:tc>
          <w:tcPr>
            <w:tcW w:w="1020" w:type="dxa"/>
            <w:tcMar>
              <w:top w:w="140" w:type="dxa"/>
              <w:left w:w="140" w:type="dxa"/>
              <w:bottom w:w="140" w:type="dxa"/>
              <w:right w:w="140" w:type="dxa"/>
            </w:tcMar>
          </w:tcPr>
          <w:p w14:paraId="2B2FFD7D"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加新資料預測幣災</w:t>
            </w:r>
          </w:p>
        </w:tc>
      </w:tr>
      <w:tr w:rsidR="00194C58" w14:paraId="7DF01284" w14:textId="77777777">
        <w:trPr>
          <w:trHeight w:val="600"/>
        </w:trPr>
        <w:tc>
          <w:tcPr>
            <w:tcW w:w="1220" w:type="dxa"/>
            <w:tcMar>
              <w:top w:w="140" w:type="dxa"/>
              <w:left w:w="140" w:type="dxa"/>
              <w:bottom w:w="140" w:type="dxa"/>
              <w:right w:w="140" w:type="dxa"/>
            </w:tcMar>
          </w:tcPr>
          <w:p w14:paraId="3D5563BE" w14:textId="77777777" w:rsidR="00194C58" w:rsidRDefault="00000000">
            <w:pPr>
              <w:widowControl w:val="0"/>
              <w:spacing w:after="240"/>
              <w:rPr>
                <w:sz w:val="20"/>
                <w:szCs w:val="20"/>
              </w:rPr>
            </w:pPr>
            <w:r>
              <w:rPr>
                <w:rFonts w:ascii="Lato" w:eastAsia="Lato" w:hAnsi="Lato" w:cs="Lato"/>
                <w:color w:val="595959"/>
                <w:sz w:val="20"/>
                <w:szCs w:val="20"/>
              </w:rPr>
              <w:t>model 1 RMSE</w:t>
            </w:r>
          </w:p>
        </w:tc>
        <w:tc>
          <w:tcPr>
            <w:tcW w:w="920" w:type="dxa"/>
            <w:tcMar>
              <w:top w:w="140" w:type="dxa"/>
              <w:left w:w="140" w:type="dxa"/>
              <w:bottom w:w="140" w:type="dxa"/>
              <w:right w:w="140" w:type="dxa"/>
            </w:tcMar>
          </w:tcPr>
          <w:p w14:paraId="0FE054CE"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403</w:t>
            </w:r>
            <w:r>
              <w:rPr>
                <w:rFonts w:ascii="Lato" w:eastAsia="Lato" w:hAnsi="Lato" w:cs="Lato"/>
                <w:sz w:val="20"/>
                <w:szCs w:val="20"/>
              </w:rPr>
              <w:t>743</w:t>
            </w:r>
          </w:p>
        </w:tc>
        <w:tc>
          <w:tcPr>
            <w:tcW w:w="980" w:type="dxa"/>
            <w:tcMar>
              <w:top w:w="140" w:type="dxa"/>
              <w:left w:w="140" w:type="dxa"/>
              <w:bottom w:w="140" w:type="dxa"/>
              <w:right w:w="140" w:type="dxa"/>
            </w:tcMar>
          </w:tcPr>
          <w:p w14:paraId="2C222214"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487</w:t>
            </w:r>
            <w:r>
              <w:rPr>
                <w:rFonts w:ascii="Lato" w:eastAsia="Lato" w:hAnsi="Lato" w:cs="Lato"/>
                <w:sz w:val="20"/>
                <w:szCs w:val="20"/>
              </w:rPr>
              <w:t>02</w:t>
            </w:r>
          </w:p>
        </w:tc>
        <w:tc>
          <w:tcPr>
            <w:tcW w:w="1020" w:type="dxa"/>
            <w:tcMar>
              <w:top w:w="140" w:type="dxa"/>
              <w:left w:w="140" w:type="dxa"/>
              <w:bottom w:w="140" w:type="dxa"/>
              <w:right w:w="140" w:type="dxa"/>
            </w:tcMar>
          </w:tcPr>
          <w:p w14:paraId="3482186E"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396</w:t>
            </w:r>
            <w:r>
              <w:rPr>
                <w:rFonts w:ascii="Lato" w:eastAsia="Lato" w:hAnsi="Lato" w:cs="Lato"/>
                <w:sz w:val="20"/>
                <w:szCs w:val="20"/>
              </w:rPr>
              <w:t>61</w:t>
            </w:r>
          </w:p>
        </w:tc>
      </w:tr>
      <w:tr w:rsidR="00194C58" w14:paraId="6FCE78FD" w14:textId="77777777">
        <w:trPr>
          <w:trHeight w:val="801"/>
        </w:trPr>
        <w:tc>
          <w:tcPr>
            <w:tcW w:w="1220" w:type="dxa"/>
            <w:tcMar>
              <w:top w:w="140" w:type="dxa"/>
              <w:left w:w="140" w:type="dxa"/>
              <w:bottom w:w="140" w:type="dxa"/>
              <w:right w:w="140" w:type="dxa"/>
            </w:tcMar>
          </w:tcPr>
          <w:p w14:paraId="7E035AFE" w14:textId="77777777" w:rsidR="00194C58" w:rsidRDefault="00000000">
            <w:pPr>
              <w:widowControl w:val="0"/>
              <w:spacing w:after="240"/>
              <w:rPr>
                <w:sz w:val="20"/>
                <w:szCs w:val="20"/>
              </w:rPr>
            </w:pPr>
            <w:r>
              <w:rPr>
                <w:rFonts w:ascii="Lato" w:eastAsia="Lato" w:hAnsi="Lato" w:cs="Lato"/>
                <w:color w:val="595959"/>
                <w:sz w:val="20"/>
                <w:szCs w:val="20"/>
              </w:rPr>
              <w:t>model 2 RMSE</w:t>
            </w:r>
          </w:p>
        </w:tc>
        <w:tc>
          <w:tcPr>
            <w:tcW w:w="920" w:type="dxa"/>
            <w:tcMar>
              <w:top w:w="140" w:type="dxa"/>
              <w:left w:w="140" w:type="dxa"/>
              <w:bottom w:w="140" w:type="dxa"/>
              <w:right w:w="140" w:type="dxa"/>
            </w:tcMar>
          </w:tcPr>
          <w:p w14:paraId="61C6CB04"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402</w:t>
            </w:r>
            <w:r>
              <w:rPr>
                <w:rFonts w:ascii="Lato" w:eastAsia="Lato" w:hAnsi="Lato" w:cs="Lato"/>
                <w:sz w:val="20"/>
                <w:szCs w:val="20"/>
              </w:rPr>
              <w:t>193</w:t>
            </w:r>
          </w:p>
        </w:tc>
        <w:tc>
          <w:tcPr>
            <w:tcW w:w="980" w:type="dxa"/>
            <w:tcMar>
              <w:top w:w="140" w:type="dxa"/>
              <w:left w:w="140" w:type="dxa"/>
              <w:bottom w:w="140" w:type="dxa"/>
              <w:right w:w="140" w:type="dxa"/>
            </w:tcMar>
          </w:tcPr>
          <w:p w14:paraId="22674553"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460</w:t>
            </w:r>
            <w:r>
              <w:rPr>
                <w:rFonts w:ascii="Lato" w:eastAsia="Lato" w:hAnsi="Lato" w:cs="Lato"/>
                <w:sz w:val="20"/>
                <w:szCs w:val="20"/>
              </w:rPr>
              <w:t>21</w:t>
            </w:r>
          </w:p>
        </w:tc>
        <w:tc>
          <w:tcPr>
            <w:tcW w:w="1020" w:type="dxa"/>
            <w:tcMar>
              <w:top w:w="140" w:type="dxa"/>
              <w:left w:w="140" w:type="dxa"/>
              <w:bottom w:w="140" w:type="dxa"/>
              <w:right w:w="140" w:type="dxa"/>
            </w:tcMar>
          </w:tcPr>
          <w:p w14:paraId="6EDB5811"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395</w:t>
            </w:r>
            <w:r>
              <w:rPr>
                <w:rFonts w:ascii="Lato" w:eastAsia="Lato" w:hAnsi="Lato" w:cs="Lato"/>
                <w:sz w:val="20"/>
                <w:szCs w:val="20"/>
              </w:rPr>
              <w:t>61</w:t>
            </w:r>
          </w:p>
        </w:tc>
      </w:tr>
      <w:tr w:rsidR="00194C58" w14:paraId="30E72CAD" w14:textId="77777777">
        <w:trPr>
          <w:trHeight w:val="600"/>
        </w:trPr>
        <w:tc>
          <w:tcPr>
            <w:tcW w:w="1220" w:type="dxa"/>
            <w:tcMar>
              <w:top w:w="140" w:type="dxa"/>
              <w:left w:w="140" w:type="dxa"/>
              <w:bottom w:w="140" w:type="dxa"/>
              <w:right w:w="140" w:type="dxa"/>
            </w:tcMar>
          </w:tcPr>
          <w:p w14:paraId="5F0462A4" w14:textId="77777777" w:rsidR="00194C58" w:rsidRDefault="00000000">
            <w:pPr>
              <w:widowControl w:val="0"/>
              <w:spacing w:after="240"/>
              <w:rPr>
                <w:sz w:val="20"/>
                <w:szCs w:val="20"/>
              </w:rPr>
            </w:pPr>
            <w:r>
              <w:rPr>
                <w:rFonts w:ascii="Lato" w:eastAsia="Lato" w:hAnsi="Lato" w:cs="Lato"/>
                <w:color w:val="595959"/>
                <w:sz w:val="20"/>
                <w:szCs w:val="20"/>
              </w:rPr>
              <w:t>model 3 RMSE</w:t>
            </w:r>
          </w:p>
        </w:tc>
        <w:tc>
          <w:tcPr>
            <w:tcW w:w="920" w:type="dxa"/>
            <w:tcMar>
              <w:top w:w="140" w:type="dxa"/>
              <w:left w:w="140" w:type="dxa"/>
              <w:bottom w:w="140" w:type="dxa"/>
              <w:right w:w="140" w:type="dxa"/>
            </w:tcMar>
          </w:tcPr>
          <w:p w14:paraId="46491A99"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401</w:t>
            </w:r>
            <w:r>
              <w:rPr>
                <w:rFonts w:ascii="Lato" w:eastAsia="Lato" w:hAnsi="Lato" w:cs="Lato"/>
                <w:sz w:val="20"/>
                <w:szCs w:val="20"/>
              </w:rPr>
              <w:t>184</w:t>
            </w:r>
          </w:p>
        </w:tc>
        <w:tc>
          <w:tcPr>
            <w:tcW w:w="980" w:type="dxa"/>
            <w:tcMar>
              <w:top w:w="140" w:type="dxa"/>
              <w:left w:w="140" w:type="dxa"/>
              <w:bottom w:w="140" w:type="dxa"/>
              <w:right w:w="140" w:type="dxa"/>
            </w:tcMar>
          </w:tcPr>
          <w:p w14:paraId="7D8E446F"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457</w:t>
            </w:r>
            <w:r>
              <w:rPr>
                <w:rFonts w:ascii="Lato" w:eastAsia="Lato" w:hAnsi="Lato" w:cs="Lato"/>
                <w:sz w:val="20"/>
                <w:szCs w:val="20"/>
              </w:rPr>
              <w:t>67</w:t>
            </w:r>
            <w:r>
              <w:rPr>
                <w:rFonts w:ascii="Lato" w:eastAsia="Lato" w:hAnsi="Lato" w:cs="Lato"/>
                <w:color w:val="595959"/>
                <w:sz w:val="20"/>
                <w:szCs w:val="20"/>
              </w:rPr>
              <w:t xml:space="preserve"> </w:t>
            </w:r>
          </w:p>
        </w:tc>
        <w:tc>
          <w:tcPr>
            <w:tcW w:w="1020" w:type="dxa"/>
            <w:tcMar>
              <w:top w:w="140" w:type="dxa"/>
              <w:left w:w="140" w:type="dxa"/>
              <w:bottom w:w="140" w:type="dxa"/>
              <w:right w:w="140" w:type="dxa"/>
            </w:tcMar>
          </w:tcPr>
          <w:p w14:paraId="55E442E5"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391</w:t>
            </w:r>
            <w:r>
              <w:rPr>
                <w:rFonts w:ascii="Lato" w:eastAsia="Lato" w:hAnsi="Lato" w:cs="Lato"/>
                <w:sz w:val="20"/>
                <w:szCs w:val="20"/>
              </w:rPr>
              <w:t>76</w:t>
            </w:r>
          </w:p>
        </w:tc>
      </w:tr>
    </w:tbl>
    <w:p w14:paraId="2FA9A863" w14:textId="77777777" w:rsidR="00194C58" w:rsidRDefault="00000000">
      <w:pPr>
        <w:widowControl w:val="0"/>
        <w:spacing w:line="240" w:lineRule="auto"/>
        <w:rPr>
          <w:rFonts w:ascii="標楷體" w:eastAsia="標楷體" w:hAnsi="標楷體" w:cs="標楷體"/>
          <w:color w:val="1A1A1A"/>
          <w:sz w:val="20"/>
          <w:szCs w:val="20"/>
        </w:rPr>
      </w:pPr>
      <w:r>
        <w:rPr>
          <w:rFonts w:ascii="標楷體" w:eastAsia="標楷體" w:hAnsi="標楷體" w:cs="標楷體"/>
          <w:color w:val="1A1A1A"/>
          <w:sz w:val="20"/>
          <w:szCs w:val="20"/>
        </w:rPr>
        <w:t>(表1)</w:t>
      </w:r>
    </w:p>
    <w:p w14:paraId="1AADB901" w14:textId="77777777" w:rsidR="00194C58" w:rsidRDefault="00000000">
      <w:pPr>
        <w:widowControl w:val="0"/>
        <w:spacing w:line="240" w:lineRule="auto"/>
        <w:rPr>
          <w:rFonts w:ascii="Raleway" w:eastAsia="Raleway" w:hAnsi="Raleway" w:cs="Raleway"/>
          <w:b/>
          <w:color w:val="1A1A1A"/>
          <w:sz w:val="24"/>
          <w:szCs w:val="24"/>
        </w:rPr>
      </w:pPr>
      <w:r>
        <w:rPr>
          <w:rFonts w:ascii="Raleway" w:eastAsia="Raleway" w:hAnsi="Raleway" w:cs="Raleway"/>
          <w:b/>
          <w:color w:val="1A1A1A"/>
          <w:sz w:val="24"/>
          <w:szCs w:val="24"/>
        </w:rPr>
        <w:t>Ethereum</w:t>
      </w:r>
    </w:p>
    <w:p w14:paraId="159F2971" w14:textId="77777777" w:rsidR="00194C58" w:rsidRDefault="00194C58">
      <w:pPr>
        <w:widowControl w:val="0"/>
        <w:rPr>
          <w:sz w:val="20"/>
          <w:szCs w:val="20"/>
        </w:rPr>
      </w:pPr>
    </w:p>
    <w:tbl>
      <w:tblPr>
        <w:tblStyle w:val="a6"/>
        <w:tblW w:w="414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20"/>
        <w:gridCol w:w="920"/>
        <w:gridCol w:w="960"/>
        <w:gridCol w:w="1040"/>
      </w:tblGrid>
      <w:tr w:rsidR="00194C58" w14:paraId="43763DB4" w14:textId="77777777">
        <w:trPr>
          <w:trHeight w:val="600"/>
        </w:trPr>
        <w:tc>
          <w:tcPr>
            <w:tcW w:w="1220" w:type="dxa"/>
            <w:tcMar>
              <w:top w:w="140" w:type="dxa"/>
              <w:left w:w="140" w:type="dxa"/>
              <w:bottom w:w="140" w:type="dxa"/>
              <w:right w:w="140" w:type="dxa"/>
            </w:tcMar>
          </w:tcPr>
          <w:p w14:paraId="160591DF" w14:textId="77777777" w:rsidR="00194C58" w:rsidRDefault="00194C58">
            <w:pPr>
              <w:widowControl w:val="0"/>
              <w:rPr>
                <w:sz w:val="20"/>
                <w:szCs w:val="20"/>
              </w:rPr>
            </w:pPr>
          </w:p>
        </w:tc>
        <w:tc>
          <w:tcPr>
            <w:tcW w:w="920" w:type="dxa"/>
            <w:tcMar>
              <w:top w:w="140" w:type="dxa"/>
              <w:left w:w="140" w:type="dxa"/>
              <w:bottom w:w="140" w:type="dxa"/>
              <w:right w:w="140" w:type="dxa"/>
            </w:tcMar>
          </w:tcPr>
          <w:p w14:paraId="6EB9C5DE"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幣災前</w:t>
            </w:r>
          </w:p>
        </w:tc>
        <w:tc>
          <w:tcPr>
            <w:tcW w:w="960" w:type="dxa"/>
            <w:tcMar>
              <w:top w:w="140" w:type="dxa"/>
              <w:left w:w="140" w:type="dxa"/>
              <w:bottom w:w="140" w:type="dxa"/>
              <w:right w:w="140" w:type="dxa"/>
            </w:tcMar>
          </w:tcPr>
          <w:p w14:paraId="67E8B5C8"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w:t>
            </w:r>
          </w:p>
        </w:tc>
        <w:tc>
          <w:tcPr>
            <w:tcW w:w="1040" w:type="dxa"/>
            <w:tcMar>
              <w:top w:w="140" w:type="dxa"/>
              <w:left w:w="140" w:type="dxa"/>
              <w:bottom w:w="140" w:type="dxa"/>
              <w:right w:w="140" w:type="dxa"/>
            </w:tcMar>
          </w:tcPr>
          <w:p w14:paraId="6592954B"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加新資料預測幣災</w:t>
            </w:r>
          </w:p>
        </w:tc>
      </w:tr>
      <w:tr w:rsidR="00194C58" w14:paraId="0DE7A35C" w14:textId="77777777">
        <w:trPr>
          <w:trHeight w:val="600"/>
        </w:trPr>
        <w:tc>
          <w:tcPr>
            <w:tcW w:w="1220" w:type="dxa"/>
            <w:tcMar>
              <w:top w:w="140" w:type="dxa"/>
              <w:left w:w="140" w:type="dxa"/>
              <w:bottom w:w="140" w:type="dxa"/>
              <w:right w:w="140" w:type="dxa"/>
            </w:tcMar>
          </w:tcPr>
          <w:p w14:paraId="2A2A0BF7" w14:textId="77777777" w:rsidR="00194C58" w:rsidRDefault="00000000">
            <w:pPr>
              <w:widowControl w:val="0"/>
              <w:spacing w:after="240"/>
              <w:rPr>
                <w:sz w:val="20"/>
                <w:szCs w:val="20"/>
              </w:rPr>
            </w:pPr>
            <w:r>
              <w:rPr>
                <w:rFonts w:ascii="Lato" w:eastAsia="Lato" w:hAnsi="Lato" w:cs="Lato"/>
                <w:color w:val="595959"/>
                <w:sz w:val="20"/>
                <w:szCs w:val="20"/>
              </w:rPr>
              <w:t>model 1 RMSE</w:t>
            </w:r>
          </w:p>
        </w:tc>
        <w:tc>
          <w:tcPr>
            <w:tcW w:w="920" w:type="dxa"/>
            <w:tcMar>
              <w:top w:w="140" w:type="dxa"/>
              <w:left w:w="140" w:type="dxa"/>
              <w:bottom w:w="140" w:type="dxa"/>
              <w:right w:w="140" w:type="dxa"/>
            </w:tcMar>
          </w:tcPr>
          <w:p w14:paraId="2A19D9F3"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5259</w:t>
            </w:r>
            <w:r>
              <w:rPr>
                <w:rFonts w:ascii="Lato" w:eastAsia="Lato" w:hAnsi="Lato" w:cs="Lato"/>
                <w:sz w:val="20"/>
                <w:szCs w:val="20"/>
              </w:rPr>
              <w:t>24</w:t>
            </w:r>
          </w:p>
        </w:tc>
        <w:tc>
          <w:tcPr>
            <w:tcW w:w="960" w:type="dxa"/>
            <w:tcMar>
              <w:top w:w="140" w:type="dxa"/>
              <w:left w:w="140" w:type="dxa"/>
              <w:bottom w:w="140" w:type="dxa"/>
              <w:right w:w="140" w:type="dxa"/>
            </w:tcMar>
          </w:tcPr>
          <w:p w14:paraId="3CCB033D"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79</w:t>
            </w:r>
            <w:r>
              <w:rPr>
                <w:rFonts w:ascii="Lato" w:eastAsia="Lato" w:hAnsi="Lato" w:cs="Lato"/>
                <w:sz w:val="20"/>
                <w:szCs w:val="20"/>
              </w:rPr>
              <w:t>9466</w:t>
            </w:r>
          </w:p>
        </w:tc>
        <w:tc>
          <w:tcPr>
            <w:tcW w:w="1040" w:type="dxa"/>
            <w:tcMar>
              <w:top w:w="140" w:type="dxa"/>
              <w:left w:w="140" w:type="dxa"/>
              <w:bottom w:w="140" w:type="dxa"/>
              <w:right w:w="140" w:type="dxa"/>
            </w:tcMar>
          </w:tcPr>
          <w:p w14:paraId="53480B55"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745</w:t>
            </w:r>
            <w:r>
              <w:rPr>
                <w:rFonts w:ascii="Lato" w:eastAsia="Lato" w:hAnsi="Lato" w:cs="Lato"/>
                <w:color w:val="1A1A1A"/>
                <w:sz w:val="20"/>
                <w:szCs w:val="20"/>
              </w:rPr>
              <w:t>011</w:t>
            </w:r>
          </w:p>
        </w:tc>
      </w:tr>
      <w:tr w:rsidR="00194C58" w14:paraId="427E0110" w14:textId="77777777">
        <w:trPr>
          <w:trHeight w:val="600"/>
        </w:trPr>
        <w:tc>
          <w:tcPr>
            <w:tcW w:w="1220" w:type="dxa"/>
            <w:tcMar>
              <w:top w:w="140" w:type="dxa"/>
              <w:left w:w="140" w:type="dxa"/>
              <w:bottom w:w="140" w:type="dxa"/>
              <w:right w:w="140" w:type="dxa"/>
            </w:tcMar>
          </w:tcPr>
          <w:p w14:paraId="0A72ADFB" w14:textId="77777777" w:rsidR="00194C58" w:rsidRDefault="00000000">
            <w:pPr>
              <w:widowControl w:val="0"/>
              <w:spacing w:after="240"/>
              <w:rPr>
                <w:sz w:val="20"/>
                <w:szCs w:val="20"/>
              </w:rPr>
            </w:pPr>
            <w:r>
              <w:rPr>
                <w:rFonts w:ascii="Lato" w:eastAsia="Lato" w:hAnsi="Lato" w:cs="Lato"/>
                <w:color w:val="595959"/>
                <w:sz w:val="20"/>
                <w:szCs w:val="20"/>
              </w:rPr>
              <w:t>model 2 RMSE</w:t>
            </w:r>
          </w:p>
        </w:tc>
        <w:tc>
          <w:tcPr>
            <w:tcW w:w="920" w:type="dxa"/>
            <w:tcMar>
              <w:top w:w="140" w:type="dxa"/>
              <w:left w:w="140" w:type="dxa"/>
              <w:bottom w:w="140" w:type="dxa"/>
              <w:right w:w="140" w:type="dxa"/>
            </w:tcMar>
          </w:tcPr>
          <w:p w14:paraId="6C893A71"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5251</w:t>
            </w:r>
            <w:r>
              <w:rPr>
                <w:rFonts w:ascii="Lato" w:eastAsia="Lato" w:hAnsi="Lato" w:cs="Lato"/>
                <w:sz w:val="20"/>
                <w:szCs w:val="20"/>
              </w:rPr>
              <w:t>62</w:t>
            </w:r>
          </w:p>
        </w:tc>
        <w:tc>
          <w:tcPr>
            <w:tcW w:w="960" w:type="dxa"/>
            <w:tcMar>
              <w:top w:w="140" w:type="dxa"/>
              <w:left w:w="140" w:type="dxa"/>
              <w:bottom w:w="140" w:type="dxa"/>
              <w:right w:w="140" w:type="dxa"/>
            </w:tcMar>
          </w:tcPr>
          <w:p w14:paraId="6793ED18"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768</w:t>
            </w:r>
            <w:r>
              <w:rPr>
                <w:rFonts w:ascii="Lato" w:eastAsia="Lato" w:hAnsi="Lato" w:cs="Lato"/>
                <w:sz w:val="20"/>
                <w:szCs w:val="20"/>
              </w:rPr>
              <w:t>43</w:t>
            </w:r>
          </w:p>
        </w:tc>
        <w:tc>
          <w:tcPr>
            <w:tcW w:w="1040" w:type="dxa"/>
            <w:tcMar>
              <w:top w:w="140" w:type="dxa"/>
              <w:left w:w="140" w:type="dxa"/>
              <w:bottom w:w="140" w:type="dxa"/>
              <w:right w:w="140" w:type="dxa"/>
            </w:tcMar>
          </w:tcPr>
          <w:p w14:paraId="30FBAF3A"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743</w:t>
            </w:r>
            <w:r>
              <w:rPr>
                <w:rFonts w:ascii="Lato" w:eastAsia="Lato" w:hAnsi="Lato" w:cs="Lato"/>
                <w:color w:val="1A1A1A"/>
                <w:sz w:val="20"/>
                <w:szCs w:val="20"/>
              </w:rPr>
              <w:t>911</w:t>
            </w:r>
          </w:p>
        </w:tc>
      </w:tr>
      <w:tr w:rsidR="00194C58" w14:paraId="25A822BC" w14:textId="77777777">
        <w:trPr>
          <w:trHeight w:val="600"/>
        </w:trPr>
        <w:tc>
          <w:tcPr>
            <w:tcW w:w="1220" w:type="dxa"/>
            <w:tcMar>
              <w:top w:w="140" w:type="dxa"/>
              <w:left w:w="140" w:type="dxa"/>
              <w:bottom w:w="140" w:type="dxa"/>
              <w:right w:w="140" w:type="dxa"/>
            </w:tcMar>
          </w:tcPr>
          <w:p w14:paraId="76FB971B" w14:textId="77777777" w:rsidR="00194C58" w:rsidRDefault="00000000">
            <w:pPr>
              <w:widowControl w:val="0"/>
              <w:spacing w:after="240"/>
              <w:rPr>
                <w:sz w:val="20"/>
                <w:szCs w:val="20"/>
              </w:rPr>
            </w:pPr>
            <w:r>
              <w:rPr>
                <w:rFonts w:ascii="Lato" w:eastAsia="Lato" w:hAnsi="Lato" w:cs="Lato"/>
                <w:color w:val="595959"/>
                <w:sz w:val="20"/>
                <w:szCs w:val="20"/>
              </w:rPr>
              <w:t>model 3 RMSE</w:t>
            </w:r>
          </w:p>
        </w:tc>
        <w:tc>
          <w:tcPr>
            <w:tcW w:w="920" w:type="dxa"/>
            <w:tcMar>
              <w:top w:w="140" w:type="dxa"/>
              <w:left w:w="140" w:type="dxa"/>
              <w:bottom w:w="140" w:type="dxa"/>
              <w:right w:w="140" w:type="dxa"/>
            </w:tcMar>
          </w:tcPr>
          <w:p w14:paraId="2CE0CDE9"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521</w:t>
            </w:r>
            <w:r>
              <w:rPr>
                <w:rFonts w:ascii="Lato" w:eastAsia="Lato" w:hAnsi="Lato" w:cs="Lato"/>
                <w:sz w:val="20"/>
                <w:szCs w:val="20"/>
              </w:rPr>
              <w:t>367</w:t>
            </w:r>
          </w:p>
        </w:tc>
        <w:tc>
          <w:tcPr>
            <w:tcW w:w="960" w:type="dxa"/>
            <w:tcMar>
              <w:top w:w="140" w:type="dxa"/>
              <w:left w:w="140" w:type="dxa"/>
              <w:bottom w:w="140" w:type="dxa"/>
              <w:right w:w="140" w:type="dxa"/>
            </w:tcMar>
          </w:tcPr>
          <w:p w14:paraId="47483B16"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766</w:t>
            </w:r>
            <w:r>
              <w:rPr>
                <w:rFonts w:ascii="Lato" w:eastAsia="Lato" w:hAnsi="Lato" w:cs="Lato"/>
                <w:sz w:val="20"/>
                <w:szCs w:val="20"/>
              </w:rPr>
              <w:t>942</w:t>
            </w:r>
          </w:p>
        </w:tc>
        <w:tc>
          <w:tcPr>
            <w:tcW w:w="1040" w:type="dxa"/>
            <w:tcMar>
              <w:top w:w="140" w:type="dxa"/>
              <w:left w:w="140" w:type="dxa"/>
              <w:bottom w:w="140" w:type="dxa"/>
              <w:right w:w="140" w:type="dxa"/>
            </w:tcMar>
          </w:tcPr>
          <w:p w14:paraId="390F93DC"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741</w:t>
            </w:r>
            <w:r>
              <w:rPr>
                <w:rFonts w:ascii="Lato" w:eastAsia="Lato" w:hAnsi="Lato" w:cs="Lato"/>
                <w:color w:val="1A1A1A"/>
                <w:sz w:val="20"/>
                <w:szCs w:val="20"/>
              </w:rPr>
              <w:t>172</w:t>
            </w:r>
          </w:p>
        </w:tc>
      </w:tr>
    </w:tbl>
    <w:p w14:paraId="3E494889" w14:textId="77777777" w:rsidR="00194C58" w:rsidRDefault="00000000">
      <w:pPr>
        <w:widowControl w:val="0"/>
        <w:spacing w:line="240" w:lineRule="auto"/>
        <w:rPr>
          <w:rFonts w:ascii="Raleway" w:eastAsia="Raleway" w:hAnsi="Raleway" w:cs="Raleway"/>
          <w:color w:val="1A1A1A"/>
          <w:sz w:val="20"/>
          <w:szCs w:val="20"/>
        </w:rPr>
      </w:pPr>
      <w:r>
        <w:rPr>
          <w:rFonts w:ascii="標楷體" w:eastAsia="標楷體" w:hAnsi="標楷體" w:cs="標楷體"/>
          <w:color w:val="1A1A1A"/>
          <w:sz w:val="20"/>
          <w:szCs w:val="20"/>
        </w:rPr>
        <w:t>(表2)</w:t>
      </w:r>
    </w:p>
    <w:p w14:paraId="1C707920"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可以看到不管是什麼</w:t>
      </w:r>
      <w:r>
        <w:rPr>
          <w:sz w:val="20"/>
          <w:szCs w:val="20"/>
        </w:rPr>
        <w:t>model</w:t>
      </w:r>
      <w:r>
        <w:rPr>
          <w:rFonts w:ascii="標楷體" w:eastAsia="標楷體" w:hAnsi="標楷體" w:cs="標楷體"/>
          <w:sz w:val="20"/>
          <w:szCs w:val="20"/>
        </w:rPr>
        <w:t>跟時間點下，比特幣的預測表現都比以太幣好。</w:t>
      </w:r>
    </w:p>
    <w:p w14:paraId="21E393CC"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我們也可以看到不管事什麼</w:t>
      </w:r>
      <w:r>
        <w:rPr>
          <w:sz w:val="20"/>
          <w:szCs w:val="20"/>
        </w:rPr>
        <w:t>model</w:t>
      </w:r>
      <w:r>
        <w:rPr>
          <w:rFonts w:ascii="標楷體" w:eastAsia="標楷體" w:hAnsi="標楷體" w:cs="標楷體"/>
          <w:sz w:val="20"/>
          <w:szCs w:val="20"/>
        </w:rPr>
        <w:t>在預測幣災前都差不多，但在幣災時表現都會變差一點，在加新資料預測幣災時表現都會變好。</w:t>
      </w:r>
    </w:p>
    <w:p w14:paraId="32A9C46A"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我們可以看到作者的</w:t>
      </w:r>
      <w:r>
        <w:rPr>
          <w:sz w:val="20"/>
          <w:szCs w:val="20"/>
        </w:rPr>
        <w:t>model</w:t>
      </w:r>
      <w:r>
        <w:rPr>
          <w:rFonts w:ascii="標楷體" w:eastAsia="標楷體" w:hAnsi="標楷體" w:cs="標楷體"/>
          <w:sz w:val="20"/>
          <w:szCs w:val="20"/>
        </w:rPr>
        <w:t>在三個時間</w:t>
      </w:r>
      <w:r>
        <w:rPr>
          <w:rFonts w:ascii="標楷體" w:eastAsia="標楷體" w:hAnsi="標楷體" w:cs="標楷體"/>
          <w:sz w:val="20"/>
          <w:szCs w:val="20"/>
        </w:rPr>
        <w:lastRenderedPageBreak/>
        <w:t>下的表現比較差，加上</w:t>
      </w:r>
      <w:r>
        <w:rPr>
          <w:sz w:val="20"/>
          <w:szCs w:val="20"/>
        </w:rPr>
        <w:t>feature</w:t>
      </w:r>
      <w:r>
        <w:rPr>
          <w:rFonts w:ascii="標楷體" w:eastAsia="標楷體" w:hAnsi="標楷體" w:cs="標楷體"/>
          <w:sz w:val="20"/>
          <w:szCs w:val="20"/>
        </w:rPr>
        <w:t>後的</w:t>
      </w:r>
      <w:r>
        <w:rPr>
          <w:sz w:val="20"/>
          <w:szCs w:val="20"/>
        </w:rPr>
        <w:t>model 2</w:t>
      </w:r>
      <w:r>
        <w:rPr>
          <w:rFonts w:ascii="標楷體" w:eastAsia="標楷體" w:hAnsi="標楷體" w:cs="標楷體"/>
          <w:sz w:val="20"/>
          <w:szCs w:val="20"/>
        </w:rPr>
        <w:t>表現有明顯進步（</w:t>
      </w:r>
      <w:r>
        <w:rPr>
          <w:sz w:val="20"/>
          <w:szCs w:val="20"/>
        </w:rPr>
        <w:t>RMSE</w:t>
      </w:r>
      <w:r>
        <w:rPr>
          <w:rFonts w:ascii="標楷體" w:eastAsia="標楷體" w:hAnsi="標楷體" w:cs="標楷體"/>
          <w:sz w:val="20"/>
          <w:szCs w:val="20"/>
        </w:rPr>
        <w:t>變小），再加上新的</w:t>
      </w:r>
      <w:r>
        <w:rPr>
          <w:sz w:val="20"/>
          <w:szCs w:val="20"/>
        </w:rPr>
        <w:t>model</w:t>
      </w:r>
      <w:r>
        <w:rPr>
          <w:rFonts w:ascii="標楷體" w:eastAsia="標楷體" w:hAnsi="標楷體" w:cs="標楷體"/>
          <w:sz w:val="20"/>
          <w:szCs w:val="20"/>
        </w:rPr>
        <w:t>後的</w:t>
      </w:r>
      <w:r>
        <w:rPr>
          <w:sz w:val="20"/>
          <w:szCs w:val="20"/>
        </w:rPr>
        <w:t>model 3</w:t>
      </w:r>
      <w:r>
        <w:rPr>
          <w:rFonts w:ascii="標楷體" w:eastAsia="標楷體" w:hAnsi="標楷體" w:cs="標楷體"/>
          <w:sz w:val="20"/>
          <w:szCs w:val="20"/>
        </w:rPr>
        <w:t>表現也有進步（</w:t>
      </w:r>
      <w:r>
        <w:rPr>
          <w:sz w:val="20"/>
          <w:szCs w:val="20"/>
        </w:rPr>
        <w:t>RMSE</w:t>
      </w:r>
      <w:r>
        <w:rPr>
          <w:rFonts w:ascii="標楷體" w:eastAsia="標楷體" w:hAnsi="標楷體" w:cs="標楷體"/>
          <w:sz w:val="20"/>
          <w:szCs w:val="20"/>
        </w:rPr>
        <w:t>變小，但變小幅度比加</w:t>
      </w:r>
      <w:r>
        <w:rPr>
          <w:sz w:val="20"/>
          <w:szCs w:val="20"/>
        </w:rPr>
        <w:t>feature</w:t>
      </w:r>
      <w:r>
        <w:rPr>
          <w:rFonts w:ascii="標楷體" w:eastAsia="標楷體" w:hAnsi="標楷體" w:cs="標楷體"/>
          <w:sz w:val="20"/>
          <w:szCs w:val="20"/>
        </w:rPr>
        <w:t>時來得小）。</w:t>
      </w:r>
    </w:p>
    <w:p w14:paraId="35E0DF0A" w14:textId="77777777" w:rsidR="00194C58" w:rsidRDefault="00194C58">
      <w:pPr>
        <w:widowControl w:val="0"/>
        <w:spacing w:line="240" w:lineRule="auto"/>
        <w:rPr>
          <w:rFonts w:ascii="Raleway" w:eastAsia="Raleway" w:hAnsi="Raleway" w:cs="Raleway"/>
          <w:color w:val="1A1A1A"/>
          <w:sz w:val="20"/>
          <w:szCs w:val="20"/>
        </w:rPr>
      </w:pPr>
    </w:p>
    <w:p w14:paraId="0ED955E2" w14:textId="77777777" w:rsidR="00194C58" w:rsidRDefault="00194C58">
      <w:pPr>
        <w:widowControl w:val="0"/>
        <w:spacing w:line="240" w:lineRule="auto"/>
        <w:rPr>
          <w:rFonts w:ascii="Raleway" w:eastAsia="Raleway" w:hAnsi="Raleway" w:cs="Raleway"/>
          <w:color w:val="1A1A1A"/>
          <w:sz w:val="20"/>
          <w:szCs w:val="20"/>
        </w:rPr>
      </w:pPr>
    </w:p>
    <w:p w14:paraId="42C06B02" w14:textId="77777777" w:rsidR="00194C58" w:rsidRDefault="00000000">
      <w:pPr>
        <w:widowControl w:val="0"/>
        <w:spacing w:line="240" w:lineRule="auto"/>
        <w:rPr>
          <w:rFonts w:ascii="標楷體" w:eastAsia="標楷體" w:hAnsi="標楷體" w:cs="標楷體"/>
          <w:color w:val="1A1A1A"/>
          <w:sz w:val="20"/>
          <w:szCs w:val="20"/>
        </w:rPr>
      </w:pPr>
      <w:r>
        <w:rPr>
          <w:color w:val="1A1A1A"/>
          <w:sz w:val="20"/>
          <w:szCs w:val="20"/>
        </w:rPr>
        <w:t>model 3</w:t>
      </w:r>
      <w:r>
        <w:rPr>
          <w:rFonts w:ascii="標楷體" w:eastAsia="標楷體" w:hAnsi="標楷體" w:cs="標楷體"/>
          <w:color w:val="1A1A1A"/>
          <w:sz w:val="20"/>
          <w:szCs w:val="20"/>
        </w:rPr>
        <w:t>中的額外加</w:t>
      </w:r>
      <w:r>
        <w:rPr>
          <w:color w:val="1A1A1A"/>
          <w:sz w:val="20"/>
          <w:szCs w:val="20"/>
        </w:rPr>
        <w:t>model</w:t>
      </w:r>
      <w:r>
        <w:rPr>
          <w:rFonts w:ascii="標楷體" w:eastAsia="標楷體" w:hAnsi="標楷體" w:cs="標楷體"/>
          <w:color w:val="1A1A1A"/>
          <w:sz w:val="20"/>
          <w:szCs w:val="20"/>
        </w:rPr>
        <w:t>除了上面顯示的</w:t>
      </w:r>
      <w:r>
        <w:rPr>
          <w:color w:val="1A1A1A"/>
          <w:sz w:val="20"/>
          <w:szCs w:val="20"/>
        </w:rPr>
        <w:t>LGB</w:t>
      </w:r>
      <w:r>
        <w:rPr>
          <w:rFonts w:ascii="標楷體" w:eastAsia="標楷體" w:hAnsi="標楷體" w:cs="標楷體"/>
          <w:color w:val="1A1A1A"/>
          <w:sz w:val="20"/>
          <w:szCs w:val="20"/>
        </w:rPr>
        <w:t>外我們其實還有做</w:t>
      </w:r>
      <w:r>
        <w:rPr>
          <w:color w:val="1A1A1A"/>
          <w:sz w:val="20"/>
          <w:szCs w:val="20"/>
        </w:rPr>
        <w:t>NN</w:t>
      </w:r>
      <w:r>
        <w:rPr>
          <w:rFonts w:ascii="標楷體" w:eastAsia="標楷體" w:hAnsi="標楷體" w:cs="標楷體"/>
          <w:color w:val="1A1A1A"/>
          <w:sz w:val="20"/>
          <w:szCs w:val="20"/>
        </w:rPr>
        <w:t>跟</w:t>
      </w:r>
      <w:r>
        <w:rPr>
          <w:color w:val="1A1A1A"/>
          <w:sz w:val="20"/>
          <w:szCs w:val="20"/>
        </w:rPr>
        <w:t>LSTM</w:t>
      </w:r>
      <w:r>
        <w:rPr>
          <w:rFonts w:ascii="標楷體" w:eastAsia="標楷體" w:hAnsi="標楷體" w:cs="標楷體"/>
          <w:color w:val="1A1A1A"/>
          <w:sz w:val="20"/>
          <w:szCs w:val="20"/>
        </w:rPr>
        <w:t>來當我們的疊加</w:t>
      </w:r>
      <w:r>
        <w:rPr>
          <w:color w:val="1A1A1A"/>
          <w:sz w:val="20"/>
          <w:szCs w:val="20"/>
        </w:rPr>
        <w:t>model</w:t>
      </w:r>
      <w:r>
        <w:rPr>
          <w:rFonts w:ascii="標楷體" w:eastAsia="標楷體" w:hAnsi="標楷體" w:cs="標楷體"/>
          <w:color w:val="1A1A1A"/>
          <w:sz w:val="20"/>
          <w:szCs w:val="20"/>
        </w:rPr>
        <w:t>，但由於</w:t>
      </w:r>
      <w:r>
        <w:rPr>
          <w:color w:val="1A1A1A"/>
          <w:sz w:val="20"/>
          <w:szCs w:val="20"/>
        </w:rPr>
        <w:t>NN</w:t>
      </w:r>
      <w:r>
        <w:rPr>
          <w:rFonts w:ascii="標楷體" w:eastAsia="標楷體" w:hAnsi="標楷體" w:cs="標楷體"/>
          <w:color w:val="1A1A1A"/>
          <w:sz w:val="20"/>
          <w:szCs w:val="20"/>
        </w:rPr>
        <w:t>跟</w:t>
      </w:r>
      <w:r>
        <w:rPr>
          <w:color w:val="1A1A1A"/>
          <w:sz w:val="20"/>
          <w:szCs w:val="20"/>
        </w:rPr>
        <w:t>LSTM</w:t>
      </w:r>
      <w:r>
        <w:rPr>
          <w:rFonts w:ascii="標楷體" w:eastAsia="標楷體" w:hAnsi="標楷體" w:cs="標楷體"/>
          <w:color w:val="1A1A1A"/>
          <w:sz w:val="20"/>
          <w:szCs w:val="20"/>
        </w:rPr>
        <w:t>的表現不理想因此並沒有秀出數據結果，但程式碼依然會附上。</w:t>
      </w:r>
    </w:p>
    <w:p w14:paraId="6AD6167F" w14:textId="77777777" w:rsidR="00194C58" w:rsidRDefault="00194C58">
      <w:pPr>
        <w:widowControl w:val="0"/>
        <w:spacing w:line="240" w:lineRule="auto"/>
        <w:rPr>
          <w:rFonts w:ascii="Raleway" w:eastAsia="Raleway" w:hAnsi="Raleway" w:cs="Raleway"/>
          <w:color w:val="1A1A1A"/>
          <w:sz w:val="20"/>
          <w:szCs w:val="20"/>
        </w:rPr>
      </w:pPr>
    </w:p>
    <w:p w14:paraId="322A001F" w14:textId="77777777" w:rsidR="00194C58" w:rsidRDefault="00000000">
      <w:pPr>
        <w:rPr>
          <w:b/>
          <w:sz w:val="24"/>
          <w:szCs w:val="24"/>
        </w:rPr>
      </w:pPr>
      <w:r>
        <w:rPr>
          <w:b/>
          <w:sz w:val="24"/>
          <w:szCs w:val="24"/>
        </w:rPr>
        <w:t>Conclusion:</w:t>
      </w:r>
    </w:p>
    <w:p w14:paraId="10537404"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經過這次專案後，我們知道產生一個好的模型並不是一件容易的事情，即使我們絞盡腦汁做了很多個模型，也做了很多個</w:t>
      </w:r>
      <w:r>
        <w:rPr>
          <w:sz w:val="20"/>
          <w:szCs w:val="20"/>
        </w:rPr>
        <w:t>feature</w:t>
      </w:r>
      <w:r>
        <w:rPr>
          <w:rFonts w:ascii="標楷體" w:eastAsia="標楷體" w:hAnsi="標楷體" w:cs="標楷體"/>
          <w:sz w:val="20"/>
          <w:szCs w:val="20"/>
        </w:rPr>
        <w:t>，最後的成果也只有一些模型</w:t>
      </w:r>
      <w:r>
        <w:rPr>
          <w:sz w:val="20"/>
          <w:szCs w:val="20"/>
        </w:rPr>
        <w:t>(model2, model 3)</w:t>
      </w:r>
      <w:r>
        <w:rPr>
          <w:rFonts w:ascii="標楷體" w:eastAsia="標楷體" w:hAnsi="標楷體" w:cs="標楷體"/>
          <w:sz w:val="20"/>
          <w:szCs w:val="20"/>
        </w:rPr>
        <w:t>比原模型的結果好上一些，讓我們知道深度學習的困難之處。</w:t>
      </w:r>
    </w:p>
    <w:p w14:paraId="6C966D41" w14:textId="77777777" w:rsidR="00194C58" w:rsidRDefault="00194C58">
      <w:pPr>
        <w:rPr>
          <w:sz w:val="20"/>
          <w:szCs w:val="20"/>
        </w:rPr>
      </w:pPr>
    </w:p>
    <w:p w14:paraId="61EA5278"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另外我們也想到幾個方法，也許能夠提升預測能力，也許未來能夠嘗試：</w:t>
      </w:r>
    </w:p>
    <w:p w14:paraId="756AA92C" w14:textId="77777777" w:rsidR="00194C58" w:rsidRDefault="00000000">
      <w:pPr>
        <w:rPr>
          <w:rFonts w:ascii="標楷體" w:eastAsia="標楷體" w:hAnsi="標楷體" w:cs="標楷體"/>
          <w:b/>
          <w:sz w:val="24"/>
          <w:szCs w:val="24"/>
        </w:rPr>
      </w:pPr>
      <w:r>
        <w:rPr>
          <w:rFonts w:ascii="標楷體" w:eastAsia="標楷體" w:hAnsi="標楷體" w:cs="標楷體"/>
          <w:b/>
          <w:sz w:val="24"/>
          <w:szCs w:val="24"/>
        </w:rPr>
        <w:t>1.用全部14種幣來訓練模型</w:t>
      </w:r>
    </w:p>
    <w:p w14:paraId="17E8E630"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由於資料量太過龐大，記憶體無法處理</w:t>
      </w:r>
    </w:p>
    <w:p w14:paraId="5CD373D0"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我們只選出了其中兩種幣：比特幣 以及 以太幣，來</w:t>
      </w:r>
      <w:r>
        <w:rPr>
          <w:sz w:val="20"/>
          <w:szCs w:val="20"/>
        </w:rPr>
        <w:t>train model</w:t>
      </w:r>
      <w:r>
        <w:rPr>
          <w:rFonts w:ascii="標楷體" w:eastAsia="標楷體" w:hAnsi="標楷體" w:cs="標楷體"/>
          <w:sz w:val="20"/>
          <w:szCs w:val="20"/>
        </w:rPr>
        <w:t>，</w:t>
      </w:r>
    </w:p>
    <w:p w14:paraId="370ECB21"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但其實有可能其他貨幣也會影響比特幣和以太幣的走勢，但我們就沒有考慮到。</w:t>
      </w:r>
    </w:p>
    <w:p w14:paraId="4D937F4A" w14:textId="77777777" w:rsidR="00194C58" w:rsidRDefault="00000000">
      <w:pPr>
        <w:rPr>
          <w:sz w:val="20"/>
          <w:szCs w:val="20"/>
        </w:rPr>
      </w:pPr>
      <w:r>
        <w:rPr>
          <w:rFonts w:ascii="標楷體" w:eastAsia="標楷體" w:hAnsi="標楷體" w:cs="標楷體"/>
          <w:sz w:val="20"/>
          <w:szCs w:val="20"/>
        </w:rPr>
        <w:t>故之後的改進可能會想加入其他具代表性的</w:t>
      </w:r>
      <w:r>
        <w:rPr>
          <w:sz w:val="20"/>
          <w:szCs w:val="20"/>
        </w:rPr>
        <w:t>Model</w:t>
      </w:r>
      <w:r>
        <w:rPr>
          <w:rFonts w:ascii="標楷體" w:eastAsia="標楷體" w:hAnsi="標楷體" w:cs="標楷體"/>
          <w:sz w:val="20"/>
          <w:szCs w:val="20"/>
        </w:rPr>
        <w:t>進來</w:t>
      </w:r>
      <w:r>
        <w:rPr>
          <w:rFonts w:ascii="Arial Unicode MS" w:eastAsia="Arial Unicode MS" w:hAnsi="Arial Unicode MS" w:cs="Arial Unicode MS"/>
          <w:sz w:val="20"/>
          <w:szCs w:val="20"/>
        </w:rPr>
        <w:t>train。</w:t>
      </w:r>
    </w:p>
    <w:p w14:paraId="2E870C9B" w14:textId="77777777" w:rsidR="00194C58" w:rsidRDefault="00194C58">
      <w:pPr>
        <w:rPr>
          <w:sz w:val="20"/>
          <w:szCs w:val="20"/>
        </w:rPr>
      </w:pPr>
    </w:p>
    <w:p w14:paraId="0DFB5E2B" w14:textId="77777777" w:rsidR="00194C58" w:rsidRDefault="00000000">
      <w:pPr>
        <w:rPr>
          <w:rFonts w:ascii="標楷體" w:eastAsia="標楷體" w:hAnsi="標楷體" w:cs="標楷體"/>
          <w:b/>
          <w:sz w:val="24"/>
          <w:szCs w:val="24"/>
        </w:rPr>
      </w:pPr>
      <w:r>
        <w:rPr>
          <w:b/>
          <w:sz w:val="24"/>
          <w:szCs w:val="24"/>
        </w:rPr>
        <w:t>2.</w:t>
      </w:r>
      <w:r>
        <w:rPr>
          <w:rFonts w:ascii="標楷體" w:eastAsia="標楷體" w:hAnsi="標楷體" w:cs="標楷體"/>
          <w:b/>
          <w:sz w:val="24"/>
          <w:szCs w:val="24"/>
        </w:rPr>
        <w:t xml:space="preserve"> 模型的改善</w:t>
      </w:r>
    </w:p>
    <w:p w14:paraId="7F585283"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聽完上次演講者所說再經過討論後，我們這邊想到了一些模型的改進方法</w:t>
      </w:r>
    </w:p>
    <w:p w14:paraId="7A6262F3" w14:textId="77777777" w:rsidR="00194C58" w:rsidRPr="00970C22" w:rsidRDefault="00000000">
      <w:pPr>
        <w:rPr>
          <w:sz w:val="20"/>
          <w:szCs w:val="20"/>
          <w:lang w:val="en-US"/>
        </w:rPr>
      </w:pPr>
      <w:r>
        <w:rPr>
          <w:rFonts w:ascii="標楷體" w:eastAsia="標楷體" w:hAnsi="標楷體" w:cs="標楷體"/>
          <w:sz w:val="20"/>
          <w:szCs w:val="20"/>
        </w:rPr>
        <w:t>像是用</w:t>
      </w:r>
      <w:r w:rsidRPr="00970C22">
        <w:rPr>
          <w:rFonts w:ascii="Arial Unicode MS" w:eastAsia="Arial Unicode MS" w:hAnsi="Arial Unicode MS" w:cs="Arial Unicode MS"/>
          <w:sz w:val="20"/>
          <w:szCs w:val="20"/>
          <w:lang w:val="en-US"/>
        </w:rPr>
        <w:t>CNN or RNN，</w:t>
      </w:r>
    </w:p>
    <w:p w14:paraId="2B7AEBC1" w14:textId="77777777" w:rsidR="00194C58" w:rsidRDefault="00000000">
      <w:pPr>
        <w:rPr>
          <w:sz w:val="20"/>
          <w:szCs w:val="20"/>
        </w:rPr>
      </w:pPr>
      <w:r>
        <w:rPr>
          <w:sz w:val="20"/>
          <w:szCs w:val="20"/>
        </w:rPr>
        <w:t>CNN</w:t>
      </w:r>
      <w:r>
        <w:rPr>
          <w:rFonts w:ascii="標楷體" w:eastAsia="標楷體" w:hAnsi="標楷體" w:cs="標楷體"/>
          <w:sz w:val="20"/>
          <w:szCs w:val="20"/>
        </w:rPr>
        <w:t>用來做</w:t>
      </w:r>
      <w:r>
        <w:rPr>
          <w:rFonts w:ascii="Arial Unicode MS" w:eastAsia="Arial Unicode MS" w:hAnsi="Arial Unicode MS" w:cs="Arial Unicode MS"/>
          <w:sz w:val="20"/>
          <w:szCs w:val="20"/>
        </w:rPr>
        <w:t>pattern recognition；</w:t>
      </w:r>
    </w:p>
    <w:p w14:paraId="25B31F1C" w14:textId="77777777" w:rsidR="00194C58" w:rsidRDefault="00000000">
      <w:pPr>
        <w:rPr>
          <w:sz w:val="20"/>
          <w:szCs w:val="20"/>
        </w:rPr>
      </w:pPr>
      <w:r>
        <w:rPr>
          <w:sz w:val="20"/>
          <w:szCs w:val="20"/>
        </w:rPr>
        <w:t>RNN</w:t>
      </w:r>
      <w:r>
        <w:rPr>
          <w:rFonts w:ascii="標楷體" w:eastAsia="標楷體" w:hAnsi="標楷體" w:cs="標楷體"/>
          <w:sz w:val="20"/>
          <w:szCs w:val="20"/>
        </w:rPr>
        <w:t>可以加入</w:t>
      </w:r>
      <w:r>
        <w:rPr>
          <w:sz w:val="20"/>
          <w:szCs w:val="20"/>
        </w:rPr>
        <w:t>time series, Autoregression</w:t>
      </w:r>
      <w:r>
        <w:rPr>
          <w:rFonts w:ascii="標楷體" w:eastAsia="標楷體" w:hAnsi="標楷體" w:cs="標楷體"/>
          <w:sz w:val="20"/>
          <w:szCs w:val="20"/>
        </w:rPr>
        <w:t>跟</w:t>
      </w:r>
      <w:r>
        <w:rPr>
          <w:rFonts w:ascii="Arial Unicode MS" w:eastAsia="Arial Unicode MS" w:hAnsi="Arial Unicode MS" w:cs="Arial Unicode MS"/>
          <w:sz w:val="20"/>
          <w:szCs w:val="20"/>
        </w:rPr>
        <w:t>LSTM，</w:t>
      </w:r>
    </w:p>
    <w:p w14:paraId="63BD4066"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多一些判斷趨勢的部分，來讓模型能夠學習得更完善。</w:t>
      </w:r>
    </w:p>
    <w:p w14:paraId="6E5C70FA" w14:textId="77777777" w:rsidR="00194C58" w:rsidRDefault="00194C58">
      <w:pPr>
        <w:rPr>
          <w:sz w:val="20"/>
          <w:szCs w:val="20"/>
        </w:rPr>
      </w:pPr>
    </w:p>
    <w:p w14:paraId="6B67248C" w14:textId="77777777" w:rsidR="00194C58" w:rsidRDefault="00000000">
      <w:pPr>
        <w:widowControl w:val="0"/>
        <w:shd w:val="clear" w:color="auto" w:fill="FFFFFF"/>
        <w:rPr>
          <w:rFonts w:ascii="標楷體" w:eastAsia="標楷體" w:hAnsi="標楷體" w:cs="標楷體"/>
          <w:b/>
          <w:sz w:val="24"/>
          <w:szCs w:val="24"/>
        </w:rPr>
      </w:pPr>
      <w:r>
        <w:rPr>
          <w:rFonts w:ascii="標楷體" w:eastAsia="標楷體" w:hAnsi="標楷體" w:cs="標楷體"/>
          <w:b/>
          <w:sz w:val="24"/>
          <w:szCs w:val="24"/>
        </w:rPr>
        <w:t>分工</w:t>
      </w:r>
    </w:p>
    <w:p w14:paraId="25596156" w14:textId="5D3C2B18" w:rsidR="00973E27" w:rsidRPr="001C3BA1" w:rsidRDefault="00000000" w:rsidP="00973E27">
      <w:pPr>
        <w:widowControl w:val="0"/>
        <w:rPr>
          <w:rFonts w:ascii="標楷體" w:eastAsia="標楷體" w:hAnsi="標楷體" w:cs="標楷體"/>
          <w:sz w:val="20"/>
          <w:szCs w:val="20"/>
          <w:lang w:val="en-US"/>
        </w:rPr>
      </w:pPr>
      <w:r>
        <w:rPr>
          <w:rFonts w:ascii="標楷體" w:eastAsia="標楷體" w:hAnsi="標楷體" w:cs="標楷體"/>
          <w:sz w:val="20"/>
          <w:szCs w:val="20"/>
        </w:rPr>
        <w:t>陳韋勳:</w:t>
      </w:r>
      <w:r w:rsidR="001C3BA1" w:rsidRPr="001C3BA1">
        <w:rPr>
          <w:rFonts w:ascii="標楷體" w:eastAsia="標楷體" w:hAnsi="標楷體" w:cs="標楷體" w:hint="eastAsia"/>
          <w:sz w:val="20"/>
          <w:szCs w:val="20"/>
        </w:rPr>
        <w:t xml:space="preserve"> </w:t>
      </w:r>
      <w:r w:rsidR="001C3BA1" w:rsidRPr="007B16F8">
        <w:rPr>
          <w:rFonts w:ascii="標楷體" w:eastAsia="標楷體" w:hAnsi="標楷體" w:cs="標楷體" w:hint="eastAsia"/>
          <w:sz w:val="20"/>
          <w:szCs w:val="20"/>
        </w:rPr>
        <w:t>規劃專案執行架構</w:t>
      </w:r>
      <w:r w:rsidR="001C3BA1">
        <w:rPr>
          <w:rFonts w:ascii="標楷體" w:eastAsia="標楷體" w:hAnsi="標楷體" w:cs="標楷體"/>
          <w:sz w:val="20"/>
          <w:szCs w:val="20"/>
          <w:lang w:val="en-US"/>
        </w:rPr>
        <w:t>(</w:t>
      </w:r>
      <w:r w:rsidR="001C3BA1">
        <w:rPr>
          <w:rFonts w:ascii="標楷體" w:eastAsia="標楷體" w:hAnsi="標楷體" w:cs="標楷體" w:hint="eastAsia"/>
          <w:sz w:val="20"/>
          <w:szCs w:val="20"/>
          <w:lang w:val="en-US"/>
        </w:rPr>
        <w:t>都在嘴組員)</w:t>
      </w:r>
      <w:r w:rsidR="001C3BA1">
        <w:rPr>
          <w:rFonts w:ascii="標楷體" w:eastAsia="標楷體" w:hAnsi="標楷體" w:cs="標楷體" w:hint="eastAsia"/>
          <w:sz w:val="20"/>
          <w:szCs w:val="20"/>
        </w:rPr>
        <w:t>、</w:t>
      </w:r>
      <w:r w:rsidR="001C3BA1" w:rsidRPr="007B16F8">
        <w:rPr>
          <w:rFonts w:ascii="標楷體" w:eastAsia="標楷體" w:hAnsi="標楷體" w:cs="標楷體" w:hint="eastAsia"/>
          <w:sz w:val="20"/>
          <w:szCs w:val="20"/>
        </w:rPr>
        <w:t>爬取新資料並整理成競賽格式</w:t>
      </w:r>
      <w:r w:rsidR="001C3BA1">
        <w:rPr>
          <w:rFonts w:ascii="標楷體" w:eastAsia="標楷體" w:hAnsi="標楷體" w:cs="標楷體" w:hint="eastAsia"/>
          <w:sz w:val="20"/>
          <w:szCs w:val="20"/>
        </w:rPr>
        <w:t>、</w:t>
      </w:r>
      <w:r w:rsidR="001C3BA1" w:rsidRPr="007B16F8">
        <w:rPr>
          <w:rFonts w:ascii="標楷體" w:eastAsia="標楷體" w:hAnsi="標楷體" w:cs="標楷體" w:hint="eastAsia"/>
          <w:sz w:val="20"/>
          <w:szCs w:val="20"/>
        </w:rPr>
        <w:t>協助處理胡祖望的程式碼問題</w:t>
      </w:r>
      <w:r w:rsidR="001C3BA1">
        <w:rPr>
          <w:rFonts w:ascii="標楷體" w:eastAsia="標楷體" w:hAnsi="標楷體" w:cs="標楷體" w:hint="eastAsia"/>
          <w:sz w:val="20"/>
          <w:szCs w:val="20"/>
          <w:lang w:val="en-US"/>
        </w:rPr>
        <w:t>(只負責看</w:t>
      </w:r>
      <w:r w:rsidR="000707A0">
        <w:rPr>
          <w:rFonts w:ascii="標楷體" w:eastAsia="標楷體" w:hAnsi="標楷體" w:cs="標楷體" w:hint="eastAsia"/>
          <w:sz w:val="20"/>
          <w:szCs w:val="20"/>
          <w:lang w:val="en-US"/>
        </w:rPr>
        <w:t>，胡祖望沒有感受到任何幫助</w:t>
      </w:r>
      <w:r w:rsidR="001C3BA1">
        <w:rPr>
          <w:rFonts w:ascii="標楷體" w:eastAsia="標楷體" w:hAnsi="標楷體" w:cs="標楷體" w:hint="eastAsia"/>
          <w:sz w:val="20"/>
          <w:szCs w:val="20"/>
          <w:lang w:val="en-US"/>
        </w:rPr>
        <w:t>)</w:t>
      </w:r>
      <w:r w:rsidR="007B16F8">
        <w:rPr>
          <w:rFonts w:ascii="標楷體" w:eastAsia="標楷體" w:hAnsi="標楷體" w:cs="標楷體" w:hint="eastAsia"/>
          <w:sz w:val="20"/>
          <w:szCs w:val="20"/>
        </w:rPr>
        <w:t>、</w:t>
      </w:r>
      <w:r w:rsidR="007B16F8" w:rsidRPr="007B16F8">
        <w:rPr>
          <w:rFonts w:ascii="標楷體" w:eastAsia="標楷體" w:hAnsi="標楷體" w:cs="標楷體" w:hint="eastAsia"/>
          <w:sz w:val="20"/>
          <w:szCs w:val="20"/>
        </w:rPr>
        <w:t>2nd model + attention機制去提升原始模型解釋力</w:t>
      </w:r>
      <w:r w:rsidR="00973E27">
        <w:rPr>
          <w:rFonts w:ascii="標楷體" w:eastAsia="標楷體" w:hAnsi="標楷體" w:cs="標楷體" w:hint="eastAsia"/>
          <w:sz w:val="20"/>
          <w:szCs w:val="20"/>
        </w:rPr>
        <w:t>(等報告結束了才做)</w:t>
      </w:r>
    </w:p>
    <w:p w14:paraId="6998C8B9" w14:textId="70F7EAF1" w:rsidR="00973E27" w:rsidRDefault="00973E27" w:rsidP="007B16F8">
      <w:pPr>
        <w:widowControl w:val="0"/>
        <w:rPr>
          <w:rFonts w:ascii="標楷體" w:eastAsia="標楷體" w:hAnsi="標楷體" w:cs="標楷體"/>
          <w:sz w:val="20"/>
          <w:szCs w:val="20"/>
        </w:rPr>
      </w:pPr>
    </w:p>
    <w:p w14:paraId="560DB802" w14:textId="5D5A3B10" w:rsidR="00194C58" w:rsidRDefault="007B16F8" w:rsidP="007B16F8">
      <w:pPr>
        <w:widowControl w:val="0"/>
        <w:rPr>
          <w:rFonts w:ascii="標楷體" w:eastAsia="標楷體" w:hAnsi="標楷體" w:cs="標楷體"/>
          <w:sz w:val="20"/>
          <w:szCs w:val="20"/>
        </w:rPr>
      </w:pPr>
      <w:r>
        <w:rPr>
          <w:rFonts w:ascii="標楷體" w:eastAsia="標楷體" w:hAnsi="標楷體" w:cs="標楷體"/>
          <w:sz w:val="20"/>
          <w:szCs w:val="20"/>
        </w:rPr>
        <w:t xml:space="preserve">葉力嘉: </w:t>
      </w:r>
      <w:r>
        <w:rPr>
          <w:rFonts w:ascii="Lato" w:eastAsia="Lato" w:hAnsi="Lato" w:cs="Lato"/>
          <w:sz w:val="20"/>
          <w:szCs w:val="20"/>
        </w:rPr>
        <w:t>Designing new feature</w:t>
      </w:r>
      <w:r>
        <w:rPr>
          <w:rFonts w:ascii="標楷體" w:eastAsia="標楷體" w:hAnsi="標楷體" w:cs="標楷體"/>
          <w:sz w:val="20"/>
          <w:szCs w:val="20"/>
        </w:rPr>
        <w:t>、書面報告統整</w:t>
      </w:r>
    </w:p>
    <w:p w14:paraId="67590BC0" w14:textId="5DBF9E31" w:rsidR="00194C58" w:rsidRDefault="00000000">
      <w:pPr>
        <w:widowControl w:val="0"/>
        <w:spacing w:before="240"/>
        <w:rPr>
          <w:rFonts w:ascii="Lato" w:eastAsia="Lato" w:hAnsi="Lato" w:cs="Lato"/>
          <w:sz w:val="20"/>
          <w:szCs w:val="20"/>
        </w:rPr>
      </w:pPr>
      <w:r>
        <w:rPr>
          <w:rFonts w:ascii="標楷體" w:eastAsia="標楷體" w:hAnsi="標楷體" w:cs="標楷體"/>
          <w:sz w:val="20"/>
          <w:szCs w:val="20"/>
        </w:rPr>
        <w:t>胡祖望: 跑所有模型程式, 設計新疊加</w:t>
      </w:r>
      <w:r w:rsidR="00760874">
        <w:rPr>
          <w:rFonts w:ascii="標楷體" w:eastAsia="標楷體" w:hAnsi="標楷體" w:cs="標楷體" w:hint="eastAsia"/>
          <w:sz w:val="20"/>
          <w:szCs w:val="20"/>
        </w:rPr>
        <w:t>的</w:t>
      </w:r>
      <w:r w:rsidR="00760874" w:rsidRPr="007B16F8">
        <w:rPr>
          <w:rFonts w:ascii="標楷體" w:eastAsia="標楷體" w:hAnsi="標楷體" w:cs="標楷體" w:hint="eastAsia"/>
          <w:sz w:val="20"/>
          <w:szCs w:val="20"/>
        </w:rPr>
        <w:t>2nd</w:t>
      </w:r>
      <w:r>
        <w:rPr>
          <w:rFonts w:ascii="標楷體" w:eastAsia="標楷體" w:hAnsi="標楷體" w:cs="標楷體"/>
          <w:sz w:val="20"/>
          <w:szCs w:val="20"/>
        </w:rPr>
        <w:t xml:space="preserve"> </w:t>
      </w:r>
      <w:r>
        <w:rPr>
          <w:rFonts w:ascii="Lato" w:eastAsia="Lato" w:hAnsi="Lato" w:cs="Lato"/>
          <w:sz w:val="20"/>
          <w:szCs w:val="20"/>
        </w:rPr>
        <w:t>model(LSTM)</w:t>
      </w:r>
      <w:r>
        <w:rPr>
          <w:rFonts w:ascii="標楷體" w:eastAsia="標楷體" w:hAnsi="標楷體" w:cs="標楷體"/>
          <w:sz w:val="20"/>
          <w:szCs w:val="20"/>
        </w:rPr>
        <w:t>, 設計新疊加</w:t>
      </w:r>
      <w:r w:rsidR="001679F6">
        <w:rPr>
          <w:rFonts w:ascii="標楷體" w:eastAsia="標楷體" w:hAnsi="標楷體" w:cs="標楷體" w:hint="eastAsia"/>
          <w:sz w:val="20"/>
          <w:szCs w:val="20"/>
        </w:rPr>
        <w:t>的</w:t>
      </w:r>
      <w:r w:rsidR="001679F6" w:rsidRPr="007B16F8">
        <w:rPr>
          <w:rFonts w:ascii="標楷體" w:eastAsia="標楷體" w:hAnsi="標楷體" w:cs="標楷體" w:hint="eastAsia"/>
          <w:sz w:val="20"/>
          <w:szCs w:val="20"/>
        </w:rPr>
        <w:t>2nd</w:t>
      </w:r>
      <w:r>
        <w:rPr>
          <w:rFonts w:ascii="Lato" w:eastAsia="Lato" w:hAnsi="Lato" w:cs="Lato"/>
          <w:sz w:val="20"/>
          <w:szCs w:val="20"/>
        </w:rPr>
        <w:t xml:space="preserve"> model(LGB)</w:t>
      </w:r>
    </w:p>
    <w:p w14:paraId="5E24BB96" w14:textId="0217C570" w:rsidR="00194C58" w:rsidRDefault="00000000">
      <w:pPr>
        <w:widowControl w:val="0"/>
        <w:spacing w:before="240"/>
        <w:rPr>
          <w:rFonts w:ascii="標楷體" w:eastAsia="標楷體" w:hAnsi="標楷體" w:cs="標楷體"/>
          <w:sz w:val="20"/>
          <w:szCs w:val="20"/>
        </w:rPr>
      </w:pPr>
      <w:r>
        <w:rPr>
          <w:rFonts w:ascii="標楷體" w:eastAsia="標楷體" w:hAnsi="標楷體" w:cs="標楷體"/>
          <w:sz w:val="20"/>
          <w:szCs w:val="20"/>
        </w:rPr>
        <w:t>黃元裕: 資料前處理, 設計新疊加</w:t>
      </w:r>
      <w:r w:rsidR="00760874">
        <w:rPr>
          <w:rFonts w:ascii="標楷體" w:eastAsia="標楷體" w:hAnsi="標楷體" w:cs="標楷體" w:hint="eastAsia"/>
          <w:sz w:val="20"/>
          <w:szCs w:val="20"/>
        </w:rPr>
        <w:t>的</w:t>
      </w:r>
      <w:r w:rsidR="00760874" w:rsidRPr="007B16F8">
        <w:rPr>
          <w:rFonts w:ascii="標楷體" w:eastAsia="標楷體" w:hAnsi="標楷體" w:cs="標楷體" w:hint="eastAsia"/>
          <w:sz w:val="20"/>
          <w:szCs w:val="20"/>
        </w:rPr>
        <w:t>2nd</w:t>
      </w:r>
      <w:r>
        <w:rPr>
          <w:rFonts w:ascii="Lato" w:eastAsia="Lato" w:hAnsi="Lato" w:cs="Lato"/>
          <w:sz w:val="20"/>
          <w:szCs w:val="20"/>
        </w:rPr>
        <w:t xml:space="preserve"> model(NN)</w:t>
      </w:r>
      <w:r>
        <w:rPr>
          <w:rFonts w:ascii="標楷體" w:eastAsia="標楷體" w:hAnsi="標楷體" w:cs="標楷體"/>
          <w:sz w:val="20"/>
          <w:szCs w:val="20"/>
        </w:rPr>
        <w:t>，結果數據分析</w:t>
      </w:r>
    </w:p>
    <w:p w14:paraId="2A24B3F0" w14:textId="77777777" w:rsidR="00973E27" w:rsidRDefault="00973E27">
      <w:pPr>
        <w:widowControl w:val="0"/>
        <w:spacing w:before="240"/>
        <w:rPr>
          <w:rFonts w:ascii="標楷體" w:eastAsia="標楷體" w:hAnsi="標楷體" w:cs="標楷體"/>
          <w:sz w:val="20"/>
          <w:szCs w:val="20"/>
        </w:rPr>
      </w:pPr>
    </w:p>
    <w:p w14:paraId="6DB1D532" w14:textId="47B0C79E" w:rsidR="00973E27" w:rsidRPr="00973E27" w:rsidRDefault="00973E27" w:rsidP="00973E27">
      <w:pPr>
        <w:widowControl w:val="0"/>
        <w:shd w:val="clear" w:color="auto" w:fill="FFFFFF"/>
        <w:rPr>
          <w:rFonts w:ascii="標楷體" w:eastAsia="標楷體" w:hAnsi="標楷體" w:cs="標楷體"/>
          <w:b/>
          <w:sz w:val="24"/>
          <w:szCs w:val="24"/>
        </w:rPr>
      </w:pPr>
      <w:r>
        <w:rPr>
          <w:rFonts w:ascii="標楷體" w:eastAsia="標楷體" w:hAnsi="標楷體" w:cs="標楷體" w:hint="eastAsia"/>
          <w:b/>
          <w:sz w:val="24"/>
          <w:szCs w:val="24"/>
        </w:rPr>
        <w:t>貢獻度</w:t>
      </w:r>
    </w:p>
    <w:p w14:paraId="18FE2056" w14:textId="77777777" w:rsidR="00973E27" w:rsidRDefault="00973E27" w:rsidP="00973E27">
      <w:pPr>
        <w:widowControl w:val="0"/>
        <w:spacing w:before="240"/>
        <w:rPr>
          <w:rFonts w:ascii="標楷體" w:eastAsia="標楷體" w:hAnsi="標楷體" w:cs="標楷體"/>
          <w:sz w:val="20"/>
          <w:szCs w:val="20"/>
        </w:rPr>
      </w:pPr>
      <w:r>
        <w:rPr>
          <w:rFonts w:ascii="標楷體" w:eastAsia="標楷體" w:hAnsi="標楷體" w:cs="標楷體"/>
          <w:sz w:val="20"/>
          <w:szCs w:val="20"/>
        </w:rPr>
        <w:t>陳韋勳</w:t>
      </w:r>
      <w:r>
        <w:rPr>
          <w:rFonts w:ascii="標楷體" w:eastAsia="標楷體" w:hAnsi="標楷體" w:cs="標楷體" w:hint="eastAsia"/>
          <w:sz w:val="20"/>
          <w:szCs w:val="20"/>
        </w:rPr>
        <w:t>（貢獻</w:t>
      </w:r>
      <w:r>
        <w:rPr>
          <w:rFonts w:ascii="標楷體" w:eastAsia="標楷體" w:hAnsi="標楷體" w:cs="標楷體"/>
          <w:sz w:val="20"/>
          <w:szCs w:val="20"/>
          <w:lang w:val="en-US"/>
        </w:rPr>
        <w:t>5</w:t>
      </w:r>
      <w:r>
        <w:rPr>
          <w:rFonts w:ascii="標楷體" w:eastAsia="標楷體" w:hAnsi="標楷體" w:cs="標楷體" w:hint="eastAsia"/>
          <w:sz w:val="20"/>
          <w:szCs w:val="20"/>
          <w:lang w:val="en-US"/>
        </w:rPr>
        <w:t>%</w:t>
      </w:r>
      <w:r>
        <w:rPr>
          <w:rFonts w:ascii="標楷體" w:eastAsia="標楷體" w:hAnsi="標楷體" w:cs="標楷體" w:hint="eastAsia"/>
          <w:sz w:val="20"/>
          <w:szCs w:val="20"/>
        </w:rPr>
        <w:t>）</w:t>
      </w:r>
    </w:p>
    <w:p w14:paraId="682B4793" w14:textId="77777777" w:rsidR="00973E27" w:rsidRPr="005671E8" w:rsidRDefault="00973E27" w:rsidP="00973E27">
      <w:pPr>
        <w:widowControl w:val="0"/>
        <w:spacing w:before="240"/>
        <w:rPr>
          <w:rFonts w:ascii="標楷體" w:eastAsia="標楷體" w:hAnsi="標楷體" w:cs="標楷體"/>
          <w:sz w:val="20"/>
          <w:szCs w:val="20"/>
        </w:rPr>
      </w:pPr>
      <w:r>
        <w:rPr>
          <w:rFonts w:ascii="標楷體" w:eastAsia="標楷體" w:hAnsi="標楷體" w:cs="標楷體"/>
          <w:sz w:val="20"/>
          <w:szCs w:val="20"/>
        </w:rPr>
        <w:t>葉力嘉</w:t>
      </w:r>
      <w:r>
        <w:rPr>
          <w:rFonts w:ascii="標楷體" w:eastAsia="標楷體" w:hAnsi="標楷體" w:cs="標楷體" w:hint="eastAsia"/>
          <w:sz w:val="20"/>
          <w:szCs w:val="20"/>
        </w:rPr>
        <w:t>、</w:t>
      </w:r>
      <w:r>
        <w:rPr>
          <w:rFonts w:ascii="標楷體" w:eastAsia="標楷體" w:hAnsi="標楷體" w:cs="標楷體"/>
          <w:sz w:val="20"/>
          <w:szCs w:val="20"/>
        </w:rPr>
        <w:t>胡祖望</w:t>
      </w:r>
      <w:r>
        <w:rPr>
          <w:rFonts w:ascii="標楷體" w:eastAsia="標楷體" w:hAnsi="標楷體" w:cs="標楷體" w:hint="eastAsia"/>
          <w:sz w:val="20"/>
          <w:szCs w:val="20"/>
        </w:rPr>
        <w:t>、</w:t>
      </w:r>
      <w:r>
        <w:rPr>
          <w:rFonts w:ascii="標楷體" w:eastAsia="標楷體" w:hAnsi="標楷體" w:cs="標楷體"/>
          <w:sz w:val="20"/>
          <w:szCs w:val="20"/>
        </w:rPr>
        <w:t>黃元裕</w:t>
      </w:r>
      <w:r>
        <w:rPr>
          <w:rFonts w:ascii="標楷體" w:eastAsia="標楷體" w:hAnsi="標楷體" w:cs="標楷體" w:hint="eastAsia"/>
          <w:sz w:val="20"/>
          <w:szCs w:val="20"/>
        </w:rPr>
        <w:t>（貢獻9</w:t>
      </w:r>
      <w:r>
        <w:rPr>
          <w:rFonts w:ascii="標楷體" w:eastAsia="標楷體" w:hAnsi="標楷體" w:cs="標楷體"/>
          <w:sz w:val="20"/>
          <w:szCs w:val="20"/>
          <w:lang w:val="en-US"/>
        </w:rPr>
        <w:t>5</w:t>
      </w:r>
      <w:r>
        <w:rPr>
          <w:rFonts w:ascii="標楷體" w:eastAsia="標楷體" w:hAnsi="標楷體" w:cs="標楷體" w:hint="eastAsia"/>
          <w:sz w:val="20"/>
          <w:szCs w:val="20"/>
          <w:lang w:val="en-US"/>
        </w:rPr>
        <w:t>%</w:t>
      </w:r>
      <w:r>
        <w:rPr>
          <w:rFonts w:ascii="標楷體" w:eastAsia="標楷體" w:hAnsi="標楷體" w:cs="標楷體" w:hint="eastAsia"/>
          <w:sz w:val="20"/>
          <w:szCs w:val="20"/>
        </w:rPr>
        <w:t>）</w:t>
      </w:r>
    </w:p>
    <w:p w14:paraId="423D467A" w14:textId="77777777" w:rsidR="00194C58" w:rsidRDefault="00194C58">
      <w:pPr>
        <w:widowControl w:val="0"/>
        <w:spacing w:before="240"/>
        <w:rPr>
          <w:rFonts w:ascii="Lato" w:eastAsia="Lato" w:hAnsi="Lato" w:cs="Lato"/>
          <w:sz w:val="20"/>
          <w:szCs w:val="20"/>
        </w:rPr>
      </w:pPr>
    </w:p>
    <w:p w14:paraId="43C5A01F"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Reference:</w:t>
      </w:r>
    </w:p>
    <w:p w14:paraId="0F9C8B06"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 xml:space="preserve">[1] Kaggle </w:t>
      </w:r>
      <w:r>
        <w:rPr>
          <w:rFonts w:ascii="標楷體" w:eastAsia="標楷體" w:hAnsi="標楷體" w:cs="標楷體"/>
          <w:sz w:val="20"/>
          <w:szCs w:val="20"/>
        </w:rPr>
        <w:t>競賽網址</w:t>
      </w:r>
      <w:r>
        <w:rPr>
          <w:rFonts w:ascii="Arial Unicode MS" w:eastAsia="Arial Unicode MS" w:hAnsi="Arial Unicode MS" w:cs="Arial Unicode MS"/>
          <w:sz w:val="20"/>
          <w:szCs w:val="20"/>
        </w:rPr>
        <w:t>： https://www.kaggle.com/competitions/g-research-crypto-forecasting/overview</w:t>
      </w:r>
    </w:p>
    <w:p w14:paraId="038E1CC8"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 xml:space="preserve">[2] </w:t>
      </w:r>
      <w:r>
        <w:rPr>
          <w:rFonts w:ascii="標楷體" w:eastAsia="標楷體" w:hAnsi="標楷體" w:cs="標楷體"/>
          <w:sz w:val="20"/>
          <w:szCs w:val="20"/>
        </w:rPr>
        <w:t>第三名得獎模型參考</w:t>
      </w:r>
      <w:r>
        <w:rPr>
          <w:rFonts w:ascii="Arial Unicode MS" w:eastAsia="Arial Unicode MS" w:hAnsi="Arial Unicode MS" w:cs="Arial Unicode MS"/>
          <w:sz w:val="20"/>
          <w:szCs w:val="20"/>
        </w:rPr>
        <w:t xml:space="preserve">：https://www.kaggle.com/competitions/g-research-crypto-forecasting/discussion/323703 </w:t>
      </w:r>
    </w:p>
    <w:p w14:paraId="7DF2CF96" w14:textId="77777777" w:rsidR="00194C58" w:rsidRPr="00970C22" w:rsidRDefault="00000000">
      <w:pPr>
        <w:widowControl w:val="0"/>
        <w:spacing w:before="240" w:after="240"/>
        <w:rPr>
          <w:rFonts w:ascii="Lato" w:eastAsia="Lato" w:hAnsi="Lato" w:cs="Lato"/>
          <w:sz w:val="20"/>
          <w:szCs w:val="20"/>
          <w:lang w:val="en-US"/>
        </w:rPr>
      </w:pPr>
      <w:r w:rsidRPr="00970C22">
        <w:rPr>
          <w:rFonts w:ascii="Lato" w:eastAsia="Lato" w:hAnsi="Lato" w:cs="Lato"/>
          <w:sz w:val="20"/>
          <w:szCs w:val="20"/>
          <w:lang w:val="en-US"/>
        </w:rPr>
        <w:t>[3] Manish Agrawal, Asif Ullah Khan, Piyush Kumar Shukla “Stock Price Prediction using Technical Indicators: A Predictive Model using Optimal Deep Learning” (IJRTE)(2019)</w:t>
      </w:r>
    </w:p>
    <w:p w14:paraId="6712B0C4" w14:textId="77777777" w:rsidR="00194C58" w:rsidRPr="00970C22" w:rsidRDefault="00000000">
      <w:pPr>
        <w:widowControl w:val="0"/>
        <w:spacing w:before="240" w:after="240"/>
        <w:rPr>
          <w:sz w:val="20"/>
          <w:szCs w:val="20"/>
          <w:lang w:val="en-US"/>
        </w:rPr>
        <w:sectPr w:rsidR="00194C58" w:rsidRPr="00970C22">
          <w:type w:val="continuous"/>
          <w:pgSz w:w="11909" w:h="16834"/>
          <w:pgMar w:top="1440" w:right="1440" w:bottom="1440" w:left="1440" w:header="720" w:footer="720" w:gutter="0"/>
          <w:cols w:num="2" w:space="720" w:equalWidth="0">
            <w:col w:w="4152" w:space="720"/>
            <w:col w:w="4152" w:space="0"/>
          </w:cols>
        </w:sectPr>
      </w:pPr>
      <w:r w:rsidRPr="00970C22">
        <w:rPr>
          <w:sz w:val="20"/>
          <w:szCs w:val="20"/>
          <w:lang w:val="en-US"/>
        </w:rPr>
        <w:t>[4] Aryendra Singh, Priyanshi Gupta, Narina Thakur “An Empirical Research and Comprehensive Analysis of Stock Market Prediction using Machine Learning and Deep Learning techniques” (</w:t>
      </w:r>
      <w:r w:rsidRPr="00970C22">
        <w:rPr>
          <w:color w:val="333333"/>
          <w:sz w:val="20"/>
          <w:szCs w:val="20"/>
          <w:lang w:val="en-US"/>
        </w:rPr>
        <w:t xml:space="preserve">2021 </w:t>
      </w:r>
      <w:r w:rsidRPr="00970C22">
        <w:rPr>
          <w:sz w:val="20"/>
          <w:szCs w:val="20"/>
          <w:lang w:val="en-US"/>
        </w:rPr>
        <w:t>IOP Conf. Ser.)</w:t>
      </w:r>
    </w:p>
    <w:p w14:paraId="72950CDA" w14:textId="77777777" w:rsidR="00194C58" w:rsidRPr="00973E27" w:rsidRDefault="00194C58">
      <w:pPr>
        <w:rPr>
          <w:lang w:val="en-US"/>
        </w:rPr>
      </w:pPr>
    </w:p>
    <w:sectPr w:rsidR="00194C58" w:rsidRPr="00973E27">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aleway">
    <w:panose1 w:val="00000000000000000000"/>
    <w:charset w:val="00"/>
    <w:family w:val="auto"/>
    <w:pitch w:val="variable"/>
    <w:sig w:usb0="A00002FF" w:usb1="5000205B" w:usb2="00000000" w:usb3="00000000" w:csb0="00000197" w:csb1="00000000"/>
  </w:font>
  <w:font w:name="Gungsuh">
    <w:panose1 w:val="02030600000101010101"/>
    <w:charset w:val="81"/>
    <w:family w:val="roman"/>
    <w:pitch w:val="variable"/>
    <w:sig w:usb0="B00002AF" w:usb1="69D77CFB" w:usb2="00000030" w:usb3="00000000" w:csb0="0008009F" w:csb1="00000000"/>
  </w:font>
  <w:font w:name="標楷體">
    <w:panose1 w:val="02010601000101010101"/>
    <w:charset w:val="88"/>
    <w:family w:val="auto"/>
    <w:pitch w:val="variable"/>
    <w:sig w:usb0="00000003" w:usb1="08080000"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5B02"/>
    <w:multiLevelType w:val="multilevel"/>
    <w:tmpl w:val="49DE3D46"/>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 w15:restartNumberingAfterBreak="0">
    <w:nsid w:val="25E9206D"/>
    <w:multiLevelType w:val="multilevel"/>
    <w:tmpl w:val="3B14BF34"/>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53C0249F"/>
    <w:multiLevelType w:val="multilevel"/>
    <w:tmpl w:val="30907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BB57CC"/>
    <w:multiLevelType w:val="multilevel"/>
    <w:tmpl w:val="0CF0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45202A"/>
    <w:multiLevelType w:val="multilevel"/>
    <w:tmpl w:val="318066EA"/>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5" w15:restartNumberingAfterBreak="0">
    <w:nsid w:val="773461A1"/>
    <w:multiLevelType w:val="multilevel"/>
    <w:tmpl w:val="73FE5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1740465">
    <w:abstractNumId w:val="0"/>
  </w:num>
  <w:num w:numId="2" w16cid:durableId="643121018">
    <w:abstractNumId w:val="4"/>
  </w:num>
  <w:num w:numId="3" w16cid:durableId="1968008774">
    <w:abstractNumId w:val="3"/>
  </w:num>
  <w:num w:numId="4" w16cid:durableId="2066834099">
    <w:abstractNumId w:val="2"/>
  </w:num>
  <w:num w:numId="5" w16cid:durableId="768164253">
    <w:abstractNumId w:val="5"/>
  </w:num>
  <w:num w:numId="6" w16cid:durableId="52363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C58"/>
    <w:rsid w:val="000707A0"/>
    <w:rsid w:val="001679F6"/>
    <w:rsid w:val="00194C58"/>
    <w:rsid w:val="001C3BA1"/>
    <w:rsid w:val="00760874"/>
    <w:rsid w:val="007B16F8"/>
    <w:rsid w:val="00970C22"/>
    <w:rsid w:val="00973E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4CC"/>
  <w15:docId w15:val="{1516764D-6A76-47CC-B314-D49A24B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2022-12-22T15:22:00Z</dcterms:created>
  <dcterms:modified xsi:type="dcterms:W3CDTF">2022-12-22T15:49:00Z</dcterms:modified>
</cp:coreProperties>
</file>