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30C85" w14:textId="6E9C3C2F" w:rsidR="00446BAB" w:rsidRPr="008A493F" w:rsidRDefault="00162776" w:rsidP="00162776">
      <w:pPr>
        <w:jc w:val="center"/>
        <w:rPr>
          <w:b/>
          <w:bCs/>
          <w:caps/>
          <w:sz w:val="36"/>
          <w:szCs w:val="32"/>
          <w:lang w:val="lt-LT"/>
        </w:rPr>
      </w:pPr>
      <w:r w:rsidRPr="008A493F">
        <w:rPr>
          <w:b/>
          <w:bCs/>
          <w:caps/>
          <w:sz w:val="36"/>
          <w:szCs w:val="32"/>
          <w:lang w:val="lt-LT"/>
        </w:rPr>
        <w:t>Produkto strateginė analizė</w:t>
      </w:r>
    </w:p>
    <w:p w14:paraId="03C2394F" w14:textId="4E418B70" w:rsidR="00BF491D" w:rsidRDefault="008A493F" w:rsidP="00BF491D">
      <w:pPr>
        <w:pStyle w:val="Heading1"/>
        <w:rPr>
          <w:lang w:val="lt-LT"/>
        </w:rPr>
      </w:pPr>
      <w:r>
        <w:rPr>
          <w:lang w:val="lt-LT"/>
        </w:rPr>
        <w:t>Dabartinė situacija</w:t>
      </w:r>
    </w:p>
    <w:p w14:paraId="1888E9A7" w14:textId="7EE880C6" w:rsidR="00DA6418" w:rsidRDefault="00C24593" w:rsidP="00C24593">
      <w:pPr>
        <w:rPr>
          <w:lang w:val="lt-LT"/>
        </w:rPr>
      </w:pPr>
      <w:r>
        <w:rPr>
          <w:lang w:val="lt-LT"/>
        </w:rPr>
        <w:t xml:space="preserve">Lietuvoje yra tinklalapiai siūlantys didžiosios statybinės technikos nuomą. </w:t>
      </w:r>
      <w:r w:rsidR="00FB678C">
        <w:rPr>
          <w:lang w:val="lt-LT"/>
        </w:rPr>
        <w:t xml:space="preserve">Tokių tinklalapių pavyzdžiai: </w:t>
      </w:r>
      <w:hyperlink r:id="rId5" w:history="1">
        <w:r w:rsidR="00FB678C" w:rsidRPr="00363E39">
          <w:rPr>
            <w:rStyle w:val="Hyperlink"/>
            <w:lang w:val="lt-LT"/>
          </w:rPr>
          <w:t>st-te</w:t>
        </w:r>
        <w:r w:rsidR="00FB678C" w:rsidRPr="00363E39">
          <w:rPr>
            <w:rStyle w:val="Hyperlink"/>
            <w:lang w:val="lt-LT"/>
          </w:rPr>
          <w:t>c</w:t>
        </w:r>
        <w:r w:rsidR="00FB678C" w:rsidRPr="00363E39">
          <w:rPr>
            <w:rStyle w:val="Hyperlink"/>
            <w:lang w:val="lt-LT"/>
          </w:rPr>
          <w:t>hnika</w:t>
        </w:r>
      </w:hyperlink>
      <w:r w:rsidR="00FB678C">
        <w:rPr>
          <w:lang w:val="lt-LT"/>
        </w:rPr>
        <w:t xml:space="preserve">, </w:t>
      </w:r>
      <w:hyperlink r:id="rId6" w:history="1">
        <w:r w:rsidR="00FB678C" w:rsidRPr="00363E39">
          <w:rPr>
            <w:rStyle w:val="Hyperlink"/>
            <w:lang w:val="lt-LT"/>
          </w:rPr>
          <w:t>cra</w:t>
        </w:r>
        <w:r w:rsidR="00FB678C" w:rsidRPr="00363E39">
          <w:rPr>
            <w:rStyle w:val="Hyperlink"/>
            <w:lang w:val="lt-LT"/>
          </w:rPr>
          <w:t>m</w:t>
        </w:r>
        <w:r w:rsidR="00FB678C" w:rsidRPr="00363E39">
          <w:rPr>
            <w:rStyle w:val="Hyperlink"/>
            <w:lang w:val="lt-LT"/>
          </w:rPr>
          <w:t>o</w:t>
        </w:r>
      </w:hyperlink>
      <w:r w:rsidR="00FB678C">
        <w:rPr>
          <w:lang w:val="lt-LT"/>
        </w:rPr>
        <w:t xml:space="preserve"> ir </w:t>
      </w:r>
      <w:r w:rsidR="00FB678C">
        <w:rPr>
          <w:lang w:val="lt-LT"/>
        </w:rPr>
        <w:fldChar w:fldCharType="begin"/>
      </w:r>
      <w:r w:rsidR="00DA6418">
        <w:rPr>
          <w:lang w:val="lt-LT"/>
        </w:rPr>
        <w:instrText>HYPERLINK "http://www.kurt-koenig.lt"</w:instrText>
      </w:r>
      <w:r w:rsidR="00DA6418">
        <w:rPr>
          <w:lang w:val="lt-LT"/>
        </w:rPr>
      </w:r>
      <w:r w:rsidR="00FB678C">
        <w:rPr>
          <w:lang w:val="lt-LT"/>
        </w:rPr>
        <w:fldChar w:fldCharType="separate"/>
      </w:r>
      <w:r w:rsidR="00FB678C" w:rsidRPr="00363E39">
        <w:rPr>
          <w:rStyle w:val="Hyperlink"/>
          <w:lang w:val="lt-LT"/>
        </w:rPr>
        <w:t>kurt-</w:t>
      </w:r>
      <w:r w:rsidR="00FB678C" w:rsidRPr="00363E39">
        <w:rPr>
          <w:rStyle w:val="Hyperlink"/>
          <w:lang w:val="lt-LT"/>
        </w:rPr>
        <w:t>k</w:t>
      </w:r>
      <w:r w:rsidR="00FB678C" w:rsidRPr="00363E39">
        <w:rPr>
          <w:rStyle w:val="Hyperlink"/>
          <w:lang w:val="lt-LT"/>
        </w:rPr>
        <w:t>oenig</w:t>
      </w:r>
      <w:r w:rsidR="00FB678C">
        <w:rPr>
          <w:lang w:val="lt-LT"/>
        </w:rPr>
        <w:fldChar w:fldCharType="end"/>
      </w:r>
      <w:r w:rsidR="00FB678C">
        <w:rPr>
          <w:lang w:val="lt-LT"/>
        </w:rPr>
        <w:t>.</w:t>
      </w:r>
      <w:r w:rsidR="00DA6418">
        <w:rPr>
          <w:lang w:val="lt-LT"/>
        </w:rPr>
        <w:t xml:space="preserve"> Šiuo metu nėra nė vienos lietuviškos išmanaus telefono programėlės, kuri leistų nuomotis stambiąją statybinę techniką</w:t>
      </w:r>
      <w:r w:rsidR="00BB0863">
        <w:rPr>
          <w:lang w:val="lt-LT"/>
        </w:rPr>
        <w:t>.</w:t>
      </w:r>
    </w:p>
    <w:p w14:paraId="59E5A091" w14:textId="6FD6E98A" w:rsidR="00BB0863" w:rsidRDefault="00E905B2" w:rsidP="00BB0863">
      <w:pPr>
        <w:pStyle w:val="Heading1"/>
        <w:rPr>
          <w:lang w:val="lt-LT"/>
        </w:rPr>
      </w:pPr>
      <w:r>
        <w:rPr>
          <w:lang w:val="lt-LT"/>
        </w:rPr>
        <w:t>K</w:t>
      </w:r>
      <w:r w:rsidR="00BB0863">
        <w:rPr>
          <w:lang w:val="lt-LT"/>
        </w:rPr>
        <w:t>lient</w:t>
      </w:r>
      <w:r>
        <w:rPr>
          <w:lang w:val="lt-LT"/>
        </w:rPr>
        <w:t>ų interesai</w:t>
      </w:r>
    </w:p>
    <w:p w14:paraId="08C08ADB" w14:textId="77527C92" w:rsidR="00E905B2" w:rsidRDefault="00E905B2" w:rsidP="00BB0863">
      <w:pPr>
        <w:rPr>
          <w:lang w:val="lt-LT"/>
        </w:rPr>
      </w:pPr>
      <w:r>
        <w:rPr>
          <w:lang w:val="lt-LT"/>
        </w:rPr>
        <w:t>Lietuvoje mažai kas gali įsigyti stambiąją statybinę techniką. Žmonės, turintys nekilnojamojo turto, žemės nenori investuoti didžiulės sumos, jeigu įmanoma techniką išsinuomoti. Nuomininkai nori gauti gerai veikiančią techniką ir gebėti ja pasinaudoti už prieinamą kainą.</w:t>
      </w:r>
      <w:r w:rsidR="00324544">
        <w:rPr>
          <w:lang w:val="lt-LT"/>
        </w:rPr>
        <w:t xml:space="preserve"> Jeigu įvyksta kažkoks gedimas arba nuomininkas gauna techniką, kuri neatitinka būsenos, nurodytos nuomotojo, nuomininkas nori pakeisti įrangą ir taikiai susitarti su nuomotoju.</w:t>
      </w:r>
    </w:p>
    <w:p w14:paraId="418A1F39" w14:textId="50CB0D68" w:rsidR="00BB0863" w:rsidRDefault="00E905B2" w:rsidP="00BB0863">
      <w:pPr>
        <w:rPr>
          <w:lang w:val="lt-LT"/>
        </w:rPr>
      </w:pPr>
      <w:r>
        <w:rPr>
          <w:lang w:val="lt-LT"/>
        </w:rPr>
        <w:t xml:space="preserve">Nuomotojai investuoja į stambią statybinę techniką, nes jos nuomos paklausa Lietuvoje yra didelė, ir tikisi, kad visus technikos remontus padengs draudimas bei nuomininkai. Tai yra, nuomotojai sudarinėja nuomos sutartis, kurios juos iš dalies apsaugo nuo didelių nuostolių. Nuomos sutartyse būna nurodyta, už ką atsakingas draudimas, už ką nuomotojas ir už ką nuomininkas. </w:t>
      </w:r>
      <w:r w:rsidR="00F8622F">
        <w:rPr>
          <w:lang w:val="lt-LT"/>
        </w:rPr>
        <w:t>Nuomotojai dar siūlo operatoriaus paslaugą – galimybę išsinuomoti stambiąją statybinę įrangą su darbuotoju, kuris panaudos įrangą reikiamiems darbams atlikti. Tai atsiperka nuomotojams, kadangi operatorius sumažina tikimybę, jog nepatyręs nuomininkas sugadins techniką. Nuomininkai naudojasi operatoriaus paslauga, nes dažniausiai patys nemoka valdyti stambios statybinės technikos. Kai kurią statybinę techniką gali valdyti tik žmonės turintys tam tikros kategorijos teises. Yra ir daugiau teisinių apribojimų technikos eksploatavimui. Todėl nuomotojai nurodo svarbią informaciją ir ją pateikia nuomininkui prieš išnuomojant įrangą.</w:t>
      </w:r>
    </w:p>
    <w:p w14:paraId="18CE2926" w14:textId="4879F310" w:rsidR="00F8622F" w:rsidRDefault="00F8622F" w:rsidP="00F8622F">
      <w:pPr>
        <w:pStyle w:val="Heading1"/>
        <w:rPr>
          <w:lang w:val="lt-LT"/>
        </w:rPr>
      </w:pPr>
      <w:r>
        <w:rPr>
          <w:lang w:val="lt-LT"/>
        </w:rPr>
        <w:t>Sutartys</w:t>
      </w:r>
    </w:p>
    <w:p w14:paraId="55151B4F" w14:textId="21C36689" w:rsidR="00F8622F" w:rsidRPr="00C24593" w:rsidRDefault="00F8622F" w:rsidP="00F8622F">
      <w:pPr>
        <w:rPr>
          <w:lang w:val="lt-LT"/>
        </w:rPr>
      </w:pPr>
      <w:r w:rsidRPr="00C24593">
        <w:rPr>
          <w:lang w:val="lt-LT"/>
        </w:rPr>
        <w:t>Nuomos sutart</w:t>
      </w:r>
      <w:r>
        <w:rPr>
          <w:lang w:val="lt-LT"/>
        </w:rPr>
        <w:t>yje</w:t>
      </w:r>
      <w:r w:rsidRPr="00C24593">
        <w:rPr>
          <w:lang w:val="lt-LT"/>
        </w:rPr>
        <w:t xml:space="preserve"> nurodomas nuomos laikotarpis</w:t>
      </w:r>
      <w:r>
        <w:rPr>
          <w:lang w:val="lt-LT"/>
        </w:rPr>
        <w:t xml:space="preserve"> bei</w:t>
      </w:r>
      <w:r w:rsidRPr="00C24593">
        <w:rPr>
          <w:lang w:val="lt-LT"/>
        </w:rPr>
        <w:t xml:space="preserve"> sąlygos</w:t>
      </w:r>
      <w:r>
        <w:rPr>
          <w:lang w:val="lt-LT"/>
        </w:rPr>
        <w:t xml:space="preserve">. </w:t>
      </w:r>
      <w:r w:rsidRPr="00C24593">
        <w:rPr>
          <w:lang w:val="lt-LT"/>
        </w:rPr>
        <w:t>Nuomininkas pasirašęs nuomos sutartį privalo nuomojamą techniką grąžinti/pateikti atsiėmimui laiku, tinkamoje būsenoje ir padengti nuostolius, jeigu jie susiję su gedimais, už kuriuos yra atsakingas nuomininkas. Jeigu nuomos metu įvyksta gedimas, už kurį pagal nuomos sutartį atsakingas nuomotojas, tai gedimo taisymas yra jo išlaidos. Jeigu už gedimą atsakingas nuomininkas, tai jis padengia išlaidas. Gedimo taisymo darbus atlieka nuomotojas arba nuomotojo parinkti samdomi asmenys, įmonės, servisai.</w:t>
      </w:r>
    </w:p>
    <w:p w14:paraId="096E8515" w14:textId="204179E8" w:rsidR="00F8622F" w:rsidRPr="00F8622F" w:rsidRDefault="00F8622F" w:rsidP="00F8622F">
      <w:pPr>
        <w:rPr>
          <w:lang w:val="lt-LT"/>
        </w:rPr>
      </w:pPr>
      <w:r w:rsidRPr="00C24593">
        <w:rPr>
          <w:lang w:val="lt-LT"/>
        </w:rPr>
        <w:t>Draudimo sutartis dažniausiai sudaroma ilgam laikotarpiui (metams) ir joje būna nurodytas mokęstis draudimui, draudimo sąlygos ir dar gali būti nurodytas franšizės mokęstis nuomininkui. Net jeigu įvyksta gedimas, kurį padengia draudimas, pagal draudimo sutartį gali būti išreikšta, kad nuomininkas turi susimokėti franšizės mokęstį nuomotojui, jeigu gedimas įvyko dėl nuomininko kaltės (kiekviena draudimo bendrovė turi savo taisykles, reikia žiūrėt į draudimo sutarties sąlygas).</w:t>
      </w:r>
      <w:r>
        <w:rPr>
          <w:lang w:val="lt-LT"/>
        </w:rPr>
        <w:t xml:space="preserve"> Draudimo sutarties sąlygos </w:t>
      </w:r>
      <w:r w:rsidRPr="00C24593">
        <w:rPr>
          <w:lang w:val="lt-LT"/>
        </w:rPr>
        <w:t xml:space="preserve">būna atnaujinamos, priklausomai nuo sumos, kurią draudimas turėjo padengti, gedimų skaičiaus </w:t>
      </w:r>
      <w:r>
        <w:rPr>
          <w:lang w:val="lt-LT"/>
        </w:rPr>
        <w:t>bei</w:t>
      </w:r>
      <w:r w:rsidRPr="00C24593">
        <w:rPr>
          <w:lang w:val="lt-LT"/>
        </w:rPr>
        <w:t xml:space="preserve"> dažnumo. Jeigu draudimas </w:t>
      </w:r>
      <w:r w:rsidRPr="00C24593">
        <w:rPr>
          <w:lang w:val="lt-LT"/>
        </w:rPr>
        <w:lastRenderedPageBreak/>
        <w:t>turėjo padengti daugiau nuostolių nei buvo numatyta sutartyje, jis juos padengia, bet tada didinamas mokęstis draudimui ir gali būti didinamas ir franšizės mokęstis nuomininkui už galimus gedimus ateityje.</w:t>
      </w:r>
    </w:p>
    <w:p w14:paraId="77B37960" w14:textId="3EAEFB25" w:rsidR="00BF491D" w:rsidRDefault="00525A1D" w:rsidP="00BF491D">
      <w:pPr>
        <w:pStyle w:val="Heading1"/>
        <w:rPr>
          <w:lang w:val="lt-LT"/>
        </w:rPr>
      </w:pPr>
      <w:r>
        <w:rPr>
          <w:lang w:val="lt-LT"/>
        </w:rPr>
        <w:t>Produkto vizija</w:t>
      </w:r>
    </w:p>
    <w:p w14:paraId="45E00103" w14:textId="1C09F328" w:rsidR="00BF491D" w:rsidRDefault="00F8622F" w:rsidP="00BF491D">
      <w:pPr>
        <w:rPr>
          <w:lang w:val="lt-LT"/>
        </w:rPr>
      </w:pPr>
      <w:r>
        <w:rPr>
          <w:lang w:val="lt-LT"/>
        </w:rPr>
        <w:t>Tinklalapis/mobili aplikacija, kurioje:</w:t>
      </w:r>
    </w:p>
    <w:p w14:paraId="44C1F530" w14:textId="157B8ACB" w:rsidR="00F8622F" w:rsidRPr="00BE46E9" w:rsidRDefault="00F8622F" w:rsidP="00F8622F">
      <w:pPr>
        <w:pStyle w:val="ListParagraph"/>
        <w:numPr>
          <w:ilvl w:val="0"/>
          <w:numId w:val="1"/>
        </w:numPr>
        <w:rPr>
          <w:lang w:val="lt-LT"/>
        </w:rPr>
      </w:pPr>
      <w:r>
        <w:rPr>
          <w:b/>
          <w:bCs/>
          <w:lang w:val="lt-LT"/>
        </w:rPr>
        <w:t xml:space="preserve">Nuomotojai </w:t>
      </w:r>
      <w:r w:rsidRPr="00BE46E9">
        <w:rPr>
          <w:lang w:val="lt-LT"/>
        </w:rPr>
        <w:t>gali nuomoti stambią statybinę techniką, sudaryti draudimo sutartis ir pasiūlyti operatoriaus paslaugas</w:t>
      </w:r>
      <w:r w:rsidR="00324544" w:rsidRPr="00BE46E9">
        <w:rPr>
          <w:lang w:val="lt-LT"/>
        </w:rPr>
        <w:t>;</w:t>
      </w:r>
    </w:p>
    <w:p w14:paraId="3F8855C1" w14:textId="2FA19EA5" w:rsidR="00324544" w:rsidRPr="00F8622F" w:rsidRDefault="00324544" w:rsidP="00F8622F">
      <w:pPr>
        <w:pStyle w:val="ListParagraph"/>
        <w:numPr>
          <w:ilvl w:val="0"/>
          <w:numId w:val="1"/>
        </w:numPr>
        <w:rPr>
          <w:lang w:val="lt-LT"/>
        </w:rPr>
      </w:pPr>
      <w:r>
        <w:rPr>
          <w:b/>
          <w:bCs/>
          <w:lang w:val="lt-LT"/>
        </w:rPr>
        <w:t xml:space="preserve">Nuomininkai </w:t>
      </w:r>
      <w:r w:rsidRPr="00BE46E9">
        <w:rPr>
          <w:lang w:val="lt-LT"/>
        </w:rPr>
        <w:t xml:space="preserve">gali už prieinamą kainą greitai išsinuomoti stambią statybinę techniką ir lengvai suvokti nuomos sąlygas bei </w:t>
      </w:r>
      <w:r w:rsidR="002825FF" w:rsidRPr="00BE46E9">
        <w:rPr>
          <w:lang w:val="lt-LT"/>
        </w:rPr>
        <w:t>susisiekti su nuomotoju.</w:t>
      </w:r>
    </w:p>
    <w:sectPr w:rsidR="00324544" w:rsidRPr="00F8622F" w:rsidSect="00162776">
      <w:pgSz w:w="11906" w:h="16838"/>
      <w:pgMar w:top="720" w:right="746"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14D14"/>
    <w:multiLevelType w:val="hybridMultilevel"/>
    <w:tmpl w:val="9992DBF8"/>
    <w:lvl w:ilvl="0" w:tplc="04150001">
      <w:start w:val="1"/>
      <w:numFmt w:val="bullet"/>
      <w:lvlText w:val=""/>
      <w:lvlJc w:val="left"/>
      <w:pPr>
        <w:ind w:left="1152" w:hanging="360"/>
      </w:pPr>
      <w:rPr>
        <w:rFonts w:ascii="Symbol" w:hAnsi="Symbol" w:hint="default"/>
      </w:rPr>
    </w:lvl>
    <w:lvl w:ilvl="1" w:tplc="04150003" w:tentative="1">
      <w:start w:val="1"/>
      <w:numFmt w:val="bullet"/>
      <w:lvlText w:val="o"/>
      <w:lvlJc w:val="left"/>
      <w:pPr>
        <w:ind w:left="1872" w:hanging="360"/>
      </w:pPr>
      <w:rPr>
        <w:rFonts w:ascii="Courier New" w:hAnsi="Courier New" w:cs="Courier New" w:hint="default"/>
      </w:rPr>
    </w:lvl>
    <w:lvl w:ilvl="2" w:tplc="04150005" w:tentative="1">
      <w:start w:val="1"/>
      <w:numFmt w:val="bullet"/>
      <w:lvlText w:val=""/>
      <w:lvlJc w:val="left"/>
      <w:pPr>
        <w:ind w:left="2592" w:hanging="360"/>
      </w:pPr>
      <w:rPr>
        <w:rFonts w:ascii="Wingdings" w:hAnsi="Wingdings" w:hint="default"/>
      </w:rPr>
    </w:lvl>
    <w:lvl w:ilvl="3" w:tplc="04150001" w:tentative="1">
      <w:start w:val="1"/>
      <w:numFmt w:val="bullet"/>
      <w:lvlText w:val=""/>
      <w:lvlJc w:val="left"/>
      <w:pPr>
        <w:ind w:left="3312" w:hanging="360"/>
      </w:pPr>
      <w:rPr>
        <w:rFonts w:ascii="Symbol" w:hAnsi="Symbol" w:hint="default"/>
      </w:rPr>
    </w:lvl>
    <w:lvl w:ilvl="4" w:tplc="04150003" w:tentative="1">
      <w:start w:val="1"/>
      <w:numFmt w:val="bullet"/>
      <w:lvlText w:val="o"/>
      <w:lvlJc w:val="left"/>
      <w:pPr>
        <w:ind w:left="4032" w:hanging="360"/>
      </w:pPr>
      <w:rPr>
        <w:rFonts w:ascii="Courier New" w:hAnsi="Courier New" w:cs="Courier New" w:hint="default"/>
      </w:rPr>
    </w:lvl>
    <w:lvl w:ilvl="5" w:tplc="04150005" w:tentative="1">
      <w:start w:val="1"/>
      <w:numFmt w:val="bullet"/>
      <w:lvlText w:val=""/>
      <w:lvlJc w:val="left"/>
      <w:pPr>
        <w:ind w:left="4752" w:hanging="360"/>
      </w:pPr>
      <w:rPr>
        <w:rFonts w:ascii="Wingdings" w:hAnsi="Wingdings" w:hint="default"/>
      </w:rPr>
    </w:lvl>
    <w:lvl w:ilvl="6" w:tplc="04150001" w:tentative="1">
      <w:start w:val="1"/>
      <w:numFmt w:val="bullet"/>
      <w:lvlText w:val=""/>
      <w:lvlJc w:val="left"/>
      <w:pPr>
        <w:ind w:left="5472" w:hanging="360"/>
      </w:pPr>
      <w:rPr>
        <w:rFonts w:ascii="Symbol" w:hAnsi="Symbol" w:hint="default"/>
      </w:rPr>
    </w:lvl>
    <w:lvl w:ilvl="7" w:tplc="04150003" w:tentative="1">
      <w:start w:val="1"/>
      <w:numFmt w:val="bullet"/>
      <w:lvlText w:val="o"/>
      <w:lvlJc w:val="left"/>
      <w:pPr>
        <w:ind w:left="6192" w:hanging="360"/>
      </w:pPr>
      <w:rPr>
        <w:rFonts w:ascii="Courier New" w:hAnsi="Courier New" w:cs="Courier New" w:hint="default"/>
      </w:rPr>
    </w:lvl>
    <w:lvl w:ilvl="8" w:tplc="04150005" w:tentative="1">
      <w:start w:val="1"/>
      <w:numFmt w:val="bullet"/>
      <w:lvlText w:val=""/>
      <w:lvlJc w:val="left"/>
      <w:pPr>
        <w:ind w:left="69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76"/>
    <w:rsid w:val="0009410B"/>
    <w:rsid w:val="00162776"/>
    <w:rsid w:val="002825FF"/>
    <w:rsid w:val="00324544"/>
    <w:rsid w:val="00335F80"/>
    <w:rsid w:val="00373547"/>
    <w:rsid w:val="00446BAB"/>
    <w:rsid w:val="00525A1D"/>
    <w:rsid w:val="00610674"/>
    <w:rsid w:val="008A493F"/>
    <w:rsid w:val="00BB0863"/>
    <w:rsid w:val="00BE46E9"/>
    <w:rsid w:val="00BF491D"/>
    <w:rsid w:val="00C24593"/>
    <w:rsid w:val="00DA6418"/>
    <w:rsid w:val="00E905B2"/>
    <w:rsid w:val="00F8622F"/>
    <w:rsid w:val="00FA53AD"/>
    <w:rsid w:val="00FB678C"/>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46A9"/>
  <w15:chartTrackingRefBased/>
  <w15:docId w15:val="{3206921F-F0E9-4687-BD3F-0878E978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547"/>
    <w:pPr>
      <w:spacing w:after="0" w:line="360" w:lineRule="auto"/>
      <w:ind w:firstLine="432"/>
      <w:jc w:val="both"/>
    </w:pPr>
    <w:rPr>
      <w:rFonts w:ascii="Times New Roman" w:hAnsi="Times New Roman"/>
      <w:sz w:val="24"/>
    </w:rPr>
  </w:style>
  <w:style w:type="paragraph" w:styleId="Heading1">
    <w:name w:val="heading 1"/>
    <w:basedOn w:val="Normal"/>
    <w:next w:val="Normal"/>
    <w:link w:val="Heading1Char"/>
    <w:uiPriority w:val="9"/>
    <w:qFormat/>
    <w:rsid w:val="0009410B"/>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35F80"/>
    <w:pPr>
      <w:keepNext/>
      <w:keepLines/>
      <w:spacing w:before="120" w:after="120"/>
      <w:jc w:val="center"/>
      <w:outlineLvl w:val="1"/>
    </w:pPr>
    <w:rPr>
      <w:rFonts w:eastAsiaTheme="majorEastAsia" w:cstheme="majorBidi"/>
      <w:b/>
      <w:i/>
      <w:sz w:val="28"/>
      <w:szCs w:val="26"/>
    </w:rPr>
  </w:style>
  <w:style w:type="paragraph" w:styleId="Heading3">
    <w:name w:val="heading 3"/>
    <w:basedOn w:val="Normal"/>
    <w:next w:val="Normal"/>
    <w:link w:val="Heading3Char"/>
    <w:uiPriority w:val="9"/>
    <w:semiHidden/>
    <w:unhideWhenUsed/>
    <w:qFormat/>
    <w:rsid w:val="0009410B"/>
    <w:pPr>
      <w:keepNext/>
      <w:keepLines/>
      <w:spacing w:before="40"/>
      <w:jc w:val="center"/>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10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35F80"/>
    <w:rPr>
      <w:rFonts w:ascii="Times New Roman" w:eastAsiaTheme="majorEastAsia" w:hAnsi="Times New Roman" w:cstheme="majorBidi"/>
      <w:b/>
      <w:i/>
      <w:sz w:val="28"/>
      <w:szCs w:val="26"/>
    </w:rPr>
  </w:style>
  <w:style w:type="character" w:customStyle="1" w:styleId="Heading3Char">
    <w:name w:val="Heading 3 Char"/>
    <w:basedOn w:val="DefaultParagraphFont"/>
    <w:link w:val="Heading3"/>
    <w:uiPriority w:val="9"/>
    <w:semiHidden/>
    <w:rsid w:val="0009410B"/>
    <w:rPr>
      <w:rFonts w:ascii="Times New Roman" w:eastAsiaTheme="majorEastAsia" w:hAnsi="Times New Roman" w:cstheme="majorBidi"/>
      <w:i/>
      <w:sz w:val="24"/>
      <w:szCs w:val="24"/>
    </w:rPr>
  </w:style>
  <w:style w:type="paragraph" w:styleId="TOC1">
    <w:name w:val="toc 1"/>
    <w:basedOn w:val="Normal"/>
    <w:next w:val="Normal"/>
    <w:autoRedefine/>
    <w:uiPriority w:val="39"/>
    <w:unhideWhenUsed/>
    <w:rsid w:val="00FA53AD"/>
    <w:pPr>
      <w:spacing w:after="100"/>
    </w:pPr>
    <w:rPr>
      <w:b/>
      <w:sz w:val="32"/>
    </w:rPr>
  </w:style>
  <w:style w:type="character" w:styleId="Hyperlink">
    <w:name w:val="Hyperlink"/>
    <w:basedOn w:val="DefaultParagraphFont"/>
    <w:uiPriority w:val="99"/>
    <w:unhideWhenUsed/>
    <w:rsid w:val="00FB678C"/>
    <w:rPr>
      <w:color w:val="0563C1" w:themeColor="hyperlink"/>
      <w:u w:val="single"/>
    </w:rPr>
  </w:style>
  <w:style w:type="character" w:styleId="UnresolvedMention">
    <w:name w:val="Unresolved Mention"/>
    <w:basedOn w:val="DefaultParagraphFont"/>
    <w:uiPriority w:val="99"/>
    <w:semiHidden/>
    <w:unhideWhenUsed/>
    <w:rsid w:val="00FB678C"/>
    <w:rPr>
      <w:color w:val="605E5C"/>
      <w:shd w:val="clear" w:color="auto" w:fill="E1DFDD"/>
    </w:rPr>
  </w:style>
  <w:style w:type="character" w:styleId="FollowedHyperlink">
    <w:name w:val="FollowedHyperlink"/>
    <w:basedOn w:val="DefaultParagraphFont"/>
    <w:uiPriority w:val="99"/>
    <w:semiHidden/>
    <w:unhideWhenUsed/>
    <w:rsid w:val="00DA6418"/>
    <w:rPr>
      <w:color w:val="954F72" w:themeColor="followedHyperlink"/>
      <w:u w:val="single"/>
    </w:rPr>
  </w:style>
  <w:style w:type="paragraph" w:styleId="ListParagraph">
    <w:name w:val="List Paragraph"/>
    <w:basedOn w:val="Normal"/>
    <w:uiPriority w:val="34"/>
    <w:qFormat/>
    <w:rsid w:val="00F86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amo.lt/" TargetMode="External"/><Relationship Id="rId5" Type="http://schemas.openxmlformats.org/officeDocument/2006/relationships/hyperlink" Target="https://st-technika.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518</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marijusjasinskas65@gmail.com</dc:creator>
  <cp:keywords/>
  <dc:description/>
  <cp:lastModifiedBy>marijusjasinskas65@gmail.com</cp:lastModifiedBy>
  <cp:revision>9</cp:revision>
  <dcterms:created xsi:type="dcterms:W3CDTF">2021-05-08T12:03:00Z</dcterms:created>
  <dcterms:modified xsi:type="dcterms:W3CDTF">2021-05-08T14:37:00Z</dcterms:modified>
</cp:coreProperties>
</file>