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14DA5" w14:textId="5FB1872E" w:rsidR="002F209A" w:rsidRDefault="002F209A" w:rsidP="002F209A">
      <w:pPr>
        <w:pStyle w:val="Studys"/>
        <w:jc w:val="center"/>
        <w:rPr>
          <w:b/>
          <w:bCs/>
          <w:color w:val="4472C4" w:themeColor="accent1"/>
          <w:sz w:val="36"/>
          <w:szCs w:val="28"/>
          <w:u w:val="single"/>
        </w:rPr>
      </w:pPr>
      <w:r w:rsidRPr="002F209A">
        <w:rPr>
          <w:b/>
          <w:bCs/>
          <w:color w:val="4472C4" w:themeColor="accent1"/>
          <w:sz w:val="36"/>
          <w:szCs w:val="28"/>
          <w:u w:val="single"/>
        </w:rPr>
        <w:t>SES questions 22 à 25</w:t>
      </w:r>
    </w:p>
    <w:p w14:paraId="389BE918" w14:textId="504A2173" w:rsidR="002F209A" w:rsidRDefault="002F209A" w:rsidP="002F209A">
      <w:pPr>
        <w:pStyle w:val="Studys"/>
        <w:jc w:val="center"/>
        <w:rPr>
          <w:b/>
          <w:bCs/>
          <w:color w:val="4472C4" w:themeColor="accent1"/>
          <w:sz w:val="36"/>
          <w:szCs w:val="28"/>
          <w:u w:val="single"/>
        </w:rPr>
      </w:pPr>
    </w:p>
    <w:p w14:paraId="46F2098D" w14:textId="28B78216" w:rsidR="002F209A" w:rsidRDefault="002F209A" w:rsidP="002F209A">
      <w:pPr>
        <w:pStyle w:val="Studys"/>
        <w:jc w:val="left"/>
        <w:rPr>
          <w:color w:val="auto"/>
          <w:sz w:val="32"/>
          <w:szCs w:val="24"/>
        </w:rPr>
      </w:pPr>
      <w:r>
        <w:rPr>
          <w:color w:val="auto"/>
          <w:sz w:val="32"/>
          <w:szCs w:val="24"/>
        </w:rPr>
        <w:t xml:space="preserve">Q22 : Il y a une corrélation entre la consommation de chocolat dans un pays et le nombre de prix Nobel par 10 millions d’habitants. </w:t>
      </w:r>
    </w:p>
    <w:p w14:paraId="26EC573D" w14:textId="59447037" w:rsidR="002F209A" w:rsidRDefault="002F209A" w:rsidP="002F209A">
      <w:pPr>
        <w:pStyle w:val="Studys"/>
        <w:jc w:val="left"/>
        <w:rPr>
          <w:color w:val="auto"/>
          <w:sz w:val="32"/>
          <w:szCs w:val="24"/>
        </w:rPr>
      </w:pPr>
      <w:r>
        <w:rPr>
          <w:color w:val="auto"/>
          <w:sz w:val="32"/>
          <w:szCs w:val="24"/>
        </w:rPr>
        <w:t xml:space="preserve">Q23 : </w:t>
      </w:r>
      <w:r>
        <w:rPr>
          <w:color w:val="auto"/>
          <w:sz w:val="32"/>
          <w:szCs w:val="24"/>
        </w:rPr>
        <w:t>C’est une corrélation positive</w:t>
      </w:r>
      <w:r>
        <w:rPr>
          <w:color w:val="auto"/>
          <w:sz w:val="32"/>
          <w:szCs w:val="24"/>
        </w:rPr>
        <w:t xml:space="preserve"> : plus le nombre de prix Nobels est important dans un pays, plus la </w:t>
      </w:r>
      <w:r w:rsidR="0096634B">
        <w:rPr>
          <w:color w:val="auto"/>
          <w:sz w:val="32"/>
          <w:szCs w:val="24"/>
        </w:rPr>
        <w:t>consommation</w:t>
      </w:r>
      <w:r>
        <w:rPr>
          <w:color w:val="auto"/>
          <w:sz w:val="32"/>
          <w:szCs w:val="24"/>
        </w:rPr>
        <w:t xml:space="preserve"> de chocolat l’est aussi</w:t>
      </w:r>
      <w:r w:rsidR="0096634B">
        <w:rPr>
          <w:color w:val="auto"/>
          <w:sz w:val="32"/>
          <w:szCs w:val="24"/>
        </w:rPr>
        <w:t>.</w:t>
      </w:r>
    </w:p>
    <w:p w14:paraId="3191E6C4" w14:textId="209A3E87" w:rsidR="0096634B" w:rsidRDefault="0096634B" w:rsidP="002F209A">
      <w:pPr>
        <w:pStyle w:val="Studys"/>
        <w:jc w:val="left"/>
        <w:rPr>
          <w:color w:val="auto"/>
          <w:sz w:val="32"/>
          <w:szCs w:val="24"/>
        </w:rPr>
      </w:pPr>
      <w:r>
        <w:rPr>
          <w:color w:val="auto"/>
          <w:sz w:val="32"/>
          <w:szCs w:val="24"/>
        </w:rPr>
        <w:t>Q24 : Il n’y a pas de lien de causalité directe, car le chocolat n’a pas de rapport avec les prix Nobels</w:t>
      </w:r>
    </w:p>
    <w:p w14:paraId="4071BBB5" w14:textId="7A14A38C" w:rsidR="0096634B" w:rsidRDefault="0096634B" w:rsidP="002F209A">
      <w:pPr>
        <w:pStyle w:val="Studys"/>
        <w:jc w:val="left"/>
        <w:rPr>
          <w:color w:val="auto"/>
          <w:sz w:val="32"/>
          <w:szCs w:val="24"/>
        </w:rPr>
      </w:pPr>
      <w:r>
        <w:rPr>
          <w:color w:val="auto"/>
          <w:sz w:val="32"/>
          <w:szCs w:val="24"/>
        </w:rPr>
        <w:t>Q25 : Variable cachée : la richesse du pays / niveau de vie.</w:t>
      </w:r>
    </w:p>
    <w:p w14:paraId="04D32481" w14:textId="1818F11F" w:rsidR="0096634B" w:rsidRDefault="0096634B" w:rsidP="0096634B">
      <w:pPr>
        <w:pStyle w:val="Studys"/>
        <w:jc w:val="center"/>
        <w:rPr>
          <w:color w:val="auto"/>
          <w:sz w:val="32"/>
          <w:szCs w:val="24"/>
          <w:u w:val="single"/>
        </w:rPr>
      </w:pPr>
      <w:r w:rsidRPr="004A7100">
        <w:rPr>
          <w:color w:val="auto"/>
          <w:sz w:val="32"/>
          <w:szCs w:val="24"/>
          <w:u w:val="single"/>
        </w:rPr>
        <w:t xml:space="preserve">Plus un pays est riche, plus la consommation de chocolat augmente. Cependant plus il est riche, plus le niveau d’étude est élevé et donc le nombre de prix Nobels le sera </w:t>
      </w:r>
      <w:r w:rsidR="004A7100" w:rsidRPr="004A7100">
        <w:rPr>
          <w:color w:val="auto"/>
          <w:sz w:val="32"/>
          <w:szCs w:val="24"/>
          <w:u w:val="single"/>
        </w:rPr>
        <w:t>aussi.</w:t>
      </w:r>
    </w:p>
    <w:p w14:paraId="7D021A45" w14:textId="44F7E7B0" w:rsidR="004A7100" w:rsidRPr="002F209A" w:rsidRDefault="004A7100" w:rsidP="004A7100">
      <w:pPr>
        <w:pStyle w:val="Studys"/>
        <w:jc w:val="left"/>
        <w:rPr>
          <w:color w:val="auto"/>
          <w:sz w:val="32"/>
          <w:szCs w:val="24"/>
        </w:rPr>
      </w:pPr>
      <w:r>
        <w:rPr>
          <w:color w:val="auto"/>
          <w:sz w:val="32"/>
          <w:szCs w:val="24"/>
        </w:rPr>
        <w:t>Un lien de corrélation ne signifie pas un lien de causalité. L’inverse est cependant la réciproque est valable.</w:t>
      </w:r>
    </w:p>
    <w:sectPr w:rsidR="004A7100" w:rsidRPr="002F209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09A"/>
    <w:rsid w:val="002F209A"/>
    <w:rsid w:val="004A7100"/>
    <w:rsid w:val="009663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3777D"/>
  <w15:chartTrackingRefBased/>
  <w15:docId w15:val="{CCBA6090-9D94-4CC3-8EEA-9185DDA4F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09A"/>
  </w:style>
  <w:style w:type="character" w:default="1" w:styleId="Policepardfaut">
    <w:name w:val="Default Paragraph Font"/>
    <w:uiPriority w:val="1"/>
    <w:semiHidden/>
    <w:unhideWhenUsed/>
    <w:rsid w:val="002F209A"/>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rsid w:val="002F209A"/>
  </w:style>
  <w:style w:type="paragraph" w:customStyle="1" w:styleId="Studys">
    <w:name w:val="Studys"/>
    <w:basedOn w:val="Normal"/>
    <w:link w:val="StudysCar"/>
    <w:qFormat/>
    <w:rsid w:val="002F209A"/>
    <w:pPr>
      <w:spacing w:line="480" w:lineRule="auto"/>
      <w:jc w:val="both"/>
    </w:pPr>
    <w:rPr>
      <w:rFonts w:ascii="Arial" w:hAnsi="Arial" w:cs="Arial"/>
      <w:color w:val="000000"/>
      <w:sz w:val="28"/>
    </w:rPr>
  </w:style>
  <w:style w:type="character" w:customStyle="1" w:styleId="StudysCar">
    <w:name w:val="Studys Car"/>
    <w:basedOn w:val="Policepardfaut"/>
    <w:link w:val="Studys"/>
    <w:rsid w:val="002F209A"/>
    <w:rPr>
      <w:rFonts w:ascii="Arial" w:hAnsi="Arial" w:cs="Arial"/>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116</Words>
  <Characters>638</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MONGIN Enzo</dc:creator>
  <cp:keywords/>
  <dc:description/>
  <cp:lastModifiedBy>MONGIN Enzo</cp:lastModifiedBy>
  <cp:revision>1</cp:revision>
  <dcterms:created xsi:type="dcterms:W3CDTF">2021-09-24T14:12:00Z</dcterms:created>
  <dcterms:modified xsi:type="dcterms:W3CDTF">2021-09-24T14:36:00Z</dcterms:modified>
</cp:coreProperties>
</file>