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B1AF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0B823795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9AFAAA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образования</w:t>
      </w:r>
    </w:p>
    <w:p w14:paraId="5D8F13B0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F32F29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«Белорусский государственный технологический университет»</w:t>
      </w:r>
    </w:p>
    <w:p w14:paraId="10652B23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49F21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41C97E6B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03A902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 по лабораторной работе на тему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 </w:t>
      </w:r>
    </w:p>
    <w:p w14:paraId="29779F46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260955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«Объектно-ориентированное моделирование. UML-диаграммы поведения»</w:t>
      </w:r>
    </w:p>
    <w:p w14:paraId="6740F7F7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275A2C3" w14:textId="77777777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14:paraId="35F1D920" w14:textId="245CF875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4 курса </w:t>
      </w:r>
      <w:r w:rsidR="00B865C8" w:rsidRPr="00B865C8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ФИТ</w:t>
      </w:r>
    </w:p>
    <w:p w14:paraId="1A2362A4" w14:textId="6322EED3" w:rsidR="001621C3" w:rsidRPr="00B865C8" w:rsidRDefault="00B865C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Мядель Т.Д.</w:t>
      </w:r>
    </w:p>
    <w:p w14:paraId="5A8BE207" w14:textId="77777777" w:rsidR="001621C3" w:rsidRDefault="001621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B0614" w14:textId="77777777" w:rsidR="001621C3" w:rsidRDefault="008A19A8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Цель:</w:t>
      </w:r>
    </w:p>
    <w:p w14:paraId="7BD4F771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3425A383" w14:textId="77777777" w:rsidR="001621C3" w:rsidRDefault="008A19A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2FE9D00" w14:textId="77777777" w:rsidR="001621C3" w:rsidRDefault="008A19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Минск 2022</w:t>
      </w:r>
    </w:p>
    <w:p w14:paraId="1CD9DC9F" w14:textId="77777777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1. Теоретические вопросы</w:t>
      </w:r>
    </w:p>
    <w:p w14:paraId="6CF18E82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1.1 Дайте описание понятиям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(UP) и UML.</w:t>
      </w:r>
    </w:p>
    <w:p w14:paraId="09F50DC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process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это 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</w:t>
      </w:r>
    </w:p>
    <w:p w14:paraId="191DA11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UML – это унифицированный язык моделирования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Unified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Modeling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и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20BAED58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1.2 Перечислите основные диаграммы UML 2.0.</w:t>
      </w:r>
    </w:p>
    <w:p w14:paraId="3E2FFC98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Диаграммы в UML 2.0 делятся на два вида:</w:t>
      </w:r>
    </w:p>
    <w:p w14:paraId="51FA32D4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1) Структурные</w:t>
      </w:r>
    </w:p>
    <w:p w14:paraId="067CC02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классов;</w:t>
      </w:r>
    </w:p>
    <w:p w14:paraId="7AE4DA3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компонентов;</w:t>
      </w:r>
    </w:p>
    <w:p w14:paraId="3894F48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объектов и др.</w:t>
      </w:r>
    </w:p>
    <w:p w14:paraId="4574E86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2) Поведенческие</w:t>
      </w:r>
    </w:p>
    <w:p w14:paraId="3105AF8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вариантов использования;</w:t>
      </w:r>
    </w:p>
    <w:p w14:paraId="422CD47F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активностей;</w:t>
      </w:r>
    </w:p>
    <w:p w14:paraId="4CE0D3EB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- диаграммы взаимодействий и др.</w:t>
      </w:r>
    </w:p>
    <w:p w14:paraId="682EB8A8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1.3 Назовите CASE-средства, поддерживающие создание UML диаграмм.</w:t>
      </w:r>
    </w:p>
    <w:p w14:paraId="636F008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CASE-средства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Aided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Engineering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методы и технологии, которые позволяют проектировать различные информационные системы (в частности, базы данных) и автоматизировать их создание.</w:t>
      </w:r>
    </w:p>
    <w:p w14:paraId="3473889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CASE-средства, поддерживающие создание UML диаграмм:</w:t>
      </w:r>
    </w:p>
    <w:p w14:paraId="4F4CE5DF" w14:textId="77777777" w:rsidR="001621C3" w:rsidRPr="00B865C8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IBM Rational Rose;</w:t>
      </w:r>
    </w:p>
    <w:p w14:paraId="541B78FF" w14:textId="77777777" w:rsidR="001621C3" w:rsidRPr="00B865C8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- Microsoft Visio;</w:t>
      </w:r>
    </w:p>
    <w:p w14:paraId="3CFDB870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Draw.io;</w:t>
      </w:r>
    </w:p>
    <w:p w14:paraId="6C996671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Borland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Together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3FC0160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1.4 Укажите назначение диаграммы вариантов использования.</w:t>
      </w:r>
    </w:p>
    <w:p w14:paraId="05CD915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Диаграмма вариантов использования описывает, какой функционал разрабатываемой программной системы доступен каждой группе пользователей.</w:t>
      </w:r>
    </w:p>
    <w:p w14:paraId="3A4CE1A3" w14:textId="77777777" w:rsidR="001621C3" w:rsidRDefault="008A19A8">
      <w:pPr>
        <w:spacing w:before="24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1.5 Опишите нотации, которые используются для построения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Use-Case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диаграммы.</w:t>
      </w:r>
    </w:p>
    <w:p w14:paraId="327904CE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Actor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это типовые пользователи (менеджер, операторы и т. д.). Актер представляет собой некоторую роль, которую играет пользователь (или другая система) по отношению к системе.</w:t>
      </w:r>
    </w:p>
    <w:p w14:paraId="67BA1D7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отношения между вариантами использования:</w:t>
      </w:r>
    </w:p>
    <w:p w14:paraId="6A0934C5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Отношения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(Включения) — используется, когда имеется какой-либо фрагмент поведения системы, который повторяется более чем в одном варианте использования и необходимо, чтобы его описание копировалось в каждом из этих вариантов использования;</w:t>
      </w:r>
    </w:p>
    <w:p w14:paraId="7E3A61E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Отношение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(Расширения) — расширяющий вариант использования может дополнять (делать более точным) поведение базового варианта использования, определив в базовом варианте использования точки расширения.</w:t>
      </w:r>
    </w:p>
    <w:p w14:paraId="20CAA9D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Возможные отношения между актерами (группировка прецедентов):</w:t>
      </w:r>
    </w:p>
    <w:p w14:paraId="19E19B1C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Отношение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Generalization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(Обобщения) — если есть варианты использования, которые присущи нескольким ролям, то можно их обобщить и выделить общую абстрактную роль.</w:t>
      </w:r>
    </w:p>
    <w:p w14:paraId="7F082F06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Отношение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(Использование) – основное отношение на диаграмме, которое отражает взаимодействие между актерами и прецедентами.</w:t>
      </w:r>
    </w:p>
    <w:p w14:paraId="7800FFAC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Примечания (Комментарии)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p w14:paraId="595D6B7C" w14:textId="57F033EF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Техническое задание к проекту «</w:t>
      </w:r>
      <w:proofErr w:type="spellStart"/>
      <w:r w:rsidR="00B865C8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PyrogOK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6FF15394" w14:textId="13EE42B1" w:rsidR="001621C3" w:rsidRDefault="00B865C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Веб-платформа</w:t>
      </w:r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PyrogOK</w:t>
      </w:r>
      <w:proofErr w:type="spellEnd"/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– </w:t>
      </w:r>
      <w:r w:rsidRPr="00B865C8">
        <w:rPr>
          <w:rFonts w:ascii="Times New Roman" w:eastAsia="Times New Roman" w:hAnsi="Times New Roman" w:cs="Times New Roman"/>
          <w:color w:val="000000"/>
          <w:sz w:val="28"/>
          <w:szCs w:val="28"/>
        </w:rPr>
        <w:t>веб-платформа, которое позволяет работникам ресторанов, кофеен, пиццерий и прочим заведениям управлять своим бизнесом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36814CCE" w14:textId="77777777" w:rsidR="00753CE8" w:rsidRDefault="00753CE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0FBAF2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Функциональные требования</w:t>
      </w:r>
    </w:p>
    <w:p w14:paraId="5B83A82F" w14:textId="08DB5DDC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Возможности </w:t>
      </w:r>
      <w:r w:rsidR="00286839">
        <w:rPr>
          <w:rFonts w:ascii="Times New Roman" w:eastAsia="Times New Roman" w:hAnsi="Times New Roman" w:cs="Times New Roman"/>
          <w:b/>
          <w:sz w:val="28"/>
          <w:szCs w:val="28"/>
        </w:rPr>
        <w:t>управляющего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D7FDD8" w14:textId="1A8DBF54" w:rsidR="001621C3" w:rsidRPr="00286839" w:rsidRDefault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 xml:space="preserve">регистрация </w:t>
      </w:r>
      <w:r w:rsidR="00286839" w:rsidRPr="00286839">
        <w:rPr>
          <w:rFonts w:ascii="Times New Roman" w:eastAsia="Times New Roman" w:hAnsi="Times New Roman" w:cs="Times New Roman"/>
          <w:sz w:val="28"/>
          <w:szCs w:val="28"/>
        </w:rPr>
        <w:t>управляющего</w:t>
      </w:r>
      <w:r w:rsidR="008A19A8" w:rsidRPr="0028683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D324174" w14:textId="068DF090" w:rsidR="001621C3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регистрация работника заведения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05CDE5" w14:textId="211A9F01" w:rsidR="001621C3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 w:rsidR="008A19A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52B352" w14:textId="62E24044" w:rsidR="00286839" w:rsidRDefault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просмотр статистики заказов на определенный день;</w:t>
      </w:r>
    </w:p>
    <w:p w14:paraId="25B879FF" w14:textId="74527BFB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Возможности</w:t>
      </w:r>
      <w:r w:rsidR="00286839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работника заведения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A309C8A" w14:textId="70607761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ториза</w:t>
      </w:r>
      <w:r>
        <w:rPr>
          <w:rFonts w:ascii="Times New Roman" w:eastAsia="Times New Roman" w:hAnsi="Times New Roman" w:cs="Times New Roman"/>
          <w:sz w:val="28"/>
          <w:szCs w:val="28"/>
        </w:rPr>
        <w:t>ция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5F23F96" w14:textId="44CC479E" w:rsidR="00753CE8" w:rsidRPr="00286839" w:rsidRDefault="00286839" w:rsidP="00286839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добавление блюд и </w:t>
      </w:r>
      <w:r w:rsidRPr="00286839">
        <w:rPr>
          <w:rFonts w:ascii="Times New Roman" w:eastAsia="Times New Roman" w:hAnsi="Times New Roman" w:cs="Times New Roman"/>
          <w:sz w:val="28"/>
          <w:szCs w:val="28"/>
        </w:rPr>
        <w:t>скидок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7E3515" w14:textId="70136298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оформления заказа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C74D6D" w14:textId="1B9804DA" w:rsidR="00753CE8" w:rsidRP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поиска нужного блюда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F256E4" w14:textId="54438C0B" w:rsidR="00753CE8" w:rsidRDefault="00286839" w:rsidP="00753CE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86839">
        <w:rPr>
          <w:rFonts w:ascii="Times New Roman" w:eastAsia="Times New Roman" w:hAnsi="Times New Roman" w:cs="Times New Roman"/>
          <w:sz w:val="28"/>
          <w:szCs w:val="28"/>
        </w:rPr>
        <w:t>возможность фильтрации блюд</w:t>
      </w:r>
      <w:r w:rsidR="00753CE8" w:rsidRPr="00753CE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E606DE5" w14:textId="77777777" w:rsidR="00104A13" w:rsidRPr="00753CE8" w:rsidRDefault="00104A13" w:rsidP="00104A1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911E6" w14:textId="77777777" w:rsidR="001621C3" w:rsidRDefault="008A19A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3. Описание программных средств</w:t>
      </w:r>
    </w:p>
    <w:p w14:paraId="3CD7ADA6" w14:textId="77777777" w:rsidR="00753CE8" w:rsidRPr="00753CE8" w:rsidRDefault="00753CE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21596143"/>
      <w:r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>Draw.io — инструмент для создания диаграмм, блок-схем, интеллект-карт, бизнес-макетов, отношений сущностей, программных блоков и другого. Сервис распространяется на бесплатной основе с открытым исходным кодом. Draw.io обладает богатым набором функций для визуализации большинства задач пользователя.</w:t>
      </w:r>
    </w:p>
    <w:p w14:paraId="2AA7A26D" w14:textId="77777777" w:rsidR="00753CE8" w:rsidRDefault="00753CE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публиковать и делиться работами.</w:t>
      </w:r>
    </w:p>
    <w:bookmarkEnd w:id="0"/>
    <w:p w14:paraId="3B5D0813" w14:textId="24CEBFFA" w:rsidR="001621C3" w:rsidRDefault="008A19A8" w:rsidP="00753CE8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Описание практического задания</w:t>
      </w:r>
    </w:p>
    <w:p w14:paraId="7B0B82C3" w14:textId="77777777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данной лабораторной были рассмотрены возможности пользователя и администратора при помощи диаграммы вариантов использования. Как следует из названия, в данной диаграмме рассматриваются возможности пользователей системы.</w:t>
      </w:r>
    </w:p>
    <w:p w14:paraId="03A46615" w14:textId="2F022E59" w:rsidR="001621C3" w:rsidRDefault="009002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Управляющий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производит регистрацию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, а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регистрирует нового работника заведения</w:t>
      </w:r>
      <w:r w:rsidR="00555A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Работник заведения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авторизуется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производит различные действия с БД,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такие как: добавление скидок и блюд, оформление заказа, поиск нужного блюда, фильтрация блюд</w:t>
      </w:r>
      <w:r w:rsidR="00D117C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422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A19A8">
        <w:rPr>
          <w:rFonts w:ascii="Times New Roman" w:eastAsia="Times New Roman" w:hAnsi="Times New Roman" w:cs="Times New Roman"/>
          <w:color w:val="000000"/>
          <w:sz w:val="28"/>
          <w:szCs w:val="28"/>
        </w:rPr>
        <w:t>Все возможности, имеющиеся у этих ролей, представлены на рисунке 4.1. </w:t>
      </w:r>
    </w:p>
    <w:p w14:paraId="54ECF531" w14:textId="4BB60993" w:rsidR="001621C3" w:rsidRDefault="006218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gjdgxs" w:colFirst="0" w:colLast="0"/>
      <w:bookmarkEnd w:id="1"/>
      <w:r w:rsidRPr="0062183F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9A22CC" wp14:editId="3135B025">
            <wp:extent cx="4658375" cy="7078063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302B" w14:textId="77777777" w:rsidR="001621C3" w:rsidRDefault="008A19A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4.1. Диаграмма вариантов использования.</w:t>
      </w:r>
    </w:p>
    <w:p w14:paraId="5A4FB384" w14:textId="77777777" w:rsidR="001621C3" w:rsidRDefault="001621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A6BD3F" w14:textId="77777777" w:rsidR="001621C3" w:rsidRPr="0090020C" w:rsidRDefault="008A19A8" w:rsidP="0090020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Отношение включения обозначается пунктирной линией с V-образной стрелкой на конце, над стрелкой добавляется надпись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include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”. В общем случае, отношение включения </w:t>
      </w: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используется, чтобы показать, что некоторый вариант использования включает в себя другой вариант использования в качестве составной части.</w:t>
      </w:r>
    </w:p>
    <w:p w14:paraId="1DB7021D" w14:textId="336DEBC0" w:rsidR="001621C3" w:rsidRDefault="008A19A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Отношение расширения обозначается пунктирной линией с V-образной стрелкой на конце (похоже на отношение включения), над стрелкой добавляется надпись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extend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”. Можно сказать, что отношение расширения </w:t>
      </w:r>
      <w:r w:rsidR="0090020C" w:rsidRPr="00753CE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это выборочное отношение включения. Если отношение включения обозначает, что элемент обязательно включается в состав другого элемента, то в случае отношения расширения это включение необязательно.</w:t>
      </w:r>
    </w:p>
    <w:p w14:paraId="10D8DF6A" w14:textId="77777777" w:rsidR="001621C3" w:rsidRDefault="001621C3"/>
    <w:sectPr w:rsidR="001621C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B77C4"/>
    <w:multiLevelType w:val="multilevel"/>
    <w:tmpl w:val="ECFE6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1C3"/>
    <w:rsid w:val="00062557"/>
    <w:rsid w:val="00104A13"/>
    <w:rsid w:val="001621C3"/>
    <w:rsid w:val="00286839"/>
    <w:rsid w:val="003118A1"/>
    <w:rsid w:val="00555AFA"/>
    <w:rsid w:val="005E457E"/>
    <w:rsid w:val="0062183F"/>
    <w:rsid w:val="00753CE8"/>
    <w:rsid w:val="007C43AC"/>
    <w:rsid w:val="008A19A8"/>
    <w:rsid w:val="0090020C"/>
    <w:rsid w:val="009549C3"/>
    <w:rsid w:val="00A9284E"/>
    <w:rsid w:val="00B865C8"/>
    <w:rsid w:val="00B87390"/>
    <w:rsid w:val="00D117CC"/>
    <w:rsid w:val="00F4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5E4F"/>
  <w15:docId w15:val="{04DCF37B-0541-4694-B682-B854C16E8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839"/>
  </w:style>
  <w:style w:type="paragraph" w:styleId="1">
    <w:name w:val="heading 1"/>
    <w:basedOn w:val="a"/>
    <w:link w:val="10"/>
    <w:uiPriority w:val="9"/>
    <w:qFormat/>
    <w:rsid w:val="00400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rsid w:val="0040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400D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00D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40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400D63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List Paragraph"/>
    <w:basedOn w:val="a"/>
    <w:uiPriority w:val="34"/>
    <w:qFormat/>
    <w:rsid w:val="00753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ZIP0YDTUhaiLV+gPtIJ5GtFmlg==">AMUW2mURS5ZWAWtDwFMTd2GfOGzneaMspo9lowpAYs3C9Uj+bUauYrUArNdLI3watfZZpn9GXTWFDuv7IDoUhtfmep3IjeyNLadE4sHw9aOt8A/AQ6hqXwllUVCnDrcZF133HVo1KByM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Berinchik</dc:creator>
  <cp:lastModifiedBy>Timofey Myadel</cp:lastModifiedBy>
  <cp:revision>21</cp:revision>
  <dcterms:created xsi:type="dcterms:W3CDTF">2022-11-01T08:32:00Z</dcterms:created>
  <dcterms:modified xsi:type="dcterms:W3CDTF">2022-12-12T19:12:00Z</dcterms:modified>
</cp:coreProperties>
</file>