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8D94" w14:textId="77777777" w:rsidR="008542D2" w:rsidRPr="008542D2" w:rsidRDefault="008542D2" w:rsidP="008542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42D2">
        <w:rPr>
          <w:rFonts w:ascii="Times New Roman" w:eastAsia="Times New Roman" w:hAnsi="Times New Roman" w:cs="Times New Roman"/>
          <w:b/>
          <w:bCs/>
          <w:kern w:val="36"/>
          <w:sz w:val="48"/>
          <w:szCs w:val="48"/>
          <w14:ligatures w14:val="none"/>
        </w:rPr>
        <w:t>9. Security Controls and Mitigations</w:t>
      </w:r>
    </w:p>
    <w:p w14:paraId="2D99530A"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 Purpose</w:t>
      </w:r>
    </w:p>
    <w:p w14:paraId="6E136C2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section defines the security controls and mitigations used to reduce the threats identified in Section 8.</w:t>
      </w:r>
    </w:p>
    <w:p w14:paraId="7A2976A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purpose of this section is to establish a controlled relationship between:</w:t>
      </w:r>
    </w:p>
    <w:p w14:paraId="23BAA896"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Threat → Security Objective → Control → Implementation → Verification Evidence → Residual Risk</w:t>
      </w:r>
    </w:p>
    <w:p w14:paraId="4AE23EF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control SHALL NOT be considered an effective security mitigation solely because corresponding functionality exists in the implementation or because a functional regression test passes.</w:t>
      </w:r>
    </w:p>
    <w:p w14:paraId="64962D3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A control is considered </w:t>
      </w:r>
      <w:r w:rsidRPr="008542D2">
        <w:rPr>
          <w:rFonts w:ascii="Times New Roman" w:eastAsia="Times New Roman" w:hAnsi="Times New Roman" w:cs="Times New Roman"/>
          <w:b/>
          <w:bCs/>
          <w:kern w:val="0"/>
          <w14:ligatures w14:val="none"/>
        </w:rPr>
        <w:t>security-verified</w:t>
      </w:r>
      <w:r w:rsidRPr="008542D2">
        <w:rPr>
          <w:rFonts w:ascii="Times New Roman" w:eastAsia="Times New Roman" w:hAnsi="Times New Roman" w:cs="Times New Roman"/>
          <w:kern w:val="0"/>
          <w14:ligatures w14:val="none"/>
        </w:rPr>
        <w:t xml:space="preserve"> only when the requirements of Section 12 have been satisfied.</w:t>
      </w:r>
    </w:p>
    <w:p w14:paraId="7052A77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distinction is mandatory because substantial functionality was inherited from the pre-migration implementation and has been functionally regression-verified without yet undergoing the Core Security security-verification process.</w:t>
      </w:r>
    </w:p>
    <w:p w14:paraId="2DEFA1C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926449D">
          <v:rect id="_x0000_i1025" style="width:0;height:1.5pt" o:hralign="center" o:hrstd="t" o:hr="t" fillcolor="#a0a0a0" stroked="f"/>
        </w:pict>
      </w:r>
    </w:p>
    <w:p w14:paraId="5D1E1A72"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9.2 Control Classification</w:t>
      </w:r>
    </w:p>
    <w:p w14:paraId="66E9685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Every security control SHALL have one of the following implementation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492"/>
      </w:tblGrid>
      <w:tr w:rsidR="008542D2" w:rsidRPr="008542D2" w14:paraId="1A9BAD23" w14:textId="77777777">
        <w:trPr>
          <w:tblHeader/>
          <w:tblCellSpacing w:w="15" w:type="dxa"/>
        </w:trPr>
        <w:tc>
          <w:tcPr>
            <w:tcW w:w="0" w:type="auto"/>
            <w:vAlign w:val="center"/>
            <w:hideMark/>
          </w:tcPr>
          <w:p w14:paraId="2355E000"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State</w:t>
            </w:r>
          </w:p>
        </w:tc>
        <w:tc>
          <w:tcPr>
            <w:tcW w:w="0" w:type="auto"/>
            <w:vAlign w:val="center"/>
            <w:hideMark/>
          </w:tcPr>
          <w:p w14:paraId="307F3186"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Meaning</w:t>
            </w:r>
          </w:p>
        </w:tc>
      </w:tr>
      <w:tr w:rsidR="008542D2" w:rsidRPr="008542D2" w14:paraId="571AA644" w14:textId="77777777">
        <w:trPr>
          <w:tblCellSpacing w:w="15" w:type="dxa"/>
        </w:trPr>
        <w:tc>
          <w:tcPr>
            <w:tcW w:w="0" w:type="auto"/>
            <w:vAlign w:val="center"/>
            <w:hideMark/>
          </w:tcPr>
          <w:p w14:paraId="614DC7D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Implemented and Security-Verified</w:t>
            </w:r>
          </w:p>
        </w:tc>
        <w:tc>
          <w:tcPr>
            <w:tcW w:w="0" w:type="auto"/>
            <w:vAlign w:val="center"/>
            <w:hideMark/>
          </w:tcPr>
          <w:p w14:paraId="7FF78E4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Implemented and supported by threat-specific security-test evidence.</w:t>
            </w:r>
          </w:p>
        </w:tc>
      </w:tr>
      <w:tr w:rsidR="008542D2" w:rsidRPr="008542D2" w14:paraId="65ED4A93" w14:textId="77777777">
        <w:trPr>
          <w:tblCellSpacing w:w="15" w:type="dxa"/>
        </w:trPr>
        <w:tc>
          <w:tcPr>
            <w:tcW w:w="0" w:type="auto"/>
            <w:vAlign w:val="center"/>
            <w:hideMark/>
          </w:tcPr>
          <w:p w14:paraId="3469626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Implemented, Regression-Verified</w:t>
            </w:r>
          </w:p>
        </w:tc>
        <w:tc>
          <w:tcPr>
            <w:tcW w:w="0" w:type="auto"/>
            <w:vAlign w:val="center"/>
            <w:hideMark/>
          </w:tcPr>
          <w:p w14:paraId="49F20D1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Implemented and functionally verified, but not yet security-verified against the Threat Model.</w:t>
            </w:r>
          </w:p>
        </w:tc>
      </w:tr>
      <w:tr w:rsidR="008542D2" w:rsidRPr="008542D2" w14:paraId="0E1D8157" w14:textId="77777777">
        <w:trPr>
          <w:tblCellSpacing w:w="15" w:type="dxa"/>
        </w:trPr>
        <w:tc>
          <w:tcPr>
            <w:tcW w:w="0" w:type="auto"/>
            <w:vAlign w:val="center"/>
            <w:hideMark/>
          </w:tcPr>
          <w:p w14:paraId="5B52E914"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Implemented, Unverified</w:t>
            </w:r>
          </w:p>
        </w:tc>
        <w:tc>
          <w:tcPr>
            <w:tcW w:w="0" w:type="auto"/>
            <w:vAlign w:val="center"/>
            <w:hideMark/>
          </w:tcPr>
          <w:p w14:paraId="16C491E3"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Present in the implementation but lacking sufficient verification evidence.</w:t>
            </w:r>
          </w:p>
        </w:tc>
      </w:tr>
      <w:tr w:rsidR="008542D2" w:rsidRPr="008542D2" w14:paraId="743A3927" w14:textId="77777777">
        <w:trPr>
          <w:tblCellSpacing w:w="15" w:type="dxa"/>
        </w:trPr>
        <w:tc>
          <w:tcPr>
            <w:tcW w:w="0" w:type="auto"/>
            <w:vAlign w:val="center"/>
            <w:hideMark/>
          </w:tcPr>
          <w:p w14:paraId="1CF7B236"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Planned</w:t>
            </w:r>
          </w:p>
        </w:tc>
        <w:tc>
          <w:tcPr>
            <w:tcW w:w="0" w:type="auto"/>
            <w:vAlign w:val="center"/>
            <w:hideMark/>
          </w:tcPr>
          <w:p w14:paraId="657C7FA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Required by the approved architecture or requirements but not implemented.</w:t>
            </w:r>
          </w:p>
        </w:tc>
      </w:tr>
      <w:tr w:rsidR="008542D2" w:rsidRPr="008542D2" w14:paraId="23A8EE23" w14:textId="77777777">
        <w:trPr>
          <w:tblCellSpacing w:w="15" w:type="dxa"/>
        </w:trPr>
        <w:tc>
          <w:tcPr>
            <w:tcW w:w="0" w:type="auto"/>
            <w:vAlign w:val="center"/>
            <w:hideMark/>
          </w:tcPr>
          <w:p w14:paraId="78AF874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Compensating Control</w:t>
            </w:r>
          </w:p>
        </w:tc>
        <w:tc>
          <w:tcPr>
            <w:tcW w:w="0" w:type="auto"/>
            <w:vAlign w:val="center"/>
            <w:hideMark/>
          </w:tcPr>
          <w:p w14:paraId="00E671D0"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 alternate measure that reduces exposure while the intended control is unavailable.</w:t>
            </w:r>
          </w:p>
        </w:tc>
      </w:tr>
      <w:tr w:rsidR="008542D2" w:rsidRPr="008542D2" w14:paraId="6331A99F" w14:textId="77777777">
        <w:trPr>
          <w:tblCellSpacing w:w="15" w:type="dxa"/>
        </w:trPr>
        <w:tc>
          <w:tcPr>
            <w:tcW w:w="0" w:type="auto"/>
            <w:vAlign w:val="center"/>
            <w:hideMark/>
          </w:tcPr>
          <w:p w14:paraId="22C489B0"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Accepted Limitation</w:t>
            </w:r>
          </w:p>
        </w:tc>
        <w:tc>
          <w:tcPr>
            <w:tcW w:w="0" w:type="auto"/>
            <w:vAlign w:val="center"/>
            <w:hideMark/>
          </w:tcPr>
          <w:p w14:paraId="68E2E32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known limitation that cannot or will not be fully eliminated within the defined security boundary.</w:t>
            </w:r>
          </w:p>
        </w:tc>
      </w:tr>
      <w:tr w:rsidR="008542D2" w:rsidRPr="008542D2" w14:paraId="38DF27BF" w14:textId="77777777">
        <w:trPr>
          <w:tblCellSpacing w:w="15" w:type="dxa"/>
        </w:trPr>
        <w:tc>
          <w:tcPr>
            <w:tcW w:w="0" w:type="auto"/>
            <w:vAlign w:val="center"/>
            <w:hideMark/>
          </w:tcPr>
          <w:p w14:paraId="0345156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lastRenderedPageBreak/>
              <w:t>Not Applicable</w:t>
            </w:r>
          </w:p>
        </w:tc>
        <w:tc>
          <w:tcPr>
            <w:tcW w:w="0" w:type="auto"/>
            <w:vAlign w:val="center"/>
            <w:hideMark/>
          </w:tcPr>
          <w:p w14:paraId="0C51CAD6"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control does not apply to the current architecture or threat boundary.</w:t>
            </w:r>
          </w:p>
        </w:tc>
      </w:tr>
    </w:tbl>
    <w:p w14:paraId="6404971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 terms </w:t>
      </w:r>
      <w:r w:rsidRPr="008542D2">
        <w:rPr>
          <w:rFonts w:ascii="Times New Roman" w:eastAsia="Times New Roman" w:hAnsi="Times New Roman" w:cs="Times New Roman"/>
          <w:b/>
          <w:bCs/>
          <w:kern w:val="0"/>
          <w14:ligatures w14:val="none"/>
        </w:rPr>
        <w:t>implemented</w:t>
      </w:r>
      <w:r w:rsidRPr="008542D2">
        <w:rPr>
          <w:rFonts w:ascii="Times New Roman" w:eastAsia="Times New Roman" w:hAnsi="Times New Roman" w:cs="Times New Roman"/>
          <w:kern w:val="0"/>
          <w14:ligatures w14:val="none"/>
        </w:rPr>
        <w:t xml:space="preserve">, </w:t>
      </w:r>
      <w:r w:rsidRPr="008542D2">
        <w:rPr>
          <w:rFonts w:ascii="Times New Roman" w:eastAsia="Times New Roman" w:hAnsi="Times New Roman" w:cs="Times New Roman"/>
          <w:b/>
          <w:bCs/>
          <w:kern w:val="0"/>
          <w14:ligatures w14:val="none"/>
        </w:rPr>
        <w:t>verified</w:t>
      </w:r>
      <w:r w:rsidRPr="008542D2">
        <w:rPr>
          <w:rFonts w:ascii="Times New Roman" w:eastAsia="Times New Roman" w:hAnsi="Times New Roman" w:cs="Times New Roman"/>
          <w:kern w:val="0"/>
          <w14:ligatures w14:val="none"/>
        </w:rPr>
        <w:t xml:space="preserve">, </w:t>
      </w:r>
      <w:r w:rsidRPr="008542D2">
        <w:rPr>
          <w:rFonts w:ascii="Times New Roman" w:eastAsia="Times New Roman" w:hAnsi="Times New Roman" w:cs="Times New Roman"/>
          <w:b/>
          <w:bCs/>
          <w:kern w:val="0"/>
          <w14:ligatures w14:val="none"/>
        </w:rPr>
        <w:t>security-verified</w:t>
      </w:r>
      <w:r w:rsidRPr="008542D2">
        <w:rPr>
          <w:rFonts w:ascii="Times New Roman" w:eastAsia="Times New Roman" w:hAnsi="Times New Roman" w:cs="Times New Roman"/>
          <w:kern w:val="0"/>
          <w14:ligatures w14:val="none"/>
        </w:rPr>
        <w:t xml:space="preserve">, </w:t>
      </w:r>
      <w:r w:rsidRPr="008542D2">
        <w:rPr>
          <w:rFonts w:ascii="Times New Roman" w:eastAsia="Times New Roman" w:hAnsi="Times New Roman" w:cs="Times New Roman"/>
          <w:b/>
          <w:bCs/>
          <w:kern w:val="0"/>
          <w14:ligatures w14:val="none"/>
        </w:rPr>
        <w:t>accepted</w:t>
      </w:r>
      <w:r w:rsidRPr="008542D2">
        <w:rPr>
          <w:rFonts w:ascii="Times New Roman" w:eastAsia="Times New Roman" w:hAnsi="Times New Roman" w:cs="Times New Roman"/>
          <w:kern w:val="0"/>
          <w14:ligatures w14:val="none"/>
        </w:rPr>
        <w:t xml:space="preserve">, and </w:t>
      </w:r>
      <w:r w:rsidRPr="008542D2">
        <w:rPr>
          <w:rFonts w:ascii="Times New Roman" w:eastAsia="Times New Roman" w:hAnsi="Times New Roman" w:cs="Times New Roman"/>
          <w:b/>
          <w:bCs/>
          <w:kern w:val="0"/>
          <w14:ligatures w14:val="none"/>
        </w:rPr>
        <w:t>not applicable</w:t>
      </w:r>
      <w:r w:rsidRPr="008542D2">
        <w:rPr>
          <w:rFonts w:ascii="Times New Roman" w:eastAsia="Times New Roman" w:hAnsi="Times New Roman" w:cs="Times New Roman"/>
          <w:kern w:val="0"/>
          <w14:ligatures w14:val="none"/>
        </w:rPr>
        <w:t xml:space="preserve"> SHALL NOT be used interchangeably.</w:t>
      </w:r>
    </w:p>
    <w:p w14:paraId="1F25B15D"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 particular:</w:t>
      </w:r>
    </w:p>
    <w:p w14:paraId="04120C5D"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Implemented does not mean verified.</w:t>
      </w:r>
    </w:p>
    <w:p w14:paraId="4370FB8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And:</w:t>
      </w:r>
    </w:p>
    <w:p w14:paraId="606DC57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Regression-verified does not mean security-verified.</w:t>
      </w:r>
    </w:p>
    <w:p w14:paraId="6E3DC0F2"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C232B0D">
          <v:rect id="_x0000_i1026" style="width:0;height:1.5pt" o:hralign="center" o:hrstd="t" o:hr="t" fillcolor="#a0a0a0" stroked="f"/>
        </w:pict>
      </w:r>
    </w:p>
    <w:p w14:paraId="521FE5C5"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9.3 Security Control Model</w:t>
      </w:r>
    </w:p>
    <w:p w14:paraId="2CBE991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security-control model is layered rather than dependent on a single mechanism.</w:t>
      </w:r>
    </w:p>
    <w:p w14:paraId="2704287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6590B1D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Threat / Attack         │</w:t>
      </w:r>
    </w:p>
    <w:p w14:paraId="7B03A52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5E3A26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18DA568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B359431"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182E2E9"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Preventive Controls       │</w:t>
      </w:r>
    </w:p>
    <w:p w14:paraId="3547C695"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w:t>
      </w:r>
    </w:p>
    <w:p w14:paraId="1D9A15F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Authentication               │</w:t>
      </w:r>
    </w:p>
    <w:p w14:paraId="3B49D51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Authorization                │</w:t>
      </w:r>
    </w:p>
    <w:p w14:paraId="1A81835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Encryption                   │</w:t>
      </w:r>
    </w:p>
    <w:p w14:paraId="7598773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Component Isolation          │</w:t>
      </w:r>
    </w:p>
    <w:p w14:paraId="75229EA5"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Session Isolation            │</w:t>
      </w:r>
    </w:p>
    <w:p w14:paraId="4C2D112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77F8170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39940A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95285D0"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DE43E0C"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Detection Controls       │</w:t>
      </w:r>
    </w:p>
    <w:p w14:paraId="182D4920"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w:t>
      </w:r>
    </w:p>
    <w:p w14:paraId="1C5B004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Permission Monitoring         │</w:t>
      </w:r>
    </w:p>
    <w:p w14:paraId="6A2691B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Protection Health Checks      │</w:t>
      </w:r>
    </w:p>
    <w:p w14:paraId="64B0DED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Security Events               │</w:t>
      </w:r>
    </w:p>
    <w:p w14:paraId="7062A5C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Root/Tamper Detection         │</w:t>
      </w:r>
    </w:p>
    <w:p w14:paraId="137E361C"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6BEE84D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86B46E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68C169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474C40D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Response Controls        │</w:t>
      </w:r>
    </w:p>
    <w:p w14:paraId="535FDCE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w:t>
      </w:r>
    </w:p>
    <w:p w14:paraId="1FAA8C9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Relock                        │</w:t>
      </w:r>
    </w:p>
    <w:p w14:paraId="6CE074A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lastRenderedPageBreak/>
        <w:t xml:space="preserve">                         │ Lockout                       │</w:t>
      </w:r>
    </w:p>
    <w:p w14:paraId="79E8889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Re-authentication             │</w:t>
      </w:r>
    </w:p>
    <w:p w14:paraId="68CD7D0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Security Notification        │</w:t>
      </w:r>
    </w:p>
    <w:p w14:paraId="2E430E00"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Configured Degradation        │</w:t>
      </w:r>
    </w:p>
    <w:p w14:paraId="5D7CEB4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1C5A84A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7A05C5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E03C66E"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1E04CB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Residual Exposure       │</w:t>
      </w:r>
    </w:p>
    <w:p w14:paraId="04EBF1C2"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w:t>
      </w:r>
    </w:p>
    <w:p w14:paraId="6AA65AD1"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Platform limitations           │</w:t>
      </w:r>
    </w:p>
    <w:p w14:paraId="0AF6FEB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Accessibility fragility       │</w:t>
      </w:r>
    </w:p>
    <w:p w14:paraId="409740F9"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Root/system compromise        │</w:t>
      </w:r>
    </w:p>
    <w:p w14:paraId="05A45FA9"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Accepted product </w:t>
      </w:r>
      <w:proofErr w:type="gramStart"/>
      <w:r w:rsidRPr="008542D2">
        <w:rPr>
          <w:rFonts w:ascii="Courier New" w:eastAsia="Times New Roman" w:hAnsi="Courier New" w:cs="Courier New"/>
          <w:kern w:val="0"/>
          <w:sz w:val="20"/>
          <w:szCs w:val="20"/>
          <w14:ligatures w14:val="none"/>
        </w:rPr>
        <w:t>limitations  │</w:t>
      </w:r>
      <w:proofErr w:type="gramEnd"/>
    </w:p>
    <w:p w14:paraId="0DF689A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460B621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architecture SHALL NOT assume that any single control is sufficient when multiple independent controls are reasonably available.</w:t>
      </w:r>
    </w:p>
    <w:p w14:paraId="3DBE324B"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C3780D7">
          <v:rect id="_x0000_i1027" style="width:0;height:1.5pt" o:hralign="center" o:hrstd="t" o:hr="t" fillcolor="#a0a0a0" stroked="f"/>
        </w:pict>
      </w:r>
    </w:p>
    <w:p w14:paraId="449C3459"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9.4 Authentication Controls</w:t>
      </w:r>
    </w:p>
    <w:p w14:paraId="379110A6"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9.4.1 PIN Authentication</w:t>
      </w:r>
    </w:p>
    <w:p w14:paraId="533893B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PIN is the primary App Lock authentication credential.</w:t>
      </w:r>
    </w:p>
    <w:p w14:paraId="3C886E8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authentication design SHALL enforce:</w:t>
      </w:r>
    </w:p>
    <w:p w14:paraId="590646EE"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verification of the supplied credential against the stored credential verifier;</w:t>
      </w:r>
    </w:p>
    <w:p w14:paraId="60DBF046"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plaintext PIN persistence;</w:t>
      </w:r>
    </w:p>
    <w:p w14:paraId="709DA922"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Argon2id password hashing;</w:t>
      </w:r>
    </w:p>
    <w:p w14:paraId="6B6E7948"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unique salt generation;</w:t>
      </w:r>
    </w:p>
    <w:p w14:paraId="082FA9C8"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PIN recovery mechanism that bypasses authentication;</w:t>
      </w:r>
    </w:p>
    <w:p w14:paraId="2791236B"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current-PIN verification before PIN modification;</w:t>
      </w:r>
    </w:p>
    <w:p w14:paraId="06087779"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persistence of failed-authentication state;</w:t>
      </w:r>
    </w:p>
    <w:p w14:paraId="0DDC07E5"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lockout/backoff enforcement;</w:t>
      </w:r>
    </w:p>
    <w:p w14:paraId="4D2792BD" w14:textId="77777777" w:rsidR="008542D2" w:rsidRPr="008542D2" w:rsidRDefault="008542D2" w:rsidP="008542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destruction of temporary plaintext credential material where technically feasible.</w:t>
      </w:r>
    </w:p>
    <w:p w14:paraId="02353F7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PIN SHALL NOT be treated as an encryption key for the vault or database.</w:t>
      </w:r>
    </w:p>
    <w:p w14:paraId="4FD18EA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cryptographic architecture intentionally separates:</w:t>
      </w:r>
    </w:p>
    <w:p w14:paraId="355A7A42"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User Credential</w:t>
      </w:r>
    </w:p>
    <w:p w14:paraId="6B10FB6F"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58AB9C7"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605C2D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Argon2id Verifier</w:t>
      </w:r>
    </w:p>
    <w:p w14:paraId="16115B4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2E74EBE"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Authentication Decision</w:t>
      </w:r>
    </w:p>
    <w:p w14:paraId="6EC49F5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1E86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CC35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Android Keystore</w:t>
      </w:r>
    </w:p>
    <w:p w14:paraId="0B3F460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156EA82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Credential Store Protection</w:t>
      </w:r>
    </w:p>
    <w:p w14:paraId="5135B4B0"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Database Key Protection</w:t>
      </w:r>
    </w:p>
    <w:p w14:paraId="14619995"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Encrypted File Protection</w:t>
      </w:r>
    </w:p>
    <w:p w14:paraId="7F4DB43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separation prevents compromise of the PIN verifier from directly providing the database or vault encryption keys.</w:t>
      </w:r>
    </w:p>
    <w:p w14:paraId="63072F3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However, it also means that PIN authentication is primarily a </w:t>
      </w:r>
      <w:r w:rsidRPr="008542D2">
        <w:rPr>
          <w:rFonts w:ascii="Times New Roman" w:eastAsia="Times New Roman" w:hAnsi="Times New Roman" w:cs="Times New Roman"/>
          <w:b/>
          <w:bCs/>
          <w:kern w:val="0"/>
          <w14:ligatures w14:val="none"/>
        </w:rPr>
        <w:t>runtime authorization control</w:t>
      </w:r>
      <w:r w:rsidRPr="008542D2">
        <w:rPr>
          <w:rFonts w:ascii="Times New Roman" w:eastAsia="Times New Roman" w:hAnsi="Times New Roman" w:cs="Times New Roman"/>
          <w:kern w:val="0"/>
          <w14:ligatures w14:val="none"/>
        </w:rPr>
        <w:t>, while encryption-at-rest provides the principal offline-storage control.</w:t>
      </w:r>
    </w:p>
    <w:p w14:paraId="25AC3D3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distinction SHALL remain explicit throughout the Threat Model.</w:t>
      </w:r>
    </w:p>
    <w:p w14:paraId="5BB4F25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856A041">
          <v:rect id="_x0000_i1028" style="width:0;height:1.5pt" o:hralign="center" o:hrstd="t" o:hr="t" fillcolor="#a0a0a0" stroked="f"/>
        </w:pict>
      </w:r>
    </w:p>
    <w:p w14:paraId="47C2F15D"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9.4.2 Biometric Authentication</w:t>
      </w:r>
    </w:p>
    <w:p w14:paraId="1CB2683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Biometric authentication is permitted as an alternative authentication mechanism </w:t>
      </w:r>
      <w:proofErr w:type="gramStart"/>
      <w:r w:rsidRPr="008542D2">
        <w:rPr>
          <w:rFonts w:ascii="Times New Roman" w:eastAsia="Times New Roman" w:hAnsi="Times New Roman" w:cs="Times New Roman"/>
          <w:kern w:val="0"/>
          <w14:ligatures w14:val="none"/>
        </w:rPr>
        <w:t>where</w:t>
      </w:r>
      <w:proofErr w:type="gramEnd"/>
      <w:r w:rsidRPr="008542D2">
        <w:rPr>
          <w:rFonts w:ascii="Times New Roman" w:eastAsia="Times New Roman" w:hAnsi="Times New Roman" w:cs="Times New Roman"/>
          <w:kern w:val="0"/>
          <w14:ligatures w14:val="none"/>
        </w:rPr>
        <w:t xml:space="preserve"> supported by the implementation and platform.</w:t>
      </w:r>
    </w:p>
    <w:p w14:paraId="03558B6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Biometric authentication SHALL:</w:t>
      </w:r>
    </w:p>
    <w:p w14:paraId="03D1E4CF" w14:textId="77777777" w:rsidR="008542D2" w:rsidRPr="008542D2" w:rsidRDefault="008542D2" w:rsidP="008542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rely on Android's platform biometric authentication mechanism;</w:t>
      </w:r>
    </w:p>
    <w:p w14:paraId="26438C61" w14:textId="77777777" w:rsidR="008542D2" w:rsidRPr="008542D2" w:rsidRDefault="008542D2" w:rsidP="008542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require successful completion of the platform authentication prompt;</w:t>
      </w:r>
    </w:p>
    <w:p w14:paraId="086D1B0A" w14:textId="77777777" w:rsidR="008542D2" w:rsidRPr="008542D2" w:rsidRDefault="008542D2" w:rsidP="008542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result in the same authorization outcome as an accepted App Lock authentication;</w:t>
      </w:r>
    </w:p>
    <w:p w14:paraId="5CB31224" w14:textId="77777777" w:rsidR="008542D2" w:rsidRPr="008542D2" w:rsidRDefault="008542D2" w:rsidP="008542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remain subject to the App Lock session and relock policies;</w:t>
      </w:r>
    </w:p>
    <w:p w14:paraId="5CCBE22B" w14:textId="77777777" w:rsidR="008542D2" w:rsidRPr="008542D2" w:rsidRDefault="008542D2" w:rsidP="008542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 create a persistent authorization state that survives the defined session boundary.</w:t>
      </w:r>
    </w:p>
    <w:p w14:paraId="14B0657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Biometric authentication SHALL NOT be interpreted as eliminating the App Lock authentication boundary.</w:t>
      </w:r>
    </w:p>
    <w:p w14:paraId="4E31318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2E4ECA09">
          <v:rect id="_x0000_i1029" style="width:0;height:1.5pt" o:hralign="center" o:hrstd="t" o:hr="t" fillcolor="#a0a0a0" stroked="f"/>
        </w:pict>
      </w:r>
    </w:p>
    <w:p w14:paraId="50465486"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9.5 Authorization and Session Controls</w:t>
      </w:r>
    </w:p>
    <w:p w14:paraId="352566E8"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9.5.1 Per-Application Authorization</w:t>
      </w:r>
    </w:p>
    <w:p w14:paraId="76E99E0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Authorization SHALL be maintained independently for each protected package.</w:t>
      </w:r>
    </w:p>
    <w:p w14:paraId="7B608B3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Unlocking one protected application SHALL NOT automatically authorize another protected application.</w:t>
      </w:r>
    </w:p>
    <w:p w14:paraId="41CAD0EB"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 authorization state is represented by an in-memory session managed by </w:t>
      </w:r>
      <w:proofErr w:type="spellStart"/>
      <w:r w:rsidRPr="008542D2">
        <w:rPr>
          <w:rFonts w:ascii="Courier New" w:eastAsia="Times New Roman" w:hAnsi="Courier New" w:cs="Courier New"/>
          <w:kern w:val="0"/>
          <w:sz w:val="20"/>
          <w:szCs w:val="20"/>
          <w14:ligatures w14:val="none"/>
        </w:rPr>
        <w:t>LockSessionManager</w:t>
      </w:r>
      <w:proofErr w:type="spellEnd"/>
      <w:r w:rsidRPr="008542D2">
        <w:rPr>
          <w:rFonts w:ascii="Times New Roman" w:eastAsia="Times New Roman" w:hAnsi="Times New Roman" w:cs="Times New Roman"/>
          <w:kern w:val="0"/>
          <w14:ligatures w14:val="none"/>
        </w:rPr>
        <w:t>.</w:t>
      </w:r>
    </w:p>
    <w:p w14:paraId="1CBDA9E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The session:</w:t>
      </w:r>
    </w:p>
    <w:p w14:paraId="332BD74A"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associated with a package name;</w:t>
      </w:r>
    </w:p>
    <w:p w14:paraId="33EEF997"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exists only in application memory;</w:t>
      </w:r>
    </w:p>
    <w:p w14:paraId="71E9E92C"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not persisted;</w:t>
      </w:r>
    </w:p>
    <w:p w14:paraId="35A33C97"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destroyed by process termination;</w:t>
      </w:r>
    </w:p>
    <w:p w14:paraId="52582D38"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destroyed by reboot;</w:t>
      </w:r>
    </w:p>
    <w:p w14:paraId="1BCB984F"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invalidated according to the configured relock policy;</w:t>
      </w:r>
    </w:p>
    <w:p w14:paraId="6C9ED5CE" w14:textId="77777777" w:rsidR="008542D2" w:rsidRPr="008542D2" w:rsidRDefault="008542D2" w:rsidP="008542D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is cleared on screen-off where required by the security model.</w:t>
      </w:r>
    </w:p>
    <w:p w14:paraId="247D282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design intentionally prevents an attacker from obtaining a persisted authorization token from storage.</w:t>
      </w:r>
    </w:p>
    <w:p w14:paraId="70799A8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1FA98ED1">
          <v:rect id="_x0000_i1030" style="width:0;height:1.5pt" o:hralign="center" o:hrstd="t" o:hr="t" fillcolor="#a0a0a0" stroked="f"/>
        </w:pict>
      </w:r>
    </w:p>
    <w:p w14:paraId="042B439C"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9.5.2 Relock Enforcement</w:t>
      </w:r>
    </w:p>
    <w:p w14:paraId="0ACD5B4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relock policies are supported:</w:t>
      </w:r>
    </w:p>
    <w:p w14:paraId="0332FDE6" w14:textId="77777777" w:rsidR="008542D2" w:rsidRPr="008542D2" w:rsidRDefault="008542D2" w:rsidP="008542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IMMEDIATE</w:t>
      </w:r>
      <w:r w:rsidRPr="008542D2">
        <w:rPr>
          <w:rFonts w:ascii="Times New Roman" w:eastAsia="Times New Roman" w:hAnsi="Times New Roman" w:cs="Times New Roman"/>
          <w:kern w:val="0"/>
          <w14:ligatures w14:val="none"/>
        </w:rPr>
        <w:t>;</w:t>
      </w:r>
    </w:p>
    <w:p w14:paraId="56430AE3" w14:textId="77777777" w:rsidR="008542D2" w:rsidRPr="008542D2" w:rsidRDefault="008542D2" w:rsidP="008542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GRACE_10S</w:t>
      </w:r>
      <w:r w:rsidRPr="008542D2">
        <w:rPr>
          <w:rFonts w:ascii="Times New Roman" w:eastAsia="Times New Roman" w:hAnsi="Times New Roman" w:cs="Times New Roman"/>
          <w:kern w:val="0"/>
          <w14:ligatures w14:val="none"/>
        </w:rPr>
        <w:t>;</w:t>
      </w:r>
    </w:p>
    <w:p w14:paraId="6505985B" w14:textId="77777777" w:rsidR="008542D2" w:rsidRPr="008542D2" w:rsidRDefault="008542D2" w:rsidP="008542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SCREEN_OFF</w:t>
      </w:r>
      <w:r w:rsidRPr="008542D2">
        <w:rPr>
          <w:rFonts w:ascii="Times New Roman" w:eastAsia="Times New Roman" w:hAnsi="Times New Roman" w:cs="Times New Roman"/>
          <w:kern w:val="0"/>
          <w14:ligatures w14:val="none"/>
        </w:rPr>
        <w:t>.</w:t>
      </w:r>
    </w:p>
    <w:p w14:paraId="22B2CF80"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Relock SHALL be evaluated whenever a protected application becomes foregrounded.</w:t>
      </w:r>
    </w:p>
    <w:p w14:paraId="40CF1F5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enforcement engine SHALL NOT rely solely on a previous observation of the package.</w:t>
      </w:r>
    </w:p>
    <w:p w14:paraId="64F13AA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current implementation's repeated foreground evaluation is an important security control because it prevents rapid application switching or relaunching from exploiting stale lock state.</w:t>
      </w:r>
    </w:p>
    <w:p w14:paraId="1563AC1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Historical fast-switch and fast-relaunch failures SHALL remain regression targets.</w:t>
      </w:r>
    </w:p>
    <w:p w14:paraId="2BCD307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6D8AFB5">
          <v:rect id="_x0000_i1031" style="width:0;height:1.5pt" o:hralign="center" o:hrstd="t" o:hr="t" fillcolor="#a0a0a0" stroked="f"/>
        </w:pict>
      </w:r>
    </w:p>
    <w:p w14:paraId="79C91DB8"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9.5.3 Reboot and Process-Death Protection</w:t>
      </w:r>
    </w:p>
    <w:p w14:paraId="3386098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Authentication sessions SHALL NOT survive:</w:t>
      </w:r>
    </w:p>
    <w:p w14:paraId="3828C9FA" w14:textId="77777777" w:rsidR="008542D2" w:rsidRPr="008542D2" w:rsidRDefault="008542D2" w:rsidP="008542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device reboot;</w:t>
      </w:r>
    </w:p>
    <w:p w14:paraId="0FD9434E" w14:textId="77777777" w:rsidR="008542D2" w:rsidRPr="008542D2" w:rsidRDefault="008542D2" w:rsidP="008542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application process termination;</w:t>
      </w:r>
    </w:p>
    <w:p w14:paraId="1CF7C5C1" w14:textId="77777777" w:rsidR="008542D2" w:rsidRPr="008542D2" w:rsidRDefault="008542D2" w:rsidP="008542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loss of the application process;</w:t>
      </w:r>
    </w:p>
    <w:p w14:paraId="686A3C5A" w14:textId="77777777" w:rsidR="008542D2" w:rsidRPr="008542D2" w:rsidRDefault="008542D2" w:rsidP="008542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equivalent lifecycle events that destroy in-memory session state.</w:t>
      </w:r>
    </w:p>
    <w:p w14:paraId="4E9A2E3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Persistent authentication sessions are prohibited unless separately approved through the project's architecture-decision process.</w:t>
      </w:r>
    </w:p>
    <w:p w14:paraId="0BEC1F45"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pict w14:anchorId="01D98D0C">
          <v:rect id="_x0000_i1032" style="width:0;height:1.5pt" o:hralign="center" o:hrstd="t" o:hr="t" fillcolor="#a0a0a0" stroked="f"/>
        </w:pict>
      </w:r>
    </w:p>
    <w:p w14:paraId="7C785661"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9.6 Protected-App Enforcement Controls</w:t>
      </w:r>
    </w:p>
    <w:p w14:paraId="2F96CFE9"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9.6.1 Accessibility Detection</w:t>
      </w:r>
    </w:p>
    <w:p w14:paraId="47B2DD1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AppDetectionService</w:t>
      </w:r>
      <w:proofErr w:type="spellEnd"/>
      <w:r w:rsidRPr="008542D2">
        <w:rPr>
          <w:rFonts w:ascii="Times New Roman" w:eastAsia="Times New Roman" w:hAnsi="Times New Roman" w:cs="Times New Roman"/>
          <w:kern w:val="0"/>
          <w14:ligatures w14:val="none"/>
        </w:rPr>
        <w:t xml:space="preserve"> provides the primary foreground-application detection mechanism.</w:t>
      </w:r>
    </w:p>
    <w:p w14:paraId="33D94F3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service receives Android accessibility events and passes relevant package transitions to the lock engine.</w:t>
      </w:r>
    </w:p>
    <w:p w14:paraId="32C1CFB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control SHALL:</w:t>
      </w:r>
    </w:p>
    <w:p w14:paraId="504AA9A6"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identify the foreground application;</w:t>
      </w:r>
    </w:p>
    <w:p w14:paraId="5B5B1D0B"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exclude App Lock's own package where appropriate;</w:t>
      </w:r>
    </w:p>
    <w:p w14:paraId="517623BC"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exclude explicitly ignored system packages;</w:t>
      </w:r>
    </w:p>
    <w:p w14:paraId="3C45BCFD"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evaluate the target package against the protected-app policy;</w:t>
      </w:r>
    </w:p>
    <w:p w14:paraId="5A6FF9A5"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evaluate the current authorization session;</w:t>
      </w:r>
    </w:p>
    <w:p w14:paraId="14C91093" w14:textId="77777777" w:rsidR="008542D2" w:rsidRPr="008542D2" w:rsidRDefault="008542D2" w:rsidP="008542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launch the authentication boundary when authorization is absent.</w:t>
      </w:r>
    </w:p>
    <w:p w14:paraId="008DA4E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accessibility framework is a trusted platform dependency but is classified as a fragile security dependency.</w:t>
      </w:r>
    </w:p>
    <w:p w14:paraId="54FB1E8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1204B41E">
          <v:rect id="_x0000_i1033" style="width:0;height:1.5pt" o:hralign="center" o:hrstd="t" o:hr="t" fillcolor="#a0a0a0" stroked="f"/>
        </w:pict>
      </w:r>
    </w:p>
    <w:p w14:paraId="40CF3C98"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9.6.2 Enforcement Health Monitoring</w:t>
      </w:r>
    </w:p>
    <w:p w14:paraId="69547BD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ProtectionWatchdogService</w:t>
      </w:r>
      <w:proofErr w:type="spellEnd"/>
      <w:r w:rsidRPr="008542D2">
        <w:rPr>
          <w:rFonts w:ascii="Times New Roman" w:eastAsia="Times New Roman" w:hAnsi="Times New Roman" w:cs="Times New Roman"/>
          <w:kern w:val="0"/>
          <w14:ligatures w14:val="none"/>
        </w:rPr>
        <w:t xml:space="preserve"> provides monitoring of the enforcement mechanism.</w:t>
      </w:r>
    </w:p>
    <w:p w14:paraId="691EF0A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watchdog SHALL monitor whether the expected accessibility protection remains available and SHALL generate an appropriate security event and user notification when protection is detected as unavailable.</w:t>
      </w:r>
    </w:p>
    <w:p w14:paraId="6302BD1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This is a </w:t>
      </w:r>
      <w:r w:rsidRPr="008542D2">
        <w:rPr>
          <w:rFonts w:ascii="Times New Roman" w:eastAsia="Times New Roman" w:hAnsi="Times New Roman" w:cs="Times New Roman"/>
          <w:b/>
          <w:bCs/>
          <w:kern w:val="0"/>
          <w14:ligatures w14:val="none"/>
        </w:rPr>
        <w:t>detection and response control</w:t>
      </w:r>
      <w:r w:rsidRPr="008542D2">
        <w:rPr>
          <w:rFonts w:ascii="Times New Roman" w:eastAsia="Times New Roman" w:hAnsi="Times New Roman" w:cs="Times New Roman"/>
          <w:kern w:val="0"/>
          <w14:ligatures w14:val="none"/>
        </w:rPr>
        <w:t>, not a complete preventive control.</w:t>
      </w:r>
    </w:p>
    <w:p w14:paraId="7B1DCCD6"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current implementation cannot independently restore the accessibility grant.</w:t>
      </w:r>
    </w:p>
    <w:p w14:paraId="41481CA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Therefore:</w:t>
      </w:r>
    </w:p>
    <w:p w14:paraId="067F6C77"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Accessibility Lost</w:t>
      </w:r>
    </w:p>
    <w:p w14:paraId="6170BD2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D14D27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62DBD907"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Watchdog Detection</w:t>
      </w:r>
    </w:p>
    <w:p w14:paraId="2721D6A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834C13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Security Event</w:t>
      </w:r>
    </w:p>
    <w:p w14:paraId="7AE4970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E827E5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User Notification</w:t>
      </w:r>
    </w:p>
    <w:p w14:paraId="5F34F205"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lastRenderedPageBreak/>
        <w:t xml:space="preserve">               │</w:t>
      </w:r>
    </w:p>
    <w:p w14:paraId="0D3588AE"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9C92D09"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User Re-enables Protection</w:t>
      </w:r>
    </w:p>
    <w:p w14:paraId="15D1AA7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exposure created between accessibility loss and recovery SHALL remain a documented residual risk.</w:t>
      </w:r>
    </w:p>
    <w:p w14:paraId="27850B7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597EA390">
          <v:rect id="_x0000_i1034" style="width:0;height:1.5pt" o:hralign="center" o:hrstd="t" o:hr="t" fillcolor="#a0a0a0" stroked="f"/>
        </w:pict>
      </w:r>
    </w:p>
    <w:p w14:paraId="3615C094"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9.6.3 Startup and Boot Recovery</w:t>
      </w:r>
    </w:p>
    <w:p w14:paraId="7B89BA4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BootReceiver</w:t>
      </w:r>
      <w:proofErr w:type="spellEnd"/>
      <w:r w:rsidRPr="008542D2">
        <w:rPr>
          <w:rFonts w:ascii="Times New Roman" w:eastAsia="Times New Roman" w:hAnsi="Times New Roman" w:cs="Times New Roman"/>
          <w:kern w:val="0"/>
          <w14:ligatures w14:val="none"/>
        </w:rPr>
        <w:t xml:space="preserve"> SHALL initiate the protection recovery path following device boot.</w:t>
      </w:r>
    </w:p>
    <w:p w14:paraId="6DBBADF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objective is to ensure that application enforcement infrastructure is re-established without restoring stale authentication sessions.</w:t>
      </w:r>
    </w:p>
    <w:p w14:paraId="540F140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Boot recovery SHALL therefore preserve the following invariant:</w:t>
      </w:r>
    </w:p>
    <w:p w14:paraId="6180759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Reboot may restore enforcement infrastructure, but SHALL NOT restore an authenticated App Lock session.</w:t>
      </w:r>
    </w:p>
    <w:p w14:paraId="182CC16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6A55B2C9">
          <v:rect id="_x0000_i1035" style="width:0;height:1.5pt" o:hralign="center" o:hrstd="t" o:hr="t" fillcolor="#a0a0a0" stroked="f"/>
        </w:pict>
      </w:r>
    </w:p>
    <w:p w14:paraId="0805780C"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9.7 Vault Security Controls</w:t>
      </w:r>
    </w:p>
    <w:p w14:paraId="54DB2B17"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9.7.1 Runtime Vault Authorization</w:t>
      </w:r>
    </w:p>
    <w:p w14:paraId="7710FD2D"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functionality SHALL remain behind the App Lock self-authentication boundary.</w:t>
      </w:r>
    </w:p>
    <w:p w14:paraId="61CD8FC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application SHALL re-establish its own authorization boundary when returning from an unauthenticated lifecycle state.</w:t>
      </w:r>
    </w:p>
    <w:p w14:paraId="2612670B"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vault SHALL NOT rely on Android device unlock as authorization.</w:t>
      </w:r>
    </w:p>
    <w:p w14:paraId="2B07D3F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gates are therefore intentionally independent:</w:t>
      </w:r>
    </w:p>
    <w:p w14:paraId="665C2CD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Android Device Unlock</w:t>
      </w:r>
    </w:p>
    <w:p w14:paraId="7931C43E"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54273F1"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616689F0"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Android User Session</w:t>
      </w:r>
    </w:p>
    <w:p w14:paraId="35C6AE87"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22251E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 independent</w:t>
      </w:r>
    </w:p>
    <w:p w14:paraId="19ADC59F"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A83140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App Lock Authentication</w:t>
      </w:r>
    </w:p>
    <w:p w14:paraId="51A4B51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6C373E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0341D171"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Vault Authorization</w:t>
      </w:r>
    </w:p>
    <w:p w14:paraId="0F0C86D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4B8C34D">
          <v:rect id="_x0000_i1036" style="width:0;height:1.5pt" o:hralign="center" o:hrstd="t" o:hr="t" fillcolor="#a0a0a0" stroked="f"/>
        </w:pict>
      </w:r>
    </w:p>
    <w:p w14:paraId="6E9D8EB7"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lastRenderedPageBreak/>
        <w:t>9.7.2 Database Confidentiality</w:t>
      </w:r>
    </w:p>
    <w:p w14:paraId="2D79048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 Room database SHALL be protected through </w:t>
      </w:r>
      <w:proofErr w:type="spellStart"/>
      <w:r w:rsidRPr="008542D2">
        <w:rPr>
          <w:rFonts w:ascii="Times New Roman" w:eastAsia="Times New Roman" w:hAnsi="Times New Roman" w:cs="Times New Roman"/>
          <w:kern w:val="0"/>
          <w14:ligatures w14:val="none"/>
        </w:rPr>
        <w:t>SQLCipher</w:t>
      </w:r>
      <w:proofErr w:type="spellEnd"/>
      <w:r w:rsidRPr="008542D2">
        <w:rPr>
          <w:rFonts w:ascii="Times New Roman" w:eastAsia="Times New Roman" w:hAnsi="Times New Roman" w:cs="Times New Roman"/>
          <w:kern w:val="0"/>
          <w14:ligatures w14:val="none"/>
        </w:rPr>
        <w:t>.</w:t>
      </w:r>
    </w:p>
    <w:p w14:paraId="16B0A20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database passphrase SHALL:</w:t>
      </w:r>
    </w:p>
    <w:p w14:paraId="1144328C"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be randomly generated;</w:t>
      </w:r>
    </w:p>
    <w:p w14:paraId="0053D617"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be stored separately from the database;</w:t>
      </w:r>
    </w:p>
    <w:p w14:paraId="2B48F0CC"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be protected by Android Keystore-backed storage;</w:t>
      </w:r>
    </w:p>
    <w:p w14:paraId="284A7DAE"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 be derived from the user's PIN;</w:t>
      </w:r>
    </w:p>
    <w:p w14:paraId="4CC44D95"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 be persisted in plaintext;</w:t>
      </w:r>
    </w:p>
    <w:p w14:paraId="21E13103" w14:textId="77777777" w:rsidR="008542D2" w:rsidRPr="008542D2" w:rsidRDefault="008542D2" w:rsidP="008542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 be exposed through application logs or user-visible diagnostics.</w:t>
      </w:r>
    </w:p>
    <w:p w14:paraId="5721F86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database contains security-sensitive metadata and SHALL therefore be treated as a protected asset even when individual vault payloads are encrypted separately.</w:t>
      </w:r>
    </w:p>
    <w:p w14:paraId="4D44AAF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6F294B98">
          <v:rect id="_x0000_i1037" style="width:0;height:1.5pt" o:hralign="center" o:hrstd="t" o:hr="t" fillcolor="#a0a0a0" stroked="f"/>
        </w:pict>
      </w:r>
    </w:p>
    <w:p w14:paraId="5E5EB99D"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9.7.3 Vault Payload Encryption</w:t>
      </w:r>
    </w:p>
    <w:p w14:paraId="7303A29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payloads SHALL be encrypted using authenticated encryption.</w:t>
      </w:r>
    </w:p>
    <w:p w14:paraId="6D822E0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current encrypted-file mechanism provides AES-256-GCM-based protection with per-file key derivation.</w:t>
      </w:r>
    </w:p>
    <w:p w14:paraId="362DEB2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files SHALL:</w:t>
      </w:r>
    </w:p>
    <w:p w14:paraId="1AA36B86" w14:textId="77777777" w:rsidR="008542D2" w:rsidRPr="008542D2" w:rsidRDefault="008542D2" w:rsidP="008542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remain encrypted while stored;</w:t>
      </w:r>
    </w:p>
    <w:p w14:paraId="0A60AF2D" w14:textId="77777777" w:rsidR="008542D2" w:rsidRPr="008542D2" w:rsidRDefault="008542D2" w:rsidP="008542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use non-semantic UUID filenames;</w:t>
      </w:r>
    </w:p>
    <w:p w14:paraId="3A2D0D5E" w14:textId="77777777" w:rsidR="008542D2" w:rsidRPr="008542D2" w:rsidRDefault="008542D2" w:rsidP="008542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avoid storing the original display name in the filesystem;</w:t>
      </w:r>
    </w:p>
    <w:p w14:paraId="6D669594" w14:textId="77777777" w:rsidR="008542D2" w:rsidRPr="008542D2" w:rsidRDefault="008542D2" w:rsidP="008542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remain inaccessible through ordinary application-sandbox access from another application;</w:t>
      </w:r>
    </w:p>
    <w:p w14:paraId="13854515" w14:textId="77777777" w:rsidR="008542D2" w:rsidRPr="008542D2" w:rsidRDefault="008542D2" w:rsidP="008542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require access to the application's cryptographic trust chain for decryption.</w:t>
      </w:r>
    </w:p>
    <w:p w14:paraId="7AB7E2E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database index and encrypted file store SHALL be treated as separate cryptographic layers.</w:t>
      </w:r>
    </w:p>
    <w:p w14:paraId="7B88EBE4"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1E45F258">
          <v:rect id="_x0000_i1038" style="width:0;height:1.5pt" o:hralign="center" o:hrstd="t" o:hr="t" fillcolor="#a0a0a0" stroked="f"/>
        </w:pict>
      </w:r>
    </w:p>
    <w:p w14:paraId="4ECE95B8"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9.7.4 Intruder Photo Protection</w:t>
      </w:r>
    </w:p>
    <w:p w14:paraId="6652927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Intruder photos SHALL receive the same confidentiality treatment as vault payloads.</w:t>
      </w:r>
    </w:p>
    <w:p w14:paraId="08CA3BF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They SHALL:</w:t>
      </w:r>
    </w:p>
    <w:p w14:paraId="516B7747" w14:textId="77777777" w:rsidR="008542D2" w:rsidRPr="008542D2" w:rsidRDefault="008542D2" w:rsidP="008542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remain in encrypted storage;</w:t>
      </w:r>
    </w:p>
    <w:p w14:paraId="22CBC4FF" w14:textId="77777777" w:rsidR="008542D2" w:rsidRPr="008542D2" w:rsidRDefault="008542D2" w:rsidP="008542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 be exposed through public filesystem paths;</w:t>
      </w:r>
    </w:p>
    <w:p w14:paraId="7E513B2E" w14:textId="77777777" w:rsidR="008542D2" w:rsidRPr="008542D2" w:rsidRDefault="008542D2" w:rsidP="008542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not be placed in shared media storage unless separately authorized and protected;</w:t>
      </w:r>
    </w:p>
    <w:p w14:paraId="0D585E08" w14:textId="77777777" w:rsidR="008542D2" w:rsidRPr="008542D2" w:rsidRDefault="008542D2" w:rsidP="008542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be protected from unauthenticated access through the App Lock UI;</w:t>
      </w:r>
    </w:p>
    <w:p w14:paraId="121C1860" w14:textId="77777777" w:rsidR="008542D2" w:rsidRPr="008542D2" w:rsidRDefault="008542D2" w:rsidP="008542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be included in the same security-verification scope as vault payloads.</w:t>
      </w:r>
    </w:p>
    <w:p w14:paraId="5ADFC894"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C6ED1A3">
          <v:rect id="_x0000_i1039" style="width:0;height:1.5pt" o:hralign="center" o:hrstd="t" o:hr="t" fillcolor="#a0a0a0" stroked="f"/>
        </w:pict>
      </w:r>
    </w:p>
    <w:p w14:paraId="561ECE53"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9.8 Key-Management Controls</w:t>
      </w:r>
    </w:p>
    <w:p w14:paraId="76DE29F4"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9.8.1 Android Keystore Root of Trust</w:t>
      </w:r>
    </w:p>
    <w:p w14:paraId="43FC73B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Android Keystore is the root of trust for application cryptographic storage.</w:t>
      </w:r>
    </w:p>
    <w:p w14:paraId="46F134D6"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architecture assumes:</w:t>
      </w:r>
    </w:p>
    <w:p w14:paraId="2E84D667" w14:textId="77777777" w:rsidR="008542D2" w:rsidRPr="008542D2" w:rsidRDefault="008542D2" w:rsidP="008542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Keystore-protected master keys are non-exportable;</w:t>
      </w:r>
    </w:p>
    <w:p w14:paraId="3921ED08" w14:textId="77777777" w:rsidR="008542D2" w:rsidRPr="008542D2" w:rsidRDefault="008542D2" w:rsidP="008542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hardware-backed protection is used where available;</w:t>
      </w:r>
    </w:p>
    <w:p w14:paraId="658F2DE9" w14:textId="77777777" w:rsidR="008542D2" w:rsidRPr="008542D2" w:rsidRDefault="008542D2" w:rsidP="008542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application cannot directly extract the protected master key;</w:t>
      </w:r>
    </w:p>
    <w:p w14:paraId="40E133F6" w14:textId="77777777" w:rsidR="008542D2" w:rsidRPr="008542D2" w:rsidRDefault="008542D2" w:rsidP="008542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Android platform maintains the integrity of the Keystore boundary.</w:t>
      </w:r>
    </w:p>
    <w:p w14:paraId="1A9348E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is a security assumption rather than a control App Lock can independently enforce.</w:t>
      </w:r>
    </w:p>
    <w:p w14:paraId="1F61566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26D58D8">
          <v:rect id="_x0000_i1040" style="width:0;height:1.5pt" o:hralign="center" o:hrstd="t" o:hr="t" fillcolor="#a0a0a0" stroked="f"/>
        </w:pict>
      </w:r>
    </w:p>
    <w:p w14:paraId="743DABD9"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9.8.2 Separation of Key Material</w:t>
      </w:r>
    </w:p>
    <w:p w14:paraId="7CF6A7A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secrets SHALL remain logically distinct: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2333"/>
        <w:gridCol w:w="1382"/>
      </w:tblGrid>
      <w:tr w:rsidR="008542D2" w:rsidRPr="008542D2" w14:paraId="6F0AF4D9" w14:textId="77777777">
        <w:trPr>
          <w:tblHeader/>
          <w:tblCellSpacing w:w="15" w:type="dxa"/>
        </w:trPr>
        <w:tc>
          <w:tcPr>
            <w:tcW w:w="0" w:type="auto"/>
            <w:vAlign w:val="center"/>
            <w:hideMark/>
          </w:tcPr>
          <w:p w14:paraId="1D89B8D0"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Secret</w:t>
            </w:r>
          </w:p>
        </w:tc>
        <w:tc>
          <w:tcPr>
            <w:tcW w:w="0" w:type="auto"/>
            <w:vAlign w:val="center"/>
            <w:hideMark/>
          </w:tcPr>
          <w:p w14:paraId="4783B7A3"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Purpose</w:t>
            </w:r>
          </w:p>
        </w:tc>
        <w:tc>
          <w:tcPr>
            <w:tcW w:w="0" w:type="auto"/>
            <w:vAlign w:val="center"/>
            <w:hideMark/>
          </w:tcPr>
          <w:p w14:paraId="2328CB46" w14:textId="77777777" w:rsidR="008542D2" w:rsidRPr="008542D2" w:rsidRDefault="008542D2" w:rsidP="008542D2">
            <w:pPr>
              <w:spacing w:after="0" w:line="240" w:lineRule="auto"/>
              <w:jc w:val="right"/>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PIN-Derived</w:t>
            </w:r>
          </w:p>
        </w:tc>
      </w:tr>
      <w:tr w:rsidR="008542D2" w:rsidRPr="008542D2" w14:paraId="15400976" w14:textId="77777777">
        <w:trPr>
          <w:tblCellSpacing w:w="15" w:type="dxa"/>
        </w:trPr>
        <w:tc>
          <w:tcPr>
            <w:tcW w:w="0" w:type="auto"/>
            <w:vAlign w:val="center"/>
            <w:hideMark/>
          </w:tcPr>
          <w:p w14:paraId="1260206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PIN verifier</w:t>
            </w:r>
          </w:p>
        </w:tc>
        <w:tc>
          <w:tcPr>
            <w:tcW w:w="0" w:type="auto"/>
            <w:vAlign w:val="center"/>
            <w:hideMark/>
          </w:tcPr>
          <w:p w14:paraId="0CC87ED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Authentication</w:t>
            </w:r>
          </w:p>
        </w:tc>
        <w:tc>
          <w:tcPr>
            <w:tcW w:w="0" w:type="auto"/>
            <w:vAlign w:val="center"/>
            <w:hideMark/>
          </w:tcPr>
          <w:p w14:paraId="02B5D885"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r>
      <w:tr w:rsidR="008542D2" w:rsidRPr="008542D2" w14:paraId="0463A06D" w14:textId="77777777">
        <w:trPr>
          <w:tblCellSpacing w:w="15" w:type="dxa"/>
        </w:trPr>
        <w:tc>
          <w:tcPr>
            <w:tcW w:w="0" w:type="auto"/>
            <w:vAlign w:val="center"/>
            <w:hideMark/>
          </w:tcPr>
          <w:p w14:paraId="54B7AE9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Database passphrase</w:t>
            </w:r>
          </w:p>
        </w:tc>
        <w:tc>
          <w:tcPr>
            <w:tcW w:w="0" w:type="auto"/>
            <w:vAlign w:val="center"/>
            <w:hideMark/>
          </w:tcPr>
          <w:p w14:paraId="25B2971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Times New Roman" w:eastAsia="Times New Roman" w:hAnsi="Times New Roman" w:cs="Times New Roman"/>
                <w:kern w:val="0"/>
                <w14:ligatures w14:val="none"/>
              </w:rPr>
              <w:t>SQLCipher</w:t>
            </w:r>
            <w:proofErr w:type="spellEnd"/>
            <w:r w:rsidRPr="008542D2">
              <w:rPr>
                <w:rFonts w:ascii="Times New Roman" w:eastAsia="Times New Roman" w:hAnsi="Times New Roman" w:cs="Times New Roman"/>
                <w:kern w:val="0"/>
                <w14:ligatures w14:val="none"/>
              </w:rPr>
              <w:t xml:space="preserve"> database</w:t>
            </w:r>
          </w:p>
        </w:tc>
        <w:tc>
          <w:tcPr>
            <w:tcW w:w="0" w:type="auto"/>
            <w:vAlign w:val="center"/>
            <w:hideMark/>
          </w:tcPr>
          <w:p w14:paraId="4F5B80A9"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r>
      <w:tr w:rsidR="008542D2" w:rsidRPr="008542D2" w14:paraId="487DC453" w14:textId="77777777">
        <w:trPr>
          <w:tblCellSpacing w:w="15" w:type="dxa"/>
        </w:trPr>
        <w:tc>
          <w:tcPr>
            <w:tcW w:w="0" w:type="auto"/>
            <w:vAlign w:val="center"/>
            <w:hideMark/>
          </w:tcPr>
          <w:p w14:paraId="7D0E1E94"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file encryption material</w:t>
            </w:r>
          </w:p>
        </w:tc>
        <w:tc>
          <w:tcPr>
            <w:tcW w:w="0" w:type="auto"/>
            <w:vAlign w:val="center"/>
            <w:hideMark/>
          </w:tcPr>
          <w:p w14:paraId="21B821A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Vault/intruder payloads</w:t>
            </w:r>
          </w:p>
        </w:tc>
        <w:tc>
          <w:tcPr>
            <w:tcW w:w="0" w:type="auto"/>
            <w:vAlign w:val="center"/>
            <w:hideMark/>
          </w:tcPr>
          <w:p w14:paraId="2FF0EB40"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r>
      <w:tr w:rsidR="008542D2" w:rsidRPr="008542D2" w14:paraId="13805D8C" w14:textId="77777777">
        <w:trPr>
          <w:tblCellSpacing w:w="15" w:type="dxa"/>
        </w:trPr>
        <w:tc>
          <w:tcPr>
            <w:tcW w:w="0" w:type="auto"/>
            <w:vAlign w:val="center"/>
            <w:hideMark/>
          </w:tcPr>
          <w:p w14:paraId="1BE18856"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Keystore master key</w:t>
            </w:r>
          </w:p>
        </w:tc>
        <w:tc>
          <w:tcPr>
            <w:tcW w:w="0" w:type="auto"/>
            <w:vAlign w:val="center"/>
            <w:hideMark/>
          </w:tcPr>
          <w:p w14:paraId="3637F91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 protection</w:t>
            </w:r>
          </w:p>
        </w:tc>
        <w:tc>
          <w:tcPr>
            <w:tcW w:w="0" w:type="auto"/>
            <w:vAlign w:val="center"/>
            <w:hideMark/>
          </w:tcPr>
          <w:p w14:paraId="1C5C1438"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r>
    </w:tbl>
    <w:p w14:paraId="3E9175FD"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control SHALL introduce implicit key reuse between these purposes without an approved architecture decision.</w:t>
      </w:r>
    </w:p>
    <w:p w14:paraId="6D68323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77F62F68">
          <v:rect id="_x0000_i1041" style="width:0;height:1.5pt" o:hralign="center" o:hrstd="t" o:hr="t" fillcolor="#a0a0a0" stroked="f"/>
        </w:pict>
      </w:r>
    </w:p>
    <w:p w14:paraId="515C4B5D"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9.8.3 Key Exposure Prevention</w:t>
      </w:r>
    </w:p>
    <w:p w14:paraId="5CC41CB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Application code SHALL NOT:</w:t>
      </w:r>
    </w:p>
    <w:p w14:paraId="6A8E1123"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log key material;</w:t>
      </w:r>
    </w:p>
    <w:p w14:paraId="67344D32"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expose key material through exported components;</w:t>
      </w:r>
    </w:p>
    <w:p w14:paraId="5C825D11"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serialize keys into ordinary preferences;</w:t>
      </w:r>
    </w:p>
    <w:p w14:paraId="10393038"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place keys in shared storage;</w:t>
      </w:r>
    </w:p>
    <w:p w14:paraId="7CFB7C0D"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include secrets in crash reports;</w:t>
      </w:r>
    </w:p>
    <w:p w14:paraId="56D30944"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return raw key material through IPC;</w:t>
      </w:r>
    </w:p>
    <w:p w14:paraId="791749FF" w14:textId="77777777" w:rsidR="008542D2" w:rsidRPr="008542D2" w:rsidRDefault="008542D2" w:rsidP="008542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embed production secrets in application resources.</w:t>
      </w:r>
    </w:p>
    <w:p w14:paraId="0D7EA2B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Any future key-management change SHALL undergo security review and threat-model reassessment.</w:t>
      </w:r>
    </w:p>
    <w:p w14:paraId="4E36041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3A8599EC">
          <v:rect id="_x0000_i1042" style="width:0;height:1.5pt" o:hralign="center" o:hrstd="t" o:hr="t" fillcolor="#a0a0a0" stroked="f"/>
        </w:pict>
      </w:r>
    </w:p>
    <w:p w14:paraId="09483250"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9.9 Component and IPC Controls</w:t>
      </w:r>
    </w:p>
    <w:p w14:paraId="31BEEAE0"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Android component boundary SHALL be minimized.</w:t>
      </w:r>
    </w:p>
    <w:p w14:paraId="0445559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current component model is: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16"/>
        <w:gridCol w:w="1020"/>
        <w:gridCol w:w="3196"/>
      </w:tblGrid>
      <w:tr w:rsidR="008542D2" w:rsidRPr="008542D2" w14:paraId="4E70581B" w14:textId="77777777" w:rsidTr="008542D2">
        <w:trPr>
          <w:tblHeader/>
          <w:tblCellSpacing w:w="15" w:type="dxa"/>
        </w:trPr>
        <w:tc>
          <w:tcPr>
            <w:tcW w:w="3271" w:type="dxa"/>
            <w:vAlign w:val="center"/>
            <w:hideMark/>
          </w:tcPr>
          <w:p w14:paraId="72F23163"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Component</w:t>
            </w:r>
          </w:p>
        </w:tc>
        <w:tc>
          <w:tcPr>
            <w:tcW w:w="990" w:type="dxa"/>
            <w:vAlign w:val="center"/>
            <w:hideMark/>
          </w:tcPr>
          <w:p w14:paraId="505D9C7F" w14:textId="77777777" w:rsidR="008542D2" w:rsidRPr="008542D2" w:rsidRDefault="008542D2" w:rsidP="008542D2">
            <w:pPr>
              <w:spacing w:after="0" w:line="240" w:lineRule="auto"/>
              <w:jc w:val="right"/>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Exported</w:t>
            </w:r>
          </w:p>
        </w:tc>
        <w:tc>
          <w:tcPr>
            <w:tcW w:w="3151" w:type="dxa"/>
            <w:vAlign w:val="center"/>
            <w:hideMark/>
          </w:tcPr>
          <w:p w14:paraId="3249A5F4"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Protection</w:t>
            </w:r>
          </w:p>
        </w:tc>
      </w:tr>
      <w:tr w:rsidR="008542D2" w:rsidRPr="008542D2" w14:paraId="69779F82" w14:textId="77777777" w:rsidTr="008542D2">
        <w:trPr>
          <w:tblCellSpacing w:w="15" w:type="dxa"/>
        </w:trPr>
        <w:tc>
          <w:tcPr>
            <w:tcW w:w="3271" w:type="dxa"/>
            <w:vAlign w:val="center"/>
            <w:hideMark/>
          </w:tcPr>
          <w:p w14:paraId="46F0F52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MainActivity</w:t>
            </w:r>
            <w:proofErr w:type="spellEnd"/>
          </w:p>
        </w:tc>
        <w:tc>
          <w:tcPr>
            <w:tcW w:w="990" w:type="dxa"/>
            <w:vAlign w:val="center"/>
            <w:hideMark/>
          </w:tcPr>
          <w:p w14:paraId="24FA925F"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Yes</w:t>
            </w:r>
          </w:p>
        </w:tc>
        <w:tc>
          <w:tcPr>
            <w:tcW w:w="3151" w:type="dxa"/>
            <w:vAlign w:val="center"/>
            <w:hideMark/>
          </w:tcPr>
          <w:p w14:paraId="3BCE03E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Launcher/self-gate</w:t>
            </w:r>
          </w:p>
        </w:tc>
      </w:tr>
      <w:tr w:rsidR="008542D2" w:rsidRPr="008542D2" w14:paraId="7A52AFE0" w14:textId="77777777" w:rsidTr="008542D2">
        <w:trPr>
          <w:tblCellSpacing w:w="15" w:type="dxa"/>
        </w:trPr>
        <w:tc>
          <w:tcPr>
            <w:tcW w:w="3271" w:type="dxa"/>
            <w:vAlign w:val="center"/>
            <w:hideMark/>
          </w:tcPr>
          <w:p w14:paraId="2D2F3716"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LockScreenActivity</w:t>
            </w:r>
            <w:proofErr w:type="spellEnd"/>
          </w:p>
        </w:tc>
        <w:tc>
          <w:tcPr>
            <w:tcW w:w="990" w:type="dxa"/>
            <w:vAlign w:val="center"/>
            <w:hideMark/>
          </w:tcPr>
          <w:p w14:paraId="0761204F"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c>
          <w:tcPr>
            <w:tcW w:w="3151" w:type="dxa"/>
            <w:vAlign w:val="center"/>
            <w:hideMark/>
          </w:tcPr>
          <w:p w14:paraId="34213DF5"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Application-private</w:t>
            </w:r>
          </w:p>
        </w:tc>
      </w:tr>
      <w:tr w:rsidR="008542D2" w:rsidRPr="008542D2" w14:paraId="2A5A75DC" w14:textId="77777777" w:rsidTr="008542D2">
        <w:trPr>
          <w:tblCellSpacing w:w="15" w:type="dxa"/>
        </w:trPr>
        <w:tc>
          <w:tcPr>
            <w:tcW w:w="3271" w:type="dxa"/>
            <w:vAlign w:val="center"/>
            <w:hideMark/>
          </w:tcPr>
          <w:p w14:paraId="5132165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AppDetectionService</w:t>
            </w:r>
            <w:proofErr w:type="spellEnd"/>
          </w:p>
        </w:tc>
        <w:tc>
          <w:tcPr>
            <w:tcW w:w="990" w:type="dxa"/>
            <w:vAlign w:val="center"/>
            <w:hideMark/>
          </w:tcPr>
          <w:p w14:paraId="098FEC17"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c>
          <w:tcPr>
            <w:tcW w:w="3151" w:type="dxa"/>
            <w:vAlign w:val="center"/>
            <w:hideMark/>
          </w:tcPr>
          <w:p w14:paraId="7160D1B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BIND_ACCESSIBILITY_SERVICE</w:t>
            </w:r>
          </w:p>
        </w:tc>
      </w:tr>
      <w:tr w:rsidR="008542D2" w:rsidRPr="008542D2" w14:paraId="431B5241" w14:textId="77777777" w:rsidTr="008542D2">
        <w:trPr>
          <w:tblCellSpacing w:w="15" w:type="dxa"/>
        </w:trPr>
        <w:tc>
          <w:tcPr>
            <w:tcW w:w="3271" w:type="dxa"/>
            <w:vAlign w:val="center"/>
            <w:hideMark/>
          </w:tcPr>
          <w:p w14:paraId="6B682FB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ProtectionWatchdogService</w:t>
            </w:r>
            <w:proofErr w:type="spellEnd"/>
          </w:p>
        </w:tc>
        <w:tc>
          <w:tcPr>
            <w:tcW w:w="990" w:type="dxa"/>
            <w:vAlign w:val="center"/>
            <w:hideMark/>
          </w:tcPr>
          <w:p w14:paraId="16FA910A"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w:t>
            </w:r>
          </w:p>
        </w:tc>
        <w:tc>
          <w:tcPr>
            <w:tcW w:w="3151" w:type="dxa"/>
            <w:vAlign w:val="center"/>
            <w:hideMark/>
          </w:tcPr>
          <w:p w14:paraId="259AEA4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Application-private</w:t>
            </w:r>
          </w:p>
        </w:tc>
      </w:tr>
      <w:tr w:rsidR="008542D2" w:rsidRPr="008542D2" w14:paraId="4FAD8A34" w14:textId="77777777" w:rsidTr="008542D2">
        <w:trPr>
          <w:tblCellSpacing w:w="15" w:type="dxa"/>
        </w:trPr>
        <w:tc>
          <w:tcPr>
            <w:tcW w:w="3271" w:type="dxa"/>
            <w:vAlign w:val="center"/>
            <w:hideMark/>
          </w:tcPr>
          <w:p w14:paraId="0A2F6FF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BootReceiver</w:t>
            </w:r>
            <w:proofErr w:type="spellEnd"/>
          </w:p>
        </w:tc>
        <w:tc>
          <w:tcPr>
            <w:tcW w:w="990" w:type="dxa"/>
            <w:vAlign w:val="center"/>
            <w:hideMark/>
          </w:tcPr>
          <w:p w14:paraId="58E817B9"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Yes</w:t>
            </w:r>
          </w:p>
        </w:tc>
        <w:tc>
          <w:tcPr>
            <w:tcW w:w="3151" w:type="dxa"/>
            <w:vAlign w:val="center"/>
            <w:hideMark/>
          </w:tcPr>
          <w:p w14:paraId="5AE2F3B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System broadcast dependency</w:t>
            </w:r>
          </w:p>
        </w:tc>
      </w:tr>
      <w:tr w:rsidR="008542D2" w:rsidRPr="008542D2" w14:paraId="7EC70300" w14:textId="77777777" w:rsidTr="008542D2">
        <w:trPr>
          <w:tblCellSpacing w:w="15" w:type="dxa"/>
        </w:trPr>
        <w:tc>
          <w:tcPr>
            <w:tcW w:w="3271" w:type="dxa"/>
            <w:vAlign w:val="center"/>
            <w:hideMark/>
          </w:tcPr>
          <w:p w14:paraId="4F9BBFF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UninstallProtectionReceiver</w:t>
            </w:r>
            <w:proofErr w:type="spellEnd"/>
          </w:p>
        </w:tc>
        <w:tc>
          <w:tcPr>
            <w:tcW w:w="990" w:type="dxa"/>
            <w:vAlign w:val="center"/>
            <w:hideMark/>
          </w:tcPr>
          <w:p w14:paraId="2521113F"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Yes</w:t>
            </w:r>
          </w:p>
        </w:tc>
        <w:tc>
          <w:tcPr>
            <w:tcW w:w="3151" w:type="dxa"/>
            <w:vAlign w:val="center"/>
            <w:hideMark/>
          </w:tcPr>
          <w:p w14:paraId="009F6A8B"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BIND_DEVICE_ADMIN</w:t>
            </w:r>
          </w:p>
        </w:tc>
      </w:tr>
      <w:tr w:rsidR="008542D2" w:rsidRPr="008542D2" w14:paraId="25AA81B9" w14:textId="77777777" w:rsidTr="008542D2">
        <w:trPr>
          <w:tblCellSpacing w:w="15" w:type="dxa"/>
        </w:trPr>
        <w:tc>
          <w:tcPr>
            <w:tcW w:w="3271" w:type="dxa"/>
            <w:vAlign w:val="center"/>
            <w:hideMark/>
          </w:tcPr>
          <w:p w14:paraId="33CB132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Times New Roman" w:eastAsia="Times New Roman" w:hAnsi="Times New Roman" w:cs="Times New Roman"/>
                <w:kern w:val="0"/>
                <w14:ligatures w14:val="none"/>
              </w:rPr>
              <w:t>ContentProviders</w:t>
            </w:r>
            <w:proofErr w:type="spellEnd"/>
          </w:p>
        </w:tc>
        <w:tc>
          <w:tcPr>
            <w:tcW w:w="990" w:type="dxa"/>
            <w:vAlign w:val="center"/>
            <w:hideMark/>
          </w:tcPr>
          <w:p w14:paraId="10AACA2A" w14:textId="77777777" w:rsidR="008542D2" w:rsidRPr="008542D2" w:rsidRDefault="008542D2" w:rsidP="008542D2">
            <w:pPr>
              <w:spacing w:after="0" w:line="240" w:lineRule="auto"/>
              <w:jc w:val="right"/>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None</w:t>
            </w:r>
          </w:p>
        </w:tc>
        <w:tc>
          <w:tcPr>
            <w:tcW w:w="3151" w:type="dxa"/>
            <w:vAlign w:val="center"/>
            <w:hideMark/>
          </w:tcPr>
          <w:p w14:paraId="031A5E9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N/A</w:t>
            </w:r>
          </w:p>
        </w:tc>
      </w:tr>
    </w:tbl>
    <w:p w14:paraId="193F4DA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Exported components SHALL exist only where required by Android framework behavior.</w:t>
      </w:r>
    </w:p>
    <w:p w14:paraId="2C93006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BootReceiver</w:t>
      </w:r>
      <w:proofErr w:type="spellEnd"/>
      <w:r w:rsidRPr="008542D2">
        <w:rPr>
          <w:rFonts w:ascii="Times New Roman" w:eastAsia="Times New Roman" w:hAnsi="Times New Roman" w:cs="Times New Roman"/>
          <w:kern w:val="0"/>
          <w14:ligatures w14:val="none"/>
        </w:rPr>
        <w:t xml:space="preserve"> SHALL treat externally supplied boot-like broadcasts as non-authoritative input. Its behavior SHALL remain limited to the safe recovery action defined by the architecture.</w:t>
      </w:r>
    </w:p>
    <w:p w14:paraId="1E82FEC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UninstallProtectionReceiver</w:t>
      </w:r>
      <w:proofErr w:type="spellEnd"/>
      <w:r w:rsidRPr="008542D2">
        <w:rPr>
          <w:rFonts w:ascii="Times New Roman" w:eastAsia="Times New Roman" w:hAnsi="Times New Roman" w:cs="Times New Roman"/>
          <w:kern w:val="0"/>
          <w14:ligatures w14:val="none"/>
        </w:rPr>
        <w:t xml:space="preserve"> SHALL rely on the device-admin framework permission boundary.</w:t>
      </w:r>
    </w:p>
    <w:p w14:paraId="2274FB3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sensitive functionality SHALL be exposed through an exported component without a separately approved security justification.</w:t>
      </w:r>
    </w:p>
    <w:p w14:paraId="7CD5A45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326ED75D">
          <v:rect id="_x0000_i1043" style="width:0;height:1.5pt" o:hralign="center" o:hrstd="t" o:hr="t" fillcolor="#a0a0a0" stroked="f"/>
        </w:pict>
      </w:r>
    </w:p>
    <w:p w14:paraId="2B0FD057"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9.10 UI and Authentication-Surface Controls</w:t>
      </w:r>
    </w:p>
    <w:p w14:paraId="18B86EF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authentication interface SHALL be treated as a security boundary rather than an ordinary application screen.</w:t>
      </w:r>
    </w:p>
    <w:p w14:paraId="768535D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Existing controls include:</w:t>
      </w:r>
    </w:p>
    <w:p w14:paraId="6F6F89F0"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self-gating of protected application functionality;</w:t>
      </w:r>
    </w:p>
    <w:p w14:paraId="250BC0BD"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lifecycle-based re-gating;</w:t>
      </w:r>
    </w:p>
    <w:p w14:paraId="4EEDD293"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Back handling;</w:t>
      </w:r>
    </w:p>
    <w:p w14:paraId="14B428EC"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Times New Roman" w:eastAsia="Times New Roman" w:hAnsi="Times New Roman" w:cs="Times New Roman"/>
          <w:kern w:val="0"/>
          <w14:ligatures w14:val="none"/>
        </w:rPr>
        <w:t>Recents</w:t>
      </w:r>
      <w:proofErr w:type="spellEnd"/>
      <w:r w:rsidRPr="008542D2">
        <w:rPr>
          <w:rFonts w:ascii="Times New Roman" w:eastAsia="Times New Roman" w:hAnsi="Times New Roman" w:cs="Times New Roman"/>
          <w:kern w:val="0"/>
          <w14:ligatures w14:val="none"/>
        </w:rPr>
        <w:t xml:space="preserve"> exclusion;</w:t>
      </w:r>
    </w:p>
    <w:p w14:paraId="5E929F34"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Courier New" w:eastAsia="Times New Roman" w:hAnsi="Courier New" w:cs="Courier New"/>
          <w:kern w:val="0"/>
          <w:sz w:val="20"/>
          <w:szCs w:val="20"/>
          <w14:ligatures w14:val="none"/>
        </w:rPr>
        <w:t>noHistory</w:t>
      </w:r>
      <w:proofErr w:type="spellEnd"/>
      <w:r w:rsidRPr="008542D2">
        <w:rPr>
          <w:rFonts w:ascii="Times New Roman" w:eastAsia="Times New Roman" w:hAnsi="Times New Roman" w:cs="Times New Roman"/>
          <w:kern w:val="0"/>
          <w14:ligatures w14:val="none"/>
        </w:rPr>
        <w:t xml:space="preserve"> behavior where applicable;</w:t>
      </w:r>
    </w:p>
    <w:p w14:paraId="39F273F2"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completion of unauthenticated lock screens when backgrounded;</w:t>
      </w:r>
    </w:p>
    <w:p w14:paraId="2556CD87"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Courier New" w:eastAsia="Times New Roman" w:hAnsi="Courier New" w:cs="Courier New"/>
          <w:kern w:val="0"/>
          <w:sz w:val="20"/>
          <w:szCs w:val="20"/>
          <w14:ligatures w14:val="none"/>
        </w:rPr>
        <w:t>FLAG_SECURE</w:t>
      </w:r>
      <w:r w:rsidRPr="008542D2">
        <w:rPr>
          <w:rFonts w:ascii="Times New Roman" w:eastAsia="Times New Roman" w:hAnsi="Times New Roman" w:cs="Times New Roman"/>
          <w:kern w:val="0"/>
          <w14:ligatures w14:val="none"/>
        </w:rPr>
        <w:t xml:space="preserve"> in release builds;</w:t>
      </w:r>
    </w:p>
    <w:p w14:paraId="0E1779E1"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biometric-dialog lifecycle handling;</w:t>
      </w:r>
    </w:p>
    <w:p w14:paraId="35AB6B4E" w14:textId="77777777" w:rsidR="008542D2" w:rsidRPr="008542D2" w:rsidRDefault="008542D2" w:rsidP="008542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repeated foreground enforcement.</w:t>
      </w:r>
    </w:p>
    <w:p w14:paraId="0C405C8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These controls address historical navigation and screen-capture bypasses.</w:t>
      </w:r>
    </w:p>
    <w:p w14:paraId="1C29EAE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However, the current implementation does </w:t>
      </w:r>
      <w:r w:rsidRPr="008542D2">
        <w:rPr>
          <w:rFonts w:ascii="Times New Roman" w:eastAsia="Times New Roman" w:hAnsi="Times New Roman" w:cs="Times New Roman"/>
          <w:b/>
          <w:bCs/>
          <w:kern w:val="0"/>
          <w14:ligatures w14:val="none"/>
        </w:rPr>
        <w:t>not</w:t>
      </w:r>
      <w:r w:rsidRPr="008542D2">
        <w:rPr>
          <w:rFonts w:ascii="Times New Roman" w:eastAsia="Times New Roman" w:hAnsi="Times New Roman" w:cs="Times New Roman"/>
          <w:kern w:val="0"/>
          <w14:ligatures w14:val="none"/>
        </w:rPr>
        <w:t xml:space="preserve"> fully address:</w:t>
      </w:r>
    </w:p>
    <w:p w14:paraId="0F2472B0" w14:textId="77777777" w:rsidR="008542D2" w:rsidRPr="008542D2" w:rsidRDefault="008542D2" w:rsidP="008542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malicious overlay obscuring;</w:t>
      </w:r>
    </w:p>
    <w:p w14:paraId="04507F37" w14:textId="77777777" w:rsidR="008542D2" w:rsidRPr="008542D2" w:rsidRDefault="008542D2" w:rsidP="008542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542D2">
        <w:rPr>
          <w:rFonts w:ascii="Times New Roman" w:eastAsia="Times New Roman" w:hAnsi="Times New Roman" w:cs="Times New Roman"/>
          <w:kern w:val="0"/>
          <w14:ligatures w14:val="none"/>
        </w:rPr>
        <w:t>tapjacking</w:t>
      </w:r>
      <w:proofErr w:type="spellEnd"/>
      <w:r w:rsidRPr="008542D2">
        <w:rPr>
          <w:rFonts w:ascii="Times New Roman" w:eastAsia="Times New Roman" w:hAnsi="Times New Roman" w:cs="Times New Roman"/>
          <w:kern w:val="0"/>
          <w14:ligatures w14:val="none"/>
        </w:rPr>
        <w:t>;</w:t>
      </w:r>
    </w:p>
    <w:p w14:paraId="1F2D1A14" w14:textId="77777777" w:rsidR="008542D2" w:rsidRPr="008542D2" w:rsidRDefault="008542D2" w:rsidP="008542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obscured-touch acceptance;</w:t>
      </w:r>
    </w:p>
    <w:p w14:paraId="204E347B" w14:textId="77777777" w:rsidR="008542D2" w:rsidRPr="008542D2" w:rsidRDefault="008542D2" w:rsidP="008542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malicious accessibility event injection;</w:t>
      </w:r>
    </w:p>
    <w:p w14:paraId="73400389" w14:textId="77777777" w:rsidR="008542D2" w:rsidRPr="008542D2" w:rsidRDefault="008542D2" w:rsidP="008542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UI spoofing by a hostile peer accessibility service.</w:t>
      </w:r>
    </w:p>
    <w:p w14:paraId="79D4891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These SHALL remain explicit threats and SHALL NOT be marked mitigated merely because </w:t>
      </w:r>
      <w:r w:rsidRPr="008542D2">
        <w:rPr>
          <w:rFonts w:ascii="Courier New" w:eastAsia="Times New Roman" w:hAnsi="Courier New" w:cs="Courier New"/>
          <w:kern w:val="0"/>
          <w:sz w:val="20"/>
          <w:szCs w:val="20"/>
          <w14:ligatures w14:val="none"/>
        </w:rPr>
        <w:t>FLAG_SECURE</w:t>
      </w:r>
      <w:r w:rsidRPr="008542D2">
        <w:rPr>
          <w:rFonts w:ascii="Times New Roman" w:eastAsia="Times New Roman" w:hAnsi="Times New Roman" w:cs="Times New Roman"/>
          <w:kern w:val="0"/>
          <w14:ligatures w14:val="none"/>
        </w:rPr>
        <w:t xml:space="preserve"> is enabled.</w:t>
      </w:r>
    </w:p>
    <w:p w14:paraId="699C2DF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6148E273">
          <v:rect id="_x0000_i1044" style="width:0;height:1.5pt" o:hralign="center" o:hrstd="t" o:hr="t" fillcolor="#a0a0a0" stroked="f"/>
        </w:pict>
      </w:r>
    </w:p>
    <w:p w14:paraId="279C4B40"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9.11 Brute-Force and Authentication-Abuse Controls</w:t>
      </w:r>
    </w:p>
    <w:p w14:paraId="31FFAD0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Authentication attempts SHALL be subject to persistent lockout/backoff controls.</w:t>
      </w:r>
    </w:p>
    <w:p w14:paraId="389D595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failed-attempt counter and lockout-until timestamp SHALL survive application restart.</w:t>
      </w:r>
    </w:p>
    <w:p w14:paraId="0778D46B"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This prevents a simple process restart from resetting the authentication-abuse state.</w:t>
      </w:r>
    </w:p>
    <w:p w14:paraId="4179CBB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security invariant is:</w:t>
      </w:r>
    </w:p>
    <w:p w14:paraId="7889D45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 attacker SHALL NOT obtain additional unrestricted authentication attempts merely by terminating and restarting the application.</w:t>
      </w:r>
    </w:p>
    <w:p w14:paraId="5AA4272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Lockout controls SHALL be tested against:</w:t>
      </w:r>
    </w:p>
    <w:p w14:paraId="667E243B"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repeated incorrect PIN entry;</w:t>
      </w:r>
    </w:p>
    <w:p w14:paraId="1040E652"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application restart;</w:t>
      </w:r>
    </w:p>
    <w:p w14:paraId="24D08712"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process death;</w:t>
      </w:r>
    </w:p>
    <w:p w14:paraId="6EDA889D"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device reboot;</w:t>
      </w:r>
    </w:p>
    <w:p w14:paraId="50B7EF63"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rapid authentication attempts;</w:t>
      </w:r>
    </w:p>
    <w:p w14:paraId="3B6788A6" w14:textId="77777777" w:rsidR="008542D2" w:rsidRPr="008542D2" w:rsidRDefault="008542D2" w:rsidP="008542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navigation away from and back to the authentication screen.</w:t>
      </w:r>
    </w:p>
    <w:p w14:paraId="0DF2206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424438C">
          <v:rect id="_x0000_i1045" style="width:0;height:1.5pt" o:hralign="center" o:hrstd="t" o:hr="t" fillcolor="#a0a0a0" stroked="f"/>
        </w:pict>
      </w:r>
    </w:p>
    <w:p w14:paraId="1CD29A17"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9.12 Permission and Security-State Monitoring</w:t>
      </w:r>
    </w:p>
    <w:p w14:paraId="566E2970"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application SHALL monitor security-relevant permission state changes.</w:t>
      </w:r>
    </w:p>
    <w:p w14:paraId="5B3899A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At minimum, this includes the state required for enforcement through the accessibility framework and other security-critical grants.</w:t>
      </w:r>
    </w:p>
    <w:p w14:paraId="256BB86B"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When a security-critical permission is removed or protection becomes unavailable, the application SHALL:</w:t>
      </w:r>
    </w:p>
    <w:p w14:paraId="308EBA69" w14:textId="77777777" w:rsidR="008542D2" w:rsidRPr="008542D2" w:rsidRDefault="008542D2" w:rsidP="008542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detect the condition where technically possible;</w:t>
      </w:r>
    </w:p>
    <w:p w14:paraId="6E922A4E" w14:textId="77777777" w:rsidR="008542D2" w:rsidRPr="008542D2" w:rsidRDefault="008542D2" w:rsidP="008542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record a security event;</w:t>
      </w:r>
    </w:p>
    <w:p w14:paraId="786DDC35" w14:textId="77777777" w:rsidR="008542D2" w:rsidRPr="008542D2" w:rsidRDefault="008542D2" w:rsidP="008542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notify the user;</w:t>
      </w:r>
    </w:p>
    <w:p w14:paraId="29A5D06C" w14:textId="77777777" w:rsidR="008542D2" w:rsidRPr="008542D2" w:rsidRDefault="008542D2" w:rsidP="008542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provide an appropriate recovery path;</w:t>
      </w:r>
    </w:p>
    <w:p w14:paraId="593979C1" w14:textId="77777777" w:rsidR="008542D2" w:rsidRPr="008542D2" w:rsidRDefault="008542D2" w:rsidP="008542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avoid falsely representing the protection state as healthy.</w:t>
      </w:r>
    </w:p>
    <w:p w14:paraId="0D00B5A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Detection SHALL NOT be treated as equivalent to prevention.</w:t>
      </w:r>
    </w:p>
    <w:p w14:paraId="6F44DD7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3E402FAC">
          <v:rect id="_x0000_i1046" style="width:0;height:1.5pt" o:hralign="center" o:hrstd="t" o:hr="t" fillcolor="#a0a0a0" stroked="f"/>
        </w:pict>
      </w:r>
    </w:p>
    <w:p w14:paraId="3FF21C37"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9.13 Tamper, Root, and Debugging Controls</w:t>
      </w:r>
    </w:p>
    <w:p w14:paraId="4631441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 detection, tamper detection, and production debug/instrumentation resistance are planned security-hardening controls.</w:t>
      </w:r>
    </w:p>
    <w:p w14:paraId="6B0F207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intended controls include:</w:t>
      </w:r>
    </w:p>
    <w:p w14:paraId="3E5C7E52" w14:textId="77777777" w:rsidR="008542D2" w:rsidRPr="008542D2" w:rsidRDefault="008542D2" w:rsidP="008542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root/environment detection;</w:t>
      </w:r>
    </w:p>
    <w:p w14:paraId="7D66DF96" w14:textId="77777777" w:rsidR="008542D2" w:rsidRPr="008542D2" w:rsidRDefault="008542D2" w:rsidP="008542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integrity or tamper detection;</w:t>
      </w:r>
    </w:p>
    <w:p w14:paraId="6E9C687D" w14:textId="77777777" w:rsidR="008542D2" w:rsidRPr="008542D2" w:rsidRDefault="008542D2" w:rsidP="008542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production debug detection;</w:t>
      </w:r>
    </w:p>
    <w:p w14:paraId="01616BF0" w14:textId="77777777" w:rsidR="008542D2" w:rsidRPr="008542D2" w:rsidRDefault="008542D2" w:rsidP="008542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configurable response to detected compromise conditions.</w:t>
      </w:r>
    </w:p>
    <w:p w14:paraId="117698A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Until implemented and security-verified, these controls SHALL NOT be represented as active mitigations.</w:t>
      </w:r>
    </w:p>
    <w:p w14:paraId="0DCAF69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Their absence does not redefine the application sandbox or Keystore trust boundary.</w:t>
      </w:r>
    </w:p>
    <w:p w14:paraId="3E61EAF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rooted or system-compromised device remains outside the application's guaranteed security boundary.</w:t>
      </w:r>
    </w:p>
    <w:p w14:paraId="4D80A09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pict w14:anchorId="3F719CD8">
          <v:rect id="_x0000_i1047" style="width:0;height:1.5pt" o:hralign="center" o:hrstd="t" o:hr="t" fillcolor="#a0a0a0" stroked="f"/>
        </w:pict>
      </w:r>
    </w:p>
    <w:p w14:paraId="5A9ED877"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9.14 Recovery and Failure-Handling Controls</w:t>
      </w:r>
    </w:p>
    <w:p w14:paraId="1AE32BD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Security failures SHALL NOT silently convert into authentication bypasses.</w:t>
      </w:r>
    </w:p>
    <w:p w14:paraId="1816A6F0"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failure classes require explicit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607"/>
      </w:tblGrid>
      <w:tr w:rsidR="008542D2" w:rsidRPr="008542D2" w14:paraId="3BF54A02" w14:textId="77777777">
        <w:trPr>
          <w:tblHeader/>
          <w:tblCellSpacing w:w="15" w:type="dxa"/>
        </w:trPr>
        <w:tc>
          <w:tcPr>
            <w:tcW w:w="0" w:type="auto"/>
            <w:vAlign w:val="center"/>
            <w:hideMark/>
          </w:tcPr>
          <w:p w14:paraId="380EFD03"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Failure</w:t>
            </w:r>
          </w:p>
        </w:tc>
        <w:tc>
          <w:tcPr>
            <w:tcW w:w="0" w:type="auto"/>
            <w:vAlign w:val="center"/>
            <w:hideMark/>
          </w:tcPr>
          <w:p w14:paraId="320D1BEE"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Required Security Property</w:t>
            </w:r>
          </w:p>
        </w:tc>
      </w:tr>
      <w:tr w:rsidR="008542D2" w:rsidRPr="008542D2" w14:paraId="568C2AF6" w14:textId="77777777">
        <w:trPr>
          <w:tblCellSpacing w:w="15" w:type="dxa"/>
        </w:trPr>
        <w:tc>
          <w:tcPr>
            <w:tcW w:w="0" w:type="auto"/>
            <w:vAlign w:val="center"/>
            <w:hideMark/>
          </w:tcPr>
          <w:p w14:paraId="4C2512A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Accessibility loss</w:t>
            </w:r>
          </w:p>
        </w:tc>
        <w:tc>
          <w:tcPr>
            <w:tcW w:w="0" w:type="auto"/>
            <w:vAlign w:val="center"/>
            <w:hideMark/>
          </w:tcPr>
          <w:p w14:paraId="454A82E3"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Detect and notify; do not falsely report healthy protection</w:t>
            </w:r>
          </w:p>
        </w:tc>
      </w:tr>
      <w:tr w:rsidR="008542D2" w:rsidRPr="008542D2" w14:paraId="5F6AA79C" w14:textId="77777777">
        <w:trPr>
          <w:tblCellSpacing w:w="15" w:type="dxa"/>
        </w:trPr>
        <w:tc>
          <w:tcPr>
            <w:tcW w:w="0" w:type="auto"/>
            <w:vAlign w:val="center"/>
            <w:hideMark/>
          </w:tcPr>
          <w:p w14:paraId="5A58F9C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Watchdog loss</w:t>
            </w:r>
          </w:p>
        </w:tc>
        <w:tc>
          <w:tcPr>
            <w:tcW w:w="0" w:type="auto"/>
            <w:vAlign w:val="center"/>
            <w:hideMark/>
          </w:tcPr>
          <w:p w14:paraId="227436E5"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Recover where platform permits</w:t>
            </w:r>
          </w:p>
        </w:tc>
      </w:tr>
      <w:tr w:rsidR="008542D2" w:rsidRPr="008542D2" w14:paraId="72F5AE52" w14:textId="77777777">
        <w:trPr>
          <w:tblCellSpacing w:w="15" w:type="dxa"/>
        </w:trPr>
        <w:tc>
          <w:tcPr>
            <w:tcW w:w="0" w:type="auto"/>
            <w:vAlign w:val="center"/>
            <w:hideMark/>
          </w:tcPr>
          <w:p w14:paraId="19AD0343"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Process death</w:t>
            </w:r>
          </w:p>
        </w:tc>
        <w:tc>
          <w:tcPr>
            <w:tcW w:w="0" w:type="auto"/>
            <w:vAlign w:val="center"/>
            <w:hideMark/>
          </w:tcPr>
          <w:p w14:paraId="1D62D0E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Do not restore sessions</w:t>
            </w:r>
          </w:p>
        </w:tc>
      </w:tr>
      <w:tr w:rsidR="008542D2" w:rsidRPr="008542D2" w14:paraId="239B4503" w14:textId="77777777">
        <w:trPr>
          <w:tblCellSpacing w:w="15" w:type="dxa"/>
        </w:trPr>
        <w:tc>
          <w:tcPr>
            <w:tcW w:w="0" w:type="auto"/>
            <w:vAlign w:val="center"/>
            <w:hideMark/>
          </w:tcPr>
          <w:p w14:paraId="562D6FA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Device reboot</w:t>
            </w:r>
          </w:p>
        </w:tc>
        <w:tc>
          <w:tcPr>
            <w:tcW w:w="0" w:type="auto"/>
            <w:vAlign w:val="center"/>
            <w:hideMark/>
          </w:tcPr>
          <w:p w14:paraId="28216137"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Restore enforcement without sessions</w:t>
            </w:r>
          </w:p>
        </w:tc>
      </w:tr>
      <w:tr w:rsidR="008542D2" w:rsidRPr="008542D2" w14:paraId="6BA9D8EA" w14:textId="77777777">
        <w:trPr>
          <w:tblCellSpacing w:w="15" w:type="dxa"/>
        </w:trPr>
        <w:tc>
          <w:tcPr>
            <w:tcW w:w="0" w:type="auto"/>
            <w:vAlign w:val="center"/>
            <w:hideMark/>
          </w:tcPr>
          <w:p w14:paraId="16B34940"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Keystore invalidation</w:t>
            </w:r>
          </w:p>
        </w:tc>
        <w:tc>
          <w:tcPr>
            <w:tcW w:w="0" w:type="auto"/>
            <w:vAlign w:val="center"/>
            <w:hideMark/>
          </w:tcPr>
          <w:p w14:paraId="770DE8D3"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Fail securely; do not bypass encryption</w:t>
            </w:r>
          </w:p>
        </w:tc>
      </w:tr>
      <w:tr w:rsidR="008542D2" w:rsidRPr="008542D2" w14:paraId="4031DA00" w14:textId="77777777">
        <w:trPr>
          <w:tblCellSpacing w:w="15" w:type="dxa"/>
        </w:trPr>
        <w:tc>
          <w:tcPr>
            <w:tcW w:w="0" w:type="auto"/>
            <w:vAlign w:val="center"/>
            <w:hideMark/>
          </w:tcPr>
          <w:p w14:paraId="6DF3895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Database corruption</w:t>
            </w:r>
          </w:p>
        </w:tc>
        <w:tc>
          <w:tcPr>
            <w:tcW w:w="0" w:type="auto"/>
            <w:vAlign w:val="center"/>
            <w:hideMark/>
          </w:tcPr>
          <w:p w14:paraId="32E96E1B"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Preserve confidentiality; controlled recovery</w:t>
            </w:r>
          </w:p>
        </w:tc>
      </w:tr>
      <w:tr w:rsidR="008542D2" w:rsidRPr="008542D2" w14:paraId="14035162" w14:textId="77777777">
        <w:trPr>
          <w:tblCellSpacing w:w="15" w:type="dxa"/>
        </w:trPr>
        <w:tc>
          <w:tcPr>
            <w:tcW w:w="0" w:type="auto"/>
            <w:vAlign w:val="center"/>
            <w:hideMark/>
          </w:tcPr>
          <w:p w14:paraId="538503D2"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Forgotten PIN</w:t>
            </w:r>
          </w:p>
        </w:tc>
        <w:tc>
          <w:tcPr>
            <w:tcW w:w="0" w:type="auto"/>
            <w:vAlign w:val="center"/>
            <w:hideMark/>
          </w:tcPr>
          <w:p w14:paraId="30F0769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authentication bypass</w:t>
            </w:r>
          </w:p>
        </w:tc>
      </w:tr>
      <w:tr w:rsidR="008542D2" w:rsidRPr="008542D2" w14:paraId="449DD80F" w14:textId="77777777">
        <w:trPr>
          <w:tblCellSpacing w:w="15" w:type="dxa"/>
        </w:trPr>
        <w:tc>
          <w:tcPr>
            <w:tcW w:w="0" w:type="auto"/>
            <w:vAlign w:val="center"/>
            <w:hideMark/>
          </w:tcPr>
          <w:p w14:paraId="5E55E91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App data clearing</w:t>
            </w:r>
          </w:p>
        </w:tc>
        <w:tc>
          <w:tcPr>
            <w:tcW w:w="0" w:type="auto"/>
            <w:vAlign w:val="center"/>
            <w:hideMark/>
          </w:tcPr>
          <w:p w14:paraId="20DC75B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Destructive reset only</w:t>
            </w:r>
          </w:p>
        </w:tc>
      </w:tr>
      <w:tr w:rsidR="008542D2" w:rsidRPr="008542D2" w14:paraId="2E9F9259" w14:textId="77777777">
        <w:trPr>
          <w:tblCellSpacing w:w="15" w:type="dxa"/>
        </w:trPr>
        <w:tc>
          <w:tcPr>
            <w:tcW w:w="0" w:type="auto"/>
            <w:vAlign w:val="center"/>
            <w:hideMark/>
          </w:tcPr>
          <w:p w14:paraId="76768FB6"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Uninstall</w:t>
            </w:r>
          </w:p>
        </w:tc>
        <w:tc>
          <w:tcPr>
            <w:tcW w:w="0" w:type="auto"/>
            <w:vAlign w:val="center"/>
            <w:hideMark/>
          </w:tcPr>
          <w:p w14:paraId="3D743845"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recovery-based bypass</w:t>
            </w:r>
          </w:p>
        </w:tc>
      </w:tr>
      <w:tr w:rsidR="008542D2" w:rsidRPr="008542D2" w14:paraId="3907A1AE" w14:textId="77777777">
        <w:trPr>
          <w:tblCellSpacing w:w="15" w:type="dxa"/>
        </w:trPr>
        <w:tc>
          <w:tcPr>
            <w:tcW w:w="0" w:type="auto"/>
            <w:vAlign w:val="center"/>
            <w:hideMark/>
          </w:tcPr>
          <w:p w14:paraId="3ABE2DA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Backup/restore</w:t>
            </w:r>
          </w:p>
        </w:tc>
        <w:tc>
          <w:tcPr>
            <w:tcW w:w="0" w:type="auto"/>
            <w:vAlign w:val="center"/>
            <w:hideMark/>
          </w:tcPr>
          <w:p w14:paraId="2CEA714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unauthorized restoration path</w:t>
            </w:r>
          </w:p>
        </w:tc>
      </w:tr>
    </w:tbl>
    <w:p w14:paraId="74D26C98"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Where secure recovery cannot be implemented, destructive failure is preferable to an authentication bypass.</w:t>
      </w:r>
    </w:p>
    <w:p w14:paraId="479D01F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049AEFA0">
          <v:rect id="_x0000_i1048" style="width:0;height:1.5pt" o:hralign="center" o:hrstd="t" o:hr="t" fillcolor="#a0a0a0" stroked="f"/>
        </w:pict>
      </w:r>
    </w:p>
    <w:p w14:paraId="6D627A5C"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9.15 Controls for Historical Vulnerabilities</w:t>
      </w:r>
    </w:p>
    <w:p w14:paraId="75FD1CBF"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Historical failures SHALL be treated as permanent security regression targets.</w:t>
      </w:r>
    </w:p>
    <w:p w14:paraId="0A44B90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controls are therefore mandatory regression/security-test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4714"/>
      </w:tblGrid>
      <w:tr w:rsidR="008542D2" w:rsidRPr="008542D2" w14:paraId="6660E527" w14:textId="77777777">
        <w:trPr>
          <w:tblHeader/>
          <w:tblCellSpacing w:w="15" w:type="dxa"/>
        </w:trPr>
        <w:tc>
          <w:tcPr>
            <w:tcW w:w="0" w:type="auto"/>
            <w:vAlign w:val="center"/>
            <w:hideMark/>
          </w:tcPr>
          <w:p w14:paraId="097A51AE"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Historical Failure</w:t>
            </w:r>
          </w:p>
        </w:tc>
        <w:tc>
          <w:tcPr>
            <w:tcW w:w="0" w:type="auto"/>
            <w:vAlign w:val="center"/>
            <w:hideMark/>
          </w:tcPr>
          <w:p w14:paraId="349C2C6B" w14:textId="77777777" w:rsidR="008542D2" w:rsidRPr="008542D2" w:rsidRDefault="008542D2" w:rsidP="008542D2">
            <w:pPr>
              <w:spacing w:after="0" w:line="240" w:lineRule="auto"/>
              <w:jc w:val="center"/>
              <w:rPr>
                <w:rFonts w:ascii="Times New Roman" w:eastAsia="Times New Roman" w:hAnsi="Times New Roman" w:cs="Times New Roman"/>
                <w:b/>
                <w:bCs/>
                <w:kern w:val="0"/>
                <w14:ligatures w14:val="none"/>
              </w:rPr>
            </w:pPr>
            <w:r w:rsidRPr="008542D2">
              <w:rPr>
                <w:rFonts w:ascii="Times New Roman" w:eastAsia="Times New Roman" w:hAnsi="Times New Roman" w:cs="Times New Roman"/>
                <w:b/>
                <w:bCs/>
                <w:kern w:val="0"/>
                <w14:ligatures w14:val="none"/>
              </w:rPr>
              <w:t>Required Control</w:t>
            </w:r>
          </w:p>
        </w:tc>
      </w:tr>
      <w:tr w:rsidR="008542D2" w:rsidRPr="008542D2" w14:paraId="37B4B698" w14:textId="77777777">
        <w:trPr>
          <w:tblCellSpacing w:w="15" w:type="dxa"/>
        </w:trPr>
        <w:tc>
          <w:tcPr>
            <w:tcW w:w="0" w:type="auto"/>
            <w:vAlign w:val="center"/>
            <w:hideMark/>
          </w:tcPr>
          <w:p w14:paraId="2E43F2AB"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Self-gate resume bypass</w:t>
            </w:r>
          </w:p>
        </w:tc>
        <w:tc>
          <w:tcPr>
            <w:tcW w:w="0" w:type="auto"/>
            <w:vAlign w:val="center"/>
            <w:hideMark/>
          </w:tcPr>
          <w:p w14:paraId="7FC15A5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Lifecycle self-gating</w:t>
            </w:r>
          </w:p>
        </w:tc>
      </w:tr>
      <w:tr w:rsidR="008542D2" w:rsidRPr="008542D2" w14:paraId="52500915" w14:textId="77777777">
        <w:trPr>
          <w:tblCellSpacing w:w="15" w:type="dxa"/>
        </w:trPr>
        <w:tc>
          <w:tcPr>
            <w:tcW w:w="0" w:type="auto"/>
            <w:vAlign w:val="center"/>
            <w:hideMark/>
          </w:tcPr>
          <w:p w14:paraId="2ACDB52B"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Fast relaunch bypass</w:t>
            </w:r>
          </w:p>
        </w:tc>
        <w:tc>
          <w:tcPr>
            <w:tcW w:w="0" w:type="auto"/>
            <w:vAlign w:val="center"/>
            <w:hideMark/>
          </w:tcPr>
          <w:p w14:paraId="30AC0531"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Re-evaluate authorization on foreground</w:t>
            </w:r>
          </w:p>
        </w:tc>
      </w:tr>
      <w:tr w:rsidR="008542D2" w:rsidRPr="008542D2" w14:paraId="6C9C5A3D" w14:textId="77777777">
        <w:trPr>
          <w:tblCellSpacing w:w="15" w:type="dxa"/>
        </w:trPr>
        <w:tc>
          <w:tcPr>
            <w:tcW w:w="0" w:type="auto"/>
            <w:vAlign w:val="center"/>
            <w:hideMark/>
          </w:tcPr>
          <w:p w14:paraId="63795420"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Fast-switch relock defect</w:t>
            </w:r>
          </w:p>
        </w:tc>
        <w:tc>
          <w:tcPr>
            <w:tcW w:w="0" w:type="auto"/>
            <w:vAlign w:val="center"/>
            <w:hideMark/>
          </w:tcPr>
          <w:p w14:paraId="409D463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Per-event enforcement</w:t>
            </w:r>
          </w:p>
        </w:tc>
      </w:tr>
      <w:tr w:rsidR="008542D2" w:rsidRPr="008542D2" w14:paraId="1FF7F76B" w14:textId="77777777">
        <w:trPr>
          <w:tblCellSpacing w:w="15" w:type="dxa"/>
        </w:trPr>
        <w:tc>
          <w:tcPr>
            <w:tcW w:w="0" w:type="auto"/>
            <w:vAlign w:val="center"/>
            <w:hideMark/>
          </w:tcPr>
          <w:p w14:paraId="453ECC52"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Plaintext database</w:t>
            </w:r>
          </w:p>
        </w:tc>
        <w:tc>
          <w:tcPr>
            <w:tcW w:w="0" w:type="auto"/>
            <w:vAlign w:val="center"/>
            <w:hideMark/>
          </w:tcPr>
          <w:p w14:paraId="153150DD"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proofErr w:type="spellStart"/>
            <w:r w:rsidRPr="008542D2">
              <w:rPr>
                <w:rFonts w:ascii="Times New Roman" w:eastAsia="Times New Roman" w:hAnsi="Times New Roman" w:cs="Times New Roman"/>
                <w:kern w:val="0"/>
                <w14:ligatures w14:val="none"/>
              </w:rPr>
              <w:t>SQLCipher</w:t>
            </w:r>
            <w:proofErr w:type="spellEnd"/>
            <w:r w:rsidRPr="008542D2">
              <w:rPr>
                <w:rFonts w:ascii="Times New Roman" w:eastAsia="Times New Roman" w:hAnsi="Times New Roman" w:cs="Times New Roman"/>
                <w:kern w:val="0"/>
                <w14:ligatures w14:val="none"/>
              </w:rPr>
              <w:t xml:space="preserve"> migration and encrypted persistence</w:t>
            </w:r>
          </w:p>
        </w:tc>
      </w:tr>
      <w:tr w:rsidR="008542D2" w:rsidRPr="008542D2" w14:paraId="0F448703" w14:textId="77777777">
        <w:trPr>
          <w:tblCellSpacing w:w="15" w:type="dxa"/>
        </w:trPr>
        <w:tc>
          <w:tcPr>
            <w:tcW w:w="0" w:type="auto"/>
            <w:vAlign w:val="center"/>
            <w:hideMark/>
          </w:tcPr>
          <w:p w14:paraId="06DB8224"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Release cryptographic build failure</w:t>
            </w:r>
          </w:p>
        </w:tc>
        <w:tc>
          <w:tcPr>
            <w:tcW w:w="0" w:type="auto"/>
            <w:vAlign w:val="center"/>
            <w:hideMark/>
          </w:tcPr>
          <w:p w14:paraId="2E1C5062"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Minified release-build validation</w:t>
            </w:r>
          </w:p>
        </w:tc>
      </w:tr>
      <w:tr w:rsidR="008542D2" w:rsidRPr="008542D2" w14:paraId="533270ED" w14:textId="77777777">
        <w:trPr>
          <w:tblCellSpacing w:w="15" w:type="dxa"/>
        </w:trPr>
        <w:tc>
          <w:tcPr>
            <w:tcW w:w="0" w:type="auto"/>
            <w:vAlign w:val="center"/>
            <w:hideMark/>
          </w:tcPr>
          <w:p w14:paraId="52FC358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Accessibility loss</w:t>
            </w:r>
          </w:p>
        </w:tc>
        <w:tc>
          <w:tcPr>
            <w:tcW w:w="0" w:type="auto"/>
            <w:vAlign w:val="center"/>
            <w:hideMark/>
          </w:tcPr>
          <w:p w14:paraId="309EB27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Protection health monitoring</w:t>
            </w:r>
          </w:p>
        </w:tc>
      </w:tr>
    </w:tbl>
    <w:p w14:paraId="5123162E"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existence of a historical fix SHALL NOT by itself establish security verification.</w:t>
      </w:r>
    </w:p>
    <w:p w14:paraId="4A16B3A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The corresponding threat, control, and test evidence SHALL remain traceable.</w:t>
      </w:r>
    </w:p>
    <w:p w14:paraId="63F62E48"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6E788D8">
          <v:rect id="_x0000_i1049" style="width:0;height:1.5pt" o:hralign="center" o:hrstd="t" o:hr="t" fillcolor="#a0a0a0" stroked="f"/>
        </w:pict>
      </w:r>
    </w:p>
    <w:p w14:paraId="765A7797"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9.16 Compensating Controls</w:t>
      </w:r>
    </w:p>
    <w:p w14:paraId="07AACA3B"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Where a primary security mechanism cannot provide complete prevention, a compensating control SHALL be documented.</w:t>
      </w:r>
    </w:p>
    <w:p w14:paraId="3E1CDBF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Examples include:</w:t>
      </w:r>
    </w:p>
    <w:p w14:paraId="742FD58B" w14:textId="77777777" w:rsidR="008542D2" w:rsidRPr="008542D2" w:rsidRDefault="008542D2" w:rsidP="008542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accessibility health notification compensating for inability to self-grant accessibility;</w:t>
      </w:r>
    </w:p>
    <w:p w14:paraId="6A201986" w14:textId="77777777" w:rsidR="008542D2" w:rsidRPr="008542D2" w:rsidRDefault="008542D2" w:rsidP="008542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watchdog monitoring compensating for service fragility;</w:t>
      </w:r>
    </w:p>
    <w:p w14:paraId="6C801666" w14:textId="77777777" w:rsidR="008542D2" w:rsidRPr="008542D2" w:rsidRDefault="008542D2" w:rsidP="008542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process-lifetime sessions compensating for the inability to guarantee secure session persistence;</w:t>
      </w:r>
    </w:p>
    <w:p w14:paraId="08E83667" w14:textId="77777777" w:rsidR="008542D2" w:rsidRPr="008542D2" w:rsidRDefault="008542D2" w:rsidP="008542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destructive reset compensating for the absence of secure PIN recovery;</w:t>
      </w:r>
    </w:p>
    <w:p w14:paraId="4F7BBDE5" w14:textId="77777777" w:rsidR="008542D2" w:rsidRPr="008542D2" w:rsidRDefault="008542D2" w:rsidP="008542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encrypted storage compensating for the inability to guarantee confidentiality against a compromised application process.</w:t>
      </w:r>
    </w:p>
    <w:p w14:paraId="5930E80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Compensating controls SHALL NOT be described as equivalent to the primary control.</w:t>
      </w:r>
    </w:p>
    <w:p w14:paraId="4442860C"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3B799764">
          <v:rect id="_x0000_i1050" style="width:0;height:1.5pt" o:hralign="center" o:hrstd="t" o:hr="t" fillcolor="#a0a0a0" stroked="f"/>
        </w:pict>
      </w:r>
    </w:p>
    <w:p w14:paraId="471D5FF6"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9.17 Control-to-Threat Relationship</w:t>
      </w:r>
    </w:p>
    <w:p w14:paraId="4CF745E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Controls SHALL be evaluated against the threats they are intended to mitigate.</w:t>
      </w:r>
    </w:p>
    <w:p w14:paraId="454140C0"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minimum relationship is:</w:t>
      </w:r>
    </w:p>
    <w:p w14:paraId="735DE86E"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Threat</w:t>
      </w:r>
    </w:p>
    <w:p w14:paraId="74AAA64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1B9648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052898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Security Objective</w:t>
      </w:r>
    </w:p>
    <w:p w14:paraId="0973BF6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88218A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71F8706B"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Control</w:t>
      </w:r>
    </w:p>
    <w:p w14:paraId="62FDAA1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872F98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DDB098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Implementation</w:t>
      </w:r>
    </w:p>
    <w:p w14:paraId="4709724F"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0731A9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6AD0D1AC"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Security Test</w:t>
      </w:r>
    </w:p>
    <w:p w14:paraId="6808AF1D"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3032E0A6"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AE11679"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Evidence</w:t>
      </w:r>
    </w:p>
    <w:p w14:paraId="1827F574"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5000204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FE34C6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Verification Status</w:t>
      </w:r>
    </w:p>
    <w:p w14:paraId="3DF650D3"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 xml:space="preserve">  │</w:t>
      </w:r>
    </w:p>
    <w:p w14:paraId="2D8786D8"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lastRenderedPageBreak/>
        <w:t xml:space="preserve">  ▼</w:t>
      </w:r>
    </w:p>
    <w:p w14:paraId="434CDE4A" w14:textId="77777777" w:rsidR="008542D2" w:rsidRPr="008542D2" w:rsidRDefault="008542D2" w:rsidP="0085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42D2">
        <w:rPr>
          <w:rFonts w:ascii="Courier New" w:eastAsia="Times New Roman" w:hAnsi="Courier New" w:cs="Courier New"/>
          <w:kern w:val="0"/>
          <w:sz w:val="20"/>
          <w:szCs w:val="20"/>
          <w14:ligatures w14:val="none"/>
        </w:rPr>
        <w:t>Residual Risk</w:t>
      </w:r>
    </w:p>
    <w:p w14:paraId="76F8A43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missing link SHALL prevent the control from being promoted to security-verified status.</w:t>
      </w:r>
    </w:p>
    <w:p w14:paraId="3BC0719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 particular:</w:t>
      </w:r>
    </w:p>
    <w:p w14:paraId="60D2ED98" w14:textId="77777777" w:rsidR="008542D2" w:rsidRPr="008542D2" w:rsidRDefault="008542D2" w:rsidP="008542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requirement without an identified threat may still be functional rather than security-driven;</w:t>
      </w:r>
    </w:p>
    <w:p w14:paraId="16F1D975" w14:textId="77777777" w:rsidR="008542D2" w:rsidRPr="008542D2" w:rsidRDefault="008542D2" w:rsidP="008542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 implemented control without a security test is not security-verified;</w:t>
      </w:r>
    </w:p>
    <w:p w14:paraId="57300CEF" w14:textId="77777777" w:rsidR="008542D2" w:rsidRPr="008542D2" w:rsidRDefault="008542D2" w:rsidP="008542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security test without evidence is not sufficient;</w:t>
      </w:r>
    </w:p>
    <w:p w14:paraId="696D05D6" w14:textId="77777777" w:rsidR="008542D2" w:rsidRPr="008542D2" w:rsidRDefault="008542D2" w:rsidP="008542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evidence without configuration/build identification is insufficient for reproducibility;</w:t>
      </w:r>
    </w:p>
    <w:p w14:paraId="1685DADB" w14:textId="77777777" w:rsidR="008542D2" w:rsidRPr="008542D2" w:rsidRDefault="008542D2" w:rsidP="008542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verified control does not eliminate residual risk automatically.</w:t>
      </w:r>
    </w:p>
    <w:p w14:paraId="2829BD8E"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42B1B7C3">
          <v:rect id="_x0000_i1051" style="width:0;height:1.5pt" o:hralign="center" o:hrstd="t" o:hr="t" fillcolor="#a0a0a0" stroked="f"/>
        </w:pict>
      </w:r>
    </w:p>
    <w:p w14:paraId="6459BAB0"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9.18 Current Control Posture</w:t>
      </w:r>
    </w:p>
    <w:p w14:paraId="615BE46D"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At the time of Threat Model authoring, the security posture SHALL be represented conservatively.</w:t>
      </w:r>
    </w:p>
    <w:p w14:paraId="1D57186B"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Implemented and Functionally Regression-Verified</w:t>
      </w:r>
    </w:p>
    <w:p w14:paraId="31508D26"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controls have existing functional/regression evidence:</w:t>
      </w:r>
    </w:p>
    <w:p w14:paraId="7A43C132"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PIN authentication;</w:t>
      </w:r>
    </w:p>
    <w:p w14:paraId="14578591"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biometric authentication;</w:t>
      </w:r>
    </w:p>
    <w:p w14:paraId="7CABBC73"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intruder capture;</w:t>
      </w:r>
    </w:p>
    <w:p w14:paraId="6369917E"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core functionality;</w:t>
      </w:r>
    </w:p>
    <w:p w14:paraId="63FF8994"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vault UI self-gating;</w:t>
      </w:r>
    </w:p>
    <w:p w14:paraId="5D4DE7CD"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encrypted persistence;</w:t>
      </w:r>
    </w:p>
    <w:p w14:paraId="10C2990A"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database encryption;</w:t>
      </w:r>
    </w:p>
    <w:p w14:paraId="1475C7E3"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encrypted vault payloads;</w:t>
      </w:r>
    </w:p>
    <w:p w14:paraId="05820C3C"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screen-capture prevention;</w:t>
      </w:r>
    </w:p>
    <w:p w14:paraId="691C192F"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persistent brute-force lockout;</w:t>
      </w:r>
    </w:p>
    <w:p w14:paraId="75FF1389"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permission-change detection;</w:t>
      </w:r>
    </w:p>
    <w:p w14:paraId="559D6B73"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per-application authorization/session behavior;</w:t>
      </w:r>
    </w:p>
    <w:p w14:paraId="132FFE36" w14:textId="77777777" w:rsidR="008542D2" w:rsidRPr="008542D2" w:rsidRDefault="008542D2" w:rsidP="008542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historical self-gate and rapid-relaunch defenses.</w:t>
      </w:r>
    </w:p>
    <w:p w14:paraId="33381285"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These controls SHALL NOT yet be labeled </w:t>
      </w:r>
      <w:r w:rsidRPr="008542D2">
        <w:rPr>
          <w:rFonts w:ascii="Times New Roman" w:eastAsia="Times New Roman" w:hAnsi="Times New Roman" w:cs="Times New Roman"/>
          <w:b/>
          <w:bCs/>
          <w:kern w:val="0"/>
          <w14:ligatures w14:val="none"/>
        </w:rPr>
        <w:t>security-verified</w:t>
      </w:r>
      <w:r w:rsidRPr="008542D2">
        <w:rPr>
          <w:rFonts w:ascii="Times New Roman" w:eastAsia="Times New Roman" w:hAnsi="Times New Roman" w:cs="Times New Roman"/>
          <w:kern w:val="0"/>
          <w14:ligatures w14:val="none"/>
        </w:rPr>
        <w:t xml:space="preserve"> solely </w:t>
      </w:r>
      <w:proofErr w:type="gramStart"/>
      <w:r w:rsidRPr="008542D2">
        <w:rPr>
          <w:rFonts w:ascii="Times New Roman" w:eastAsia="Times New Roman" w:hAnsi="Times New Roman" w:cs="Times New Roman"/>
          <w:kern w:val="0"/>
          <w14:ligatures w14:val="none"/>
        </w:rPr>
        <w:t>on the basis of</w:t>
      </w:r>
      <w:proofErr w:type="gramEnd"/>
      <w:r w:rsidRPr="008542D2">
        <w:rPr>
          <w:rFonts w:ascii="Times New Roman" w:eastAsia="Times New Roman" w:hAnsi="Times New Roman" w:cs="Times New Roman"/>
          <w:kern w:val="0"/>
          <w14:ligatures w14:val="none"/>
        </w:rPr>
        <w:t xml:space="preserve"> the existing regression campaigns.</w:t>
      </w:r>
    </w:p>
    <w:p w14:paraId="092B34F0"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Implemented but Pending Security Classification or Verification</w:t>
      </w:r>
    </w:p>
    <w:p w14:paraId="599A8CA4"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These include, as applicable:</w:t>
      </w:r>
    </w:p>
    <w:p w14:paraId="191244ED"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Keystore usage;</w:t>
      </w:r>
    </w:p>
    <w:p w14:paraId="6CEAE74D"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detailed authentication-session controls;</w:t>
      </w:r>
    </w:p>
    <w:p w14:paraId="0AB85F73"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device-credential handling;</w:t>
      </w:r>
    </w:p>
    <w:p w14:paraId="5E327699"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key-management architecture;</w:t>
      </w:r>
    </w:p>
    <w:p w14:paraId="50FCB1C9"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secure-memory handling;</w:t>
      </w:r>
    </w:p>
    <w:p w14:paraId="093D3C92"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clipboard protection;</w:t>
      </w:r>
    </w:p>
    <w:p w14:paraId="0D496AA2"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emergency-lock behavior;</w:t>
      </w:r>
    </w:p>
    <w:p w14:paraId="548C882A"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audit-log protection;</w:t>
      </w:r>
    </w:p>
    <w:p w14:paraId="2E509FC1"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privacy controls;</w:t>
      </w:r>
    </w:p>
    <w:p w14:paraId="660D898D" w14:textId="77777777" w:rsidR="008542D2" w:rsidRPr="008542D2" w:rsidRDefault="008542D2" w:rsidP="008542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backup/security-recovery behavior.</w:t>
      </w:r>
    </w:p>
    <w:p w14:paraId="3062C947" w14:textId="77777777" w:rsidR="008542D2" w:rsidRPr="008542D2" w:rsidRDefault="008542D2" w:rsidP="008542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2D2">
        <w:rPr>
          <w:rFonts w:ascii="Times New Roman" w:eastAsia="Times New Roman" w:hAnsi="Times New Roman" w:cs="Times New Roman"/>
          <w:b/>
          <w:bCs/>
          <w:kern w:val="0"/>
          <w:sz w:val="27"/>
          <w:szCs w:val="27"/>
          <w14:ligatures w14:val="none"/>
        </w:rPr>
        <w:t>Planned or Not Yet Effective</w:t>
      </w:r>
    </w:p>
    <w:p w14:paraId="58D0879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These include:</w:t>
      </w:r>
    </w:p>
    <w:p w14:paraId="52EE09FD"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 detection;</w:t>
      </w:r>
    </w:p>
    <w:p w14:paraId="110204DB"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 response;</w:t>
      </w:r>
    </w:p>
    <w:p w14:paraId="15810626"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tamper detection;</w:t>
      </w:r>
    </w:p>
    <w:p w14:paraId="11D5A950"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production debug/instrumentation resistance;</w:t>
      </w:r>
    </w:p>
    <w:p w14:paraId="4CCD1CCE"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anti-</w:t>
      </w:r>
      <w:proofErr w:type="spellStart"/>
      <w:r w:rsidRPr="008542D2">
        <w:rPr>
          <w:rFonts w:ascii="Times New Roman" w:eastAsia="Times New Roman" w:hAnsi="Times New Roman" w:cs="Times New Roman"/>
          <w:kern w:val="0"/>
          <w14:ligatures w14:val="none"/>
        </w:rPr>
        <w:t>tapjacking</w:t>
      </w:r>
      <w:proofErr w:type="spellEnd"/>
      <w:r w:rsidRPr="008542D2">
        <w:rPr>
          <w:rFonts w:ascii="Times New Roman" w:eastAsia="Times New Roman" w:hAnsi="Times New Roman" w:cs="Times New Roman"/>
          <w:kern w:val="0"/>
          <w14:ligatures w14:val="none"/>
        </w:rPr>
        <w:t xml:space="preserve"> and obscured-touch defense;</w:t>
      </w:r>
    </w:p>
    <w:p w14:paraId="73D6F442"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Keystore-invalidation recovery;</w:t>
      </w:r>
    </w:p>
    <w:p w14:paraId="1865779F"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formal secure backup;</w:t>
      </w:r>
    </w:p>
    <w:p w14:paraId="07AADB1E"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key rotation;</w:t>
      </w:r>
    </w:p>
    <w:p w14:paraId="40A4C4E5"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security-health scoring;</w:t>
      </w:r>
    </w:p>
    <w:p w14:paraId="0C226B79"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penetration testing;</w:t>
      </w:r>
    </w:p>
    <w:p w14:paraId="1F81B21D" w14:textId="77777777" w:rsidR="008542D2" w:rsidRPr="008542D2" w:rsidRDefault="008542D2" w:rsidP="008542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Threat-Model-driven security-test suite.</w:t>
      </w:r>
    </w:p>
    <w:p w14:paraId="4D9ABC0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Planned controls SHALL NOT be cited elsewhere in the Threat Model as existing mitigations.</w:t>
      </w:r>
    </w:p>
    <w:p w14:paraId="442B586A"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36E384EA">
          <v:rect id="_x0000_i1052" style="width:0;height:1.5pt" o:hralign="center" o:hrstd="t" o:hr="t" fillcolor="#a0a0a0" stroked="f"/>
        </w:pict>
      </w:r>
    </w:p>
    <w:p w14:paraId="4DEBC37B"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9.19 Security Control Invariants</w:t>
      </w:r>
    </w:p>
    <w:p w14:paraId="68B731E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following invariants are mandatory:</w:t>
      </w:r>
    </w:p>
    <w:p w14:paraId="570169AA"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No unauthenticated user may access protected App Lock functionality through the intended application UI.</w:t>
      </w:r>
    </w:p>
    <w:p w14:paraId="6C3F924B"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Unlocking one protected application does not authorize another protected application.</w:t>
      </w:r>
    </w:p>
    <w:p w14:paraId="5DDC4AE5"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App Lock authentication remains independent of Android device unlock.</w:t>
      </w:r>
    </w:p>
    <w:p w14:paraId="67321293"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Authentication sessions do not survive reboot or process termination.</w:t>
      </w:r>
    </w:p>
    <w:p w14:paraId="06FF7403"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Failed-authentication state cannot be bypassed by ordinary application restart.</w:t>
      </w:r>
    </w:p>
    <w:p w14:paraId="11124C11"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PIN recovery cannot bypass knowledge of the existing credential.</w:t>
      </w:r>
    </w:p>
    <w:p w14:paraId="05FCEBC4"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Database and vault encryption keys are not derived from or exposed by the PIN.</w:t>
      </w:r>
    </w:p>
    <w:p w14:paraId="52ED6B89"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Sensitive key material is protected by the Android Keystore trust boundary.</w:t>
      </w:r>
    </w:p>
    <w:p w14:paraId="79433C7C"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Vault and intruder payloads remain encrypted at rest.</w:t>
      </w:r>
    </w:p>
    <w:p w14:paraId="23745975"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lastRenderedPageBreak/>
        <w:t>The filesystem does not expose vault display names through filenames.</w:t>
      </w:r>
    </w:p>
    <w:p w14:paraId="4198B372"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Sensitive components are not unnecessarily exported.</w:t>
      </w:r>
    </w:p>
    <w:p w14:paraId="1A29035E"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Loss of enforcement infrastructure is treated as a security condition, not merely a reliability event.</w:t>
      </w:r>
    </w:p>
    <w:p w14:paraId="3272F6A7"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Security functionality is never considered verified solely because it is implemented.</w:t>
      </w:r>
    </w:p>
    <w:p w14:paraId="7F6D45C6"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Historical bypasses remain permanent regression targets.</w:t>
      </w:r>
    </w:p>
    <w:p w14:paraId="1E1AA65B"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Known limitations remain explicitly represented rather than silently treated as mitigated.</w:t>
      </w:r>
    </w:p>
    <w:p w14:paraId="7F6CBA69" w14:textId="77777777" w:rsidR="008542D2" w:rsidRPr="008542D2" w:rsidRDefault="008542D2" w:rsidP="008542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b/>
          <w:bCs/>
          <w:kern w:val="0"/>
          <w14:ligatures w14:val="none"/>
        </w:rPr>
        <w:t>A security control may not be promoted to security-verified status without threat-specific evidence.</w:t>
      </w:r>
    </w:p>
    <w:p w14:paraId="093847AF"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516ECD03">
          <v:rect id="_x0000_i1053" style="width:0;height:1.5pt" o:hralign="center" o:hrstd="t" o:hr="t" fillcolor="#a0a0a0" stroked="f"/>
        </w:pict>
      </w:r>
    </w:p>
    <w:p w14:paraId="4F22A9AA"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9.20 Control Change Requirements</w:t>
      </w:r>
    </w:p>
    <w:p w14:paraId="7FD3B539"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Any change to a security control SHALL trigger an impact assessment.</w:t>
      </w:r>
    </w:p>
    <w:p w14:paraId="77DC3D12"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The assessment SHALL determine whether the change </w:t>
      </w:r>
      <w:proofErr w:type="gramStart"/>
      <w:r w:rsidRPr="008542D2">
        <w:rPr>
          <w:rFonts w:ascii="Times New Roman" w:eastAsia="Times New Roman" w:hAnsi="Times New Roman" w:cs="Times New Roman"/>
          <w:kern w:val="0"/>
          <w14:ligatures w14:val="none"/>
        </w:rPr>
        <w:t>affects</w:t>
      </w:r>
      <w:proofErr w:type="gramEnd"/>
      <w:r w:rsidRPr="008542D2">
        <w:rPr>
          <w:rFonts w:ascii="Times New Roman" w:eastAsia="Times New Roman" w:hAnsi="Times New Roman" w:cs="Times New Roman"/>
          <w:kern w:val="0"/>
          <w14:ligatures w14:val="none"/>
        </w:rPr>
        <w:t>:</w:t>
      </w:r>
    </w:p>
    <w:p w14:paraId="571FD4FF"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 identified threat;</w:t>
      </w:r>
    </w:p>
    <w:p w14:paraId="7B3B2568"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security property;</w:t>
      </w:r>
    </w:p>
    <w:p w14:paraId="271700C4"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trust boundary;</w:t>
      </w:r>
    </w:p>
    <w:p w14:paraId="38852DF4"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cryptographic material;</w:t>
      </w:r>
    </w:p>
    <w:p w14:paraId="6840BFCE"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authentication or authorization;</w:t>
      </w:r>
    </w:p>
    <w:p w14:paraId="170B3DB2"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enforcement continuity;</w:t>
      </w:r>
    </w:p>
    <w:p w14:paraId="254A92CF"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security requirement;</w:t>
      </w:r>
    </w:p>
    <w:p w14:paraId="38EECB11"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previously verified test;</w:t>
      </w:r>
    </w:p>
    <w:p w14:paraId="3BF12A09"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 residual-risk determination;</w:t>
      </w:r>
    </w:p>
    <w:p w14:paraId="2DE67376"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an Architecture Decision Record;</w:t>
      </w:r>
    </w:p>
    <w:p w14:paraId="7CE847AF" w14:textId="77777777" w:rsidR="008542D2" w:rsidRPr="008542D2" w:rsidRDefault="008542D2" w:rsidP="008542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the Threat Model.</w:t>
      </w:r>
    </w:p>
    <w:p w14:paraId="7613124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Where applicable, affected verification status SHALL be downgraded until new evidence is produced.</w:t>
      </w:r>
    </w:p>
    <w:p w14:paraId="54B080C3"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No implementation change SHALL silently preserve a previous security-verification claim.</w:t>
      </w:r>
    </w:p>
    <w:p w14:paraId="12488C63"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22BBDB49">
          <v:rect id="_x0000_i1054" style="width:0;height:1.5pt" o:hralign="center" o:hrstd="t" o:hr="t" fillcolor="#a0a0a0" stroked="f"/>
        </w:pict>
      </w:r>
    </w:p>
    <w:p w14:paraId="043E79C0"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9.21 Section 9 Completion Criteria</w:t>
      </w:r>
    </w:p>
    <w:p w14:paraId="6BD16EAC"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Section 9 is complete only when:</w:t>
      </w:r>
    </w:p>
    <w:p w14:paraId="5C8FB7F7"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every material threat identified in Section 8 has at least one documented control, accepted limitation, or explicit statement of why no control is feasible;</w:t>
      </w:r>
    </w:p>
    <w:p w14:paraId="109165C3"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each control has a defined implementation state;</w:t>
      </w:r>
    </w:p>
    <w:p w14:paraId="34F993F3"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lastRenderedPageBreak/>
        <w:t>implemented controls are not incorrectly represented as security-verified;</w:t>
      </w:r>
    </w:p>
    <w:p w14:paraId="65ADAE43"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preventive, detective, and responsive controls are distinguished;</w:t>
      </w:r>
    </w:p>
    <w:p w14:paraId="53032A23"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compensating controls are explicitly identified;</w:t>
      </w:r>
    </w:p>
    <w:p w14:paraId="3B746CD6"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historical vulnerabilities remain mapped to their controls;</w:t>
      </w:r>
    </w:p>
    <w:p w14:paraId="7C802BB3"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authentication, authorization, vault, cryptographic, IPC, enforcement, recovery, and platform controls are represented;</w:t>
      </w:r>
    </w:p>
    <w:p w14:paraId="5C1969B0"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root/system compromise remains outside the guaranteed application trust boundary;</w:t>
      </w:r>
    </w:p>
    <w:p w14:paraId="55F861EC"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known anti-</w:t>
      </w:r>
      <w:proofErr w:type="spellStart"/>
      <w:r w:rsidRPr="008542D2">
        <w:rPr>
          <w:rFonts w:ascii="Times New Roman" w:eastAsia="Times New Roman" w:hAnsi="Times New Roman" w:cs="Times New Roman"/>
          <w:kern w:val="0"/>
          <w14:ligatures w14:val="none"/>
        </w:rPr>
        <w:t>tapjacking</w:t>
      </w:r>
      <w:proofErr w:type="spellEnd"/>
      <w:r w:rsidRPr="008542D2">
        <w:rPr>
          <w:rFonts w:ascii="Times New Roman" w:eastAsia="Times New Roman" w:hAnsi="Times New Roman" w:cs="Times New Roman"/>
          <w:kern w:val="0"/>
          <w14:ligatures w14:val="none"/>
        </w:rPr>
        <w:t>, overlay, accessibility, and Keystore-invalidation gaps remain visible;</w:t>
      </w:r>
    </w:p>
    <w:p w14:paraId="34D18489"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control invariants are established;</w:t>
      </w:r>
    </w:p>
    <w:p w14:paraId="64D64187"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control changes are subject to impact assessment and verification-state review;</w:t>
      </w:r>
    </w:p>
    <w:p w14:paraId="0A9CB602" w14:textId="77777777" w:rsidR="008542D2" w:rsidRPr="008542D2" w:rsidRDefault="008542D2" w:rsidP="008542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Section 12 will provide the authoritative evidence criteria for promoting a control to </w:t>
      </w:r>
      <w:r w:rsidRPr="008542D2">
        <w:rPr>
          <w:rFonts w:ascii="Times New Roman" w:eastAsia="Times New Roman" w:hAnsi="Times New Roman" w:cs="Times New Roman"/>
          <w:b/>
          <w:bCs/>
          <w:kern w:val="0"/>
          <w14:ligatures w14:val="none"/>
        </w:rPr>
        <w:t>security-verified</w:t>
      </w:r>
      <w:r w:rsidRPr="008542D2">
        <w:rPr>
          <w:rFonts w:ascii="Times New Roman" w:eastAsia="Times New Roman" w:hAnsi="Times New Roman" w:cs="Times New Roman"/>
          <w:kern w:val="0"/>
          <w14:ligatures w14:val="none"/>
        </w:rPr>
        <w:t xml:space="preserve"> status.</w:t>
      </w:r>
    </w:p>
    <w:p w14:paraId="38FF15A9" w14:textId="77777777" w:rsidR="008542D2" w:rsidRPr="008542D2" w:rsidRDefault="008542D2" w:rsidP="008542D2">
      <w:pPr>
        <w:spacing w:after="0"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pict w14:anchorId="1BD84847">
          <v:rect id="_x0000_i1055" style="width:0;height:1.5pt" o:hralign="center" o:hrstd="t" o:hr="t" fillcolor="#a0a0a0" stroked="f"/>
        </w:pict>
      </w:r>
    </w:p>
    <w:p w14:paraId="2CEED14F" w14:textId="77777777" w:rsidR="008542D2" w:rsidRPr="008542D2" w:rsidRDefault="008542D2" w:rsidP="008542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2D2">
        <w:rPr>
          <w:rFonts w:ascii="Times New Roman" w:eastAsia="Times New Roman" w:hAnsi="Times New Roman" w:cs="Times New Roman"/>
          <w:b/>
          <w:bCs/>
          <w:kern w:val="0"/>
          <w:sz w:val="36"/>
          <w:szCs w:val="36"/>
          <w14:ligatures w14:val="none"/>
        </w:rPr>
        <w:t>9.22 Boundary to Section 10</w:t>
      </w:r>
    </w:p>
    <w:p w14:paraId="60E0802A"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Section 9 establishes </w:t>
      </w:r>
      <w:r w:rsidRPr="008542D2">
        <w:rPr>
          <w:rFonts w:ascii="Times New Roman" w:eastAsia="Times New Roman" w:hAnsi="Times New Roman" w:cs="Times New Roman"/>
          <w:b/>
          <w:bCs/>
          <w:kern w:val="0"/>
          <w14:ligatures w14:val="none"/>
        </w:rPr>
        <w:t>what controls exist, what they are intended to mitigate, and what their current implementation status is</w:t>
      </w:r>
      <w:r w:rsidRPr="008542D2">
        <w:rPr>
          <w:rFonts w:ascii="Times New Roman" w:eastAsia="Times New Roman" w:hAnsi="Times New Roman" w:cs="Times New Roman"/>
          <w:kern w:val="0"/>
          <w14:ligatures w14:val="none"/>
        </w:rPr>
        <w:t>.</w:t>
      </w:r>
    </w:p>
    <w:p w14:paraId="1FA1BB81"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It does not determine whether the remaining risk is acceptable, nor does it define the security posture appropriate to each implementation phase.</w:t>
      </w:r>
    </w:p>
    <w:p w14:paraId="1AA2FB17" w14:textId="77777777" w:rsidR="008542D2" w:rsidRPr="008542D2" w:rsidRDefault="008542D2" w:rsidP="008542D2">
      <w:pPr>
        <w:spacing w:before="100" w:beforeAutospacing="1" w:after="100" w:afterAutospacing="1" w:line="240" w:lineRule="auto"/>
        <w:rPr>
          <w:rFonts w:ascii="Times New Roman" w:eastAsia="Times New Roman" w:hAnsi="Times New Roman" w:cs="Times New Roman"/>
          <w:kern w:val="0"/>
          <w14:ligatures w14:val="none"/>
        </w:rPr>
      </w:pPr>
      <w:r w:rsidRPr="008542D2">
        <w:rPr>
          <w:rFonts w:ascii="Times New Roman" w:eastAsia="Times New Roman" w:hAnsi="Times New Roman" w:cs="Times New Roman"/>
          <w:kern w:val="0"/>
          <w14:ligatures w14:val="none"/>
        </w:rPr>
        <w:t xml:space="preserve">Section 10 therefore establishes the </w:t>
      </w:r>
      <w:r w:rsidRPr="008542D2">
        <w:rPr>
          <w:rFonts w:ascii="Times New Roman" w:eastAsia="Times New Roman" w:hAnsi="Times New Roman" w:cs="Times New Roman"/>
          <w:b/>
          <w:bCs/>
          <w:kern w:val="0"/>
          <w14:ligatures w14:val="none"/>
        </w:rPr>
        <w:t>Phase-Aware Security Model</w:t>
      </w:r>
      <w:r w:rsidRPr="008542D2">
        <w:rPr>
          <w:rFonts w:ascii="Times New Roman" w:eastAsia="Times New Roman" w:hAnsi="Times New Roman" w:cs="Times New Roman"/>
          <w:kern w:val="0"/>
          <w14:ligatures w14:val="none"/>
        </w:rPr>
        <w:t>, defining which controls are mandatory at each project phase, which exposures are temporarily accepted, which controls are deferred, and what security conditions must be satisfied before the project can advance between phases.</w:t>
      </w:r>
    </w:p>
    <w:p w14:paraId="1B98A857"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0C3"/>
    <w:multiLevelType w:val="multilevel"/>
    <w:tmpl w:val="B05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5FE2"/>
    <w:multiLevelType w:val="multilevel"/>
    <w:tmpl w:val="609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046A5"/>
    <w:multiLevelType w:val="multilevel"/>
    <w:tmpl w:val="C28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6D6C"/>
    <w:multiLevelType w:val="multilevel"/>
    <w:tmpl w:val="4B36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77974"/>
    <w:multiLevelType w:val="multilevel"/>
    <w:tmpl w:val="2F7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2369"/>
    <w:multiLevelType w:val="multilevel"/>
    <w:tmpl w:val="6A7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42D08"/>
    <w:multiLevelType w:val="multilevel"/>
    <w:tmpl w:val="888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E277C"/>
    <w:multiLevelType w:val="multilevel"/>
    <w:tmpl w:val="F51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A6FDB"/>
    <w:multiLevelType w:val="multilevel"/>
    <w:tmpl w:val="E8F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27BFA"/>
    <w:multiLevelType w:val="multilevel"/>
    <w:tmpl w:val="DE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D4EF3"/>
    <w:multiLevelType w:val="multilevel"/>
    <w:tmpl w:val="1AD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97F16"/>
    <w:multiLevelType w:val="multilevel"/>
    <w:tmpl w:val="8AE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442BE"/>
    <w:multiLevelType w:val="multilevel"/>
    <w:tmpl w:val="687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F378A"/>
    <w:multiLevelType w:val="multilevel"/>
    <w:tmpl w:val="B3B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569D6"/>
    <w:multiLevelType w:val="multilevel"/>
    <w:tmpl w:val="F33C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E33A90"/>
    <w:multiLevelType w:val="multilevel"/>
    <w:tmpl w:val="BF0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D5C47"/>
    <w:multiLevelType w:val="multilevel"/>
    <w:tmpl w:val="B62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959B8"/>
    <w:multiLevelType w:val="multilevel"/>
    <w:tmpl w:val="3FF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1469D"/>
    <w:multiLevelType w:val="multilevel"/>
    <w:tmpl w:val="91A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A04A1"/>
    <w:multiLevelType w:val="multilevel"/>
    <w:tmpl w:val="9EA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E3C0C"/>
    <w:multiLevelType w:val="multilevel"/>
    <w:tmpl w:val="966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9743B"/>
    <w:multiLevelType w:val="multilevel"/>
    <w:tmpl w:val="BA3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1274F"/>
    <w:multiLevelType w:val="multilevel"/>
    <w:tmpl w:val="976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026CD"/>
    <w:multiLevelType w:val="multilevel"/>
    <w:tmpl w:val="6B2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231644">
    <w:abstractNumId w:val="23"/>
  </w:num>
  <w:num w:numId="2" w16cid:durableId="1190873483">
    <w:abstractNumId w:val="8"/>
  </w:num>
  <w:num w:numId="3" w16cid:durableId="398600497">
    <w:abstractNumId w:val="4"/>
  </w:num>
  <w:num w:numId="4" w16cid:durableId="885870016">
    <w:abstractNumId w:val="18"/>
  </w:num>
  <w:num w:numId="5" w16cid:durableId="849175615">
    <w:abstractNumId w:val="0"/>
  </w:num>
  <w:num w:numId="6" w16cid:durableId="1747535883">
    <w:abstractNumId w:val="1"/>
  </w:num>
  <w:num w:numId="7" w16cid:durableId="793139867">
    <w:abstractNumId w:val="5"/>
  </w:num>
  <w:num w:numId="8" w16cid:durableId="993487766">
    <w:abstractNumId w:val="10"/>
  </w:num>
  <w:num w:numId="9" w16cid:durableId="449905785">
    <w:abstractNumId w:val="7"/>
  </w:num>
  <w:num w:numId="10" w16cid:durableId="1954941103">
    <w:abstractNumId w:val="15"/>
  </w:num>
  <w:num w:numId="11" w16cid:durableId="1240678561">
    <w:abstractNumId w:val="17"/>
  </w:num>
  <w:num w:numId="12" w16cid:durableId="2002417474">
    <w:abstractNumId w:val="20"/>
  </w:num>
  <w:num w:numId="13" w16cid:durableId="529924897">
    <w:abstractNumId w:val="21"/>
  </w:num>
  <w:num w:numId="14" w16cid:durableId="361593464">
    <w:abstractNumId w:val="12"/>
  </w:num>
  <w:num w:numId="15" w16cid:durableId="470638221">
    <w:abstractNumId w:val="3"/>
  </w:num>
  <w:num w:numId="16" w16cid:durableId="318190135">
    <w:abstractNumId w:val="6"/>
  </w:num>
  <w:num w:numId="17" w16cid:durableId="242227991">
    <w:abstractNumId w:val="22"/>
  </w:num>
  <w:num w:numId="18" w16cid:durableId="1042483148">
    <w:abstractNumId w:val="19"/>
  </w:num>
  <w:num w:numId="19" w16cid:durableId="1171944203">
    <w:abstractNumId w:val="11"/>
  </w:num>
  <w:num w:numId="20" w16cid:durableId="2101101454">
    <w:abstractNumId w:val="9"/>
  </w:num>
  <w:num w:numId="21" w16cid:durableId="407777127">
    <w:abstractNumId w:val="16"/>
  </w:num>
  <w:num w:numId="22" w16cid:durableId="1626885246">
    <w:abstractNumId w:val="14"/>
  </w:num>
  <w:num w:numId="23" w16cid:durableId="96875302">
    <w:abstractNumId w:val="13"/>
  </w:num>
  <w:num w:numId="24" w16cid:durableId="1177110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D2"/>
    <w:rsid w:val="00060A3B"/>
    <w:rsid w:val="002C7EAA"/>
    <w:rsid w:val="005B653F"/>
    <w:rsid w:val="00727C9A"/>
    <w:rsid w:val="008542D2"/>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3E3"/>
  <w15:chartTrackingRefBased/>
  <w15:docId w15:val="{BE761992-63B6-4926-9E72-64D304FD0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D2"/>
    <w:rPr>
      <w:rFonts w:eastAsiaTheme="majorEastAsia" w:cstheme="majorBidi"/>
      <w:color w:val="272727" w:themeColor="text1" w:themeTint="D8"/>
    </w:rPr>
  </w:style>
  <w:style w:type="paragraph" w:styleId="Title">
    <w:name w:val="Title"/>
    <w:basedOn w:val="Normal"/>
    <w:next w:val="Normal"/>
    <w:link w:val="TitleChar"/>
    <w:uiPriority w:val="10"/>
    <w:qFormat/>
    <w:rsid w:val="0085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D2"/>
    <w:pPr>
      <w:spacing w:before="160"/>
      <w:jc w:val="center"/>
    </w:pPr>
    <w:rPr>
      <w:i/>
      <w:iCs/>
      <w:color w:val="404040" w:themeColor="text1" w:themeTint="BF"/>
    </w:rPr>
  </w:style>
  <w:style w:type="character" w:customStyle="1" w:styleId="QuoteChar">
    <w:name w:val="Quote Char"/>
    <w:basedOn w:val="DefaultParagraphFont"/>
    <w:link w:val="Quote"/>
    <w:uiPriority w:val="29"/>
    <w:rsid w:val="008542D2"/>
    <w:rPr>
      <w:i/>
      <w:iCs/>
      <w:color w:val="404040" w:themeColor="text1" w:themeTint="BF"/>
    </w:rPr>
  </w:style>
  <w:style w:type="paragraph" w:styleId="ListParagraph">
    <w:name w:val="List Paragraph"/>
    <w:basedOn w:val="Normal"/>
    <w:uiPriority w:val="34"/>
    <w:qFormat/>
    <w:rsid w:val="008542D2"/>
    <w:pPr>
      <w:ind w:left="720"/>
      <w:contextualSpacing/>
    </w:pPr>
  </w:style>
  <w:style w:type="character" w:styleId="IntenseEmphasis">
    <w:name w:val="Intense Emphasis"/>
    <w:basedOn w:val="DefaultParagraphFont"/>
    <w:uiPriority w:val="21"/>
    <w:qFormat/>
    <w:rsid w:val="008542D2"/>
    <w:rPr>
      <w:i/>
      <w:iCs/>
      <w:color w:val="2F5496" w:themeColor="accent1" w:themeShade="BF"/>
    </w:rPr>
  </w:style>
  <w:style w:type="paragraph" w:styleId="IntenseQuote">
    <w:name w:val="Intense Quote"/>
    <w:basedOn w:val="Normal"/>
    <w:next w:val="Normal"/>
    <w:link w:val="IntenseQuoteChar"/>
    <w:uiPriority w:val="30"/>
    <w:qFormat/>
    <w:rsid w:val="00854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2D2"/>
    <w:rPr>
      <w:i/>
      <w:iCs/>
      <w:color w:val="2F5496" w:themeColor="accent1" w:themeShade="BF"/>
    </w:rPr>
  </w:style>
  <w:style w:type="character" w:styleId="IntenseReference">
    <w:name w:val="Intense Reference"/>
    <w:basedOn w:val="DefaultParagraphFont"/>
    <w:uiPriority w:val="32"/>
    <w:qFormat/>
    <w:rsid w:val="008542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3825</Words>
  <Characters>21808</Characters>
  <Application>Microsoft Office Word</Application>
  <DocSecurity>0</DocSecurity>
  <Lines>181</Lines>
  <Paragraphs>51</Paragraphs>
  <ScaleCrop>false</ScaleCrop>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2026-08-04T04:26:00Z</dcterms:created>
  <dcterms:modified xsi:type="dcterms:W3CDTF">2026-08-04T04:53:00Z</dcterms:modified>
</cp:coreProperties>
</file>