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32FDC" w14:textId="77777777" w:rsidR="00551450" w:rsidRPr="00551450" w:rsidRDefault="00551450" w:rsidP="005514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1450">
        <w:rPr>
          <w:rFonts w:ascii="Times New Roman" w:eastAsia="Times New Roman" w:hAnsi="Times New Roman" w:cs="Times New Roman"/>
          <w:b/>
          <w:bCs/>
          <w:kern w:val="0"/>
          <w:sz w:val="36"/>
          <w:szCs w:val="36"/>
          <w14:ligatures w14:val="none"/>
        </w:rPr>
        <w:t>Database Design Specification (DDS)</w:t>
      </w:r>
    </w:p>
    <w:p w14:paraId="567FF6E4" w14:textId="77777777" w:rsidR="00551450" w:rsidRPr="00551450" w:rsidRDefault="00551450" w:rsidP="0055145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1450">
        <w:rPr>
          <w:rFonts w:ascii="Times New Roman" w:eastAsia="Times New Roman" w:hAnsi="Times New Roman" w:cs="Times New Roman"/>
          <w:b/>
          <w:bCs/>
          <w:kern w:val="36"/>
          <w:sz w:val="48"/>
          <w:szCs w:val="48"/>
          <w14:ligatures w14:val="none"/>
        </w:rPr>
        <w:t>Volume I — Database Architecture</w:t>
      </w:r>
    </w:p>
    <w:p w14:paraId="062F7F38" w14:textId="79F21CD8" w:rsidR="00551450" w:rsidRPr="00551450" w:rsidRDefault="00551450" w:rsidP="00551450">
      <w:p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b/>
          <w:bCs/>
          <w:kern w:val="0"/>
          <w14:ligatures w14:val="none"/>
        </w:rPr>
        <w:t>Document Version:</w:t>
      </w:r>
      <w:r w:rsidRPr="00551450">
        <w:rPr>
          <w:rFonts w:ascii="Times New Roman" w:eastAsia="Times New Roman" w:hAnsi="Times New Roman" w:cs="Times New Roman"/>
          <w:kern w:val="0"/>
          <w14:ligatures w14:val="none"/>
        </w:rPr>
        <w:t xml:space="preserve"> 1.0</w:t>
      </w:r>
    </w:p>
    <w:p w14:paraId="67303A85" w14:textId="77777777" w:rsidR="00551450" w:rsidRPr="00551450" w:rsidRDefault="00551450" w:rsidP="00551450">
      <w:pPr>
        <w:spacing w:after="0"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pict w14:anchorId="4B32FFF6">
          <v:rect id="_x0000_i1025" style="width:0;height:1.5pt" o:hralign="center" o:hrstd="t" o:hr="t" fillcolor="#a0a0a0" stroked="f"/>
        </w:pict>
      </w:r>
    </w:p>
    <w:p w14:paraId="4041DC7A" w14:textId="77777777" w:rsidR="00551450" w:rsidRPr="00551450" w:rsidRDefault="00551450" w:rsidP="0055145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1450">
        <w:rPr>
          <w:rFonts w:ascii="Times New Roman" w:eastAsia="Times New Roman" w:hAnsi="Times New Roman" w:cs="Times New Roman"/>
          <w:b/>
          <w:bCs/>
          <w:kern w:val="36"/>
          <w:sz w:val="48"/>
          <w:szCs w:val="48"/>
          <w14:ligatures w14:val="none"/>
        </w:rPr>
        <w:t>Table of Contents</w:t>
      </w:r>
    </w:p>
    <w:p w14:paraId="39B41E32" w14:textId="77777777" w:rsidR="00551450" w:rsidRPr="00551450" w:rsidRDefault="00551450" w:rsidP="0055145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Introduction</w:t>
      </w:r>
    </w:p>
    <w:p w14:paraId="4DF730E4" w14:textId="77777777" w:rsidR="00551450" w:rsidRPr="00551450" w:rsidRDefault="00551450" w:rsidP="0055145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Database Design Principles</w:t>
      </w:r>
    </w:p>
    <w:p w14:paraId="1F1B74AB" w14:textId="77777777" w:rsidR="00551450" w:rsidRPr="00551450" w:rsidRDefault="00551450" w:rsidP="0055145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Data Classification</w:t>
      </w:r>
    </w:p>
    <w:p w14:paraId="7B5795CA" w14:textId="77777777" w:rsidR="00551450" w:rsidRPr="00551450" w:rsidRDefault="00551450" w:rsidP="0055145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Database Architecture</w:t>
      </w:r>
    </w:p>
    <w:p w14:paraId="6A1A6622" w14:textId="77777777" w:rsidR="00551450" w:rsidRPr="00551450" w:rsidRDefault="00551450" w:rsidP="0055145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Storage Technologies</w:t>
      </w:r>
    </w:p>
    <w:p w14:paraId="11CD1B05" w14:textId="77777777" w:rsidR="00551450" w:rsidRPr="00551450" w:rsidRDefault="00551450" w:rsidP="00551450">
      <w:pPr>
        <w:spacing w:after="0"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pict w14:anchorId="7E92619F">
          <v:rect id="_x0000_i1026" style="width:0;height:1.5pt" o:hralign="center" o:hrstd="t" o:hr="t" fillcolor="#a0a0a0" stroked="f"/>
        </w:pict>
      </w:r>
    </w:p>
    <w:p w14:paraId="04923B2E" w14:textId="77777777" w:rsidR="00551450" w:rsidRPr="00551450" w:rsidRDefault="00551450" w:rsidP="0055145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1450">
        <w:rPr>
          <w:rFonts w:ascii="Times New Roman" w:eastAsia="Times New Roman" w:hAnsi="Times New Roman" w:cs="Times New Roman"/>
          <w:b/>
          <w:bCs/>
          <w:kern w:val="36"/>
          <w:sz w:val="48"/>
          <w:szCs w:val="48"/>
          <w14:ligatures w14:val="none"/>
        </w:rPr>
        <w:t>1. Introduction</w:t>
      </w:r>
    </w:p>
    <w:p w14:paraId="78F4F533" w14:textId="77777777" w:rsidR="00551450" w:rsidRPr="00551450" w:rsidRDefault="00551450" w:rsidP="005514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1450">
        <w:rPr>
          <w:rFonts w:ascii="Times New Roman" w:eastAsia="Times New Roman" w:hAnsi="Times New Roman" w:cs="Times New Roman"/>
          <w:b/>
          <w:bCs/>
          <w:kern w:val="0"/>
          <w:sz w:val="36"/>
          <w:szCs w:val="36"/>
          <w14:ligatures w14:val="none"/>
        </w:rPr>
        <w:t>1.1 Purpose</w:t>
      </w:r>
    </w:p>
    <w:p w14:paraId="686FAD25" w14:textId="77777777" w:rsidR="00551450" w:rsidRPr="00551450" w:rsidRDefault="00551450" w:rsidP="00551450">
      <w:p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The Database Design Specification (DDS) defines the complete database architecture for the Android App Lock application. It provides the structural foundation for persistent data management while supporting the requirements established in the Software Requirements Specification (SRS), Non-Functional Requirements (NFR), Technical Architecture Specification (TAS), and Software Design Specification (SDS).</w:t>
      </w:r>
    </w:p>
    <w:p w14:paraId="1F525BF4" w14:textId="77777777" w:rsidR="00551450" w:rsidRPr="00551450" w:rsidRDefault="00551450" w:rsidP="00551450">
      <w:p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This document specifies the architectural approach for persistent storage, data protection, integrity, performance, and lifecycle management without prescribing implementation-specific source code.</w:t>
      </w:r>
    </w:p>
    <w:p w14:paraId="359E6E9E" w14:textId="77777777" w:rsidR="00551450" w:rsidRPr="00551450" w:rsidRDefault="00551450" w:rsidP="00551450">
      <w:pPr>
        <w:spacing w:after="0"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pict w14:anchorId="50B8081F">
          <v:rect id="_x0000_i1027" style="width:0;height:1.5pt" o:hralign="center" o:hrstd="t" o:hr="t" fillcolor="#a0a0a0" stroked="f"/>
        </w:pict>
      </w:r>
    </w:p>
    <w:p w14:paraId="1A06681C" w14:textId="77777777" w:rsidR="00551450" w:rsidRPr="00551450" w:rsidRDefault="00551450" w:rsidP="005514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1450">
        <w:rPr>
          <w:rFonts w:ascii="Times New Roman" w:eastAsia="Times New Roman" w:hAnsi="Times New Roman" w:cs="Times New Roman"/>
          <w:b/>
          <w:bCs/>
          <w:kern w:val="0"/>
          <w:sz w:val="36"/>
          <w:szCs w:val="36"/>
          <w14:ligatures w14:val="none"/>
        </w:rPr>
        <w:t>1.2 Scope</w:t>
      </w:r>
    </w:p>
    <w:p w14:paraId="02D4C34E" w14:textId="77777777" w:rsidR="00551450" w:rsidRPr="00551450" w:rsidRDefault="00551450" w:rsidP="00551450">
      <w:p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This specification covers:</w:t>
      </w:r>
    </w:p>
    <w:p w14:paraId="3755459A" w14:textId="77777777" w:rsidR="00551450" w:rsidRPr="00551450" w:rsidRDefault="00551450" w:rsidP="0055145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Database architecture</w:t>
      </w:r>
    </w:p>
    <w:p w14:paraId="5D5BFC9D" w14:textId="77777777" w:rsidR="00551450" w:rsidRPr="00551450" w:rsidRDefault="00551450" w:rsidP="0055145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Persistent storage strategy</w:t>
      </w:r>
    </w:p>
    <w:p w14:paraId="2CF6F172" w14:textId="77777777" w:rsidR="00551450" w:rsidRPr="00551450" w:rsidRDefault="00551450" w:rsidP="0055145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Logical data domains</w:t>
      </w:r>
    </w:p>
    <w:p w14:paraId="18997729" w14:textId="77777777" w:rsidR="00551450" w:rsidRPr="00551450" w:rsidRDefault="00551450" w:rsidP="0055145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Security classification</w:t>
      </w:r>
    </w:p>
    <w:p w14:paraId="527D2414" w14:textId="77777777" w:rsidR="00551450" w:rsidRPr="00551450" w:rsidRDefault="00551450" w:rsidP="0055145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lastRenderedPageBreak/>
        <w:t>Storage technologies</w:t>
      </w:r>
    </w:p>
    <w:p w14:paraId="25DDF859" w14:textId="77777777" w:rsidR="00551450" w:rsidRPr="00551450" w:rsidRDefault="00551450" w:rsidP="0055145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Data ownership</w:t>
      </w:r>
    </w:p>
    <w:p w14:paraId="4F8D2315" w14:textId="77777777" w:rsidR="00551450" w:rsidRPr="00551450" w:rsidRDefault="00551450" w:rsidP="0055145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Encryption requirements</w:t>
      </w:r>
    </w:p>
    <w:p w14:paraId="7487B1AB" w14:textId="77777777" w:rsidR="00551450" w:rsidRPr="00551450" w:rsidRDefault="00551450" w:rsidP="0055145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Data isolation</w:t>
      </w:r>
    </w:p>
    <w:p w14:paraId="14B7F38C" w14:textId="77777777" w:rsidR="00551450" w:rsidRPr="00551450" w:rsidRDefault="00551450" w:rsidP="0055145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Backup considerations</w:t>
      </w:r>
    </w:p>
    <w:p w14:paraId="7006F03D" w14:textId="77777777" w:rsidR="00551450" w:rsidRPr="00551450" w:rsidRDefault="00551450" w:rsidP="0055145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Migration philosophy</w:t>
      </w:r>
    </w:p>
    <w:p w14:paraId="553B3EB5" w14:textId="77777777" w:rsidR="00551450" w:rsidRPr="00551450" w:rsidRDefault="00551450" w:rsidP="0055145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Database governance</w:t>
      </w:r>
    </w:p>
    <w:p w14:paraId="5CE18AFB" w14:textId="77777777" w:rsidR="00551450" w:rsidRPr="00551450" w:rsidRDefault="00551450" w:rsidP="00551450">
      <w:p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Detailed table definitions, indexes, constraints, and physical schemas are defined in subsequent DDS volumes.</w:t>
      </w:r>
    </w:p>
    <w:p w14:paraId="539DA83B" w14:textId="77777777" w:rsidR="00551450" w:rsidRPr="00551450" w:rsidRDefault="00551450" w:rsidP="00551450">
      <w:pPr>
        <w:spacing w:after="0"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pict w14:anchorId="3F1C74BD">
          <v:rect id="_x0000_i1028" style="width:0;height:1.5pt" o:hralign="center" o:hrstd="t" o:hr="t" fillcolor="#a0a0a0" stroked="f"/>
        </w:pict>
      </w:r>
    </w:p>
    <w:p w14:paraId="624BD299" w14:textId="77777777" w:rsidR="00551450" w:rsidRPr="00551450" w:rsidRDefault="00551450" w:rsidP="005514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1450">
        <w:rPr>
          <w:rFonts w:ascii="Times New Roman" w:eastAsia="Times New Roman" w:hAnsi="Times New Roman" w:cs="Times New Roman"/>
          <w:b/>
          <w:bCs/>
          <w:kern w:val="0"/>
          <w:sz w:val="36"/>
          <w:szCs w:val="36"/>
          <w14:ligatures w14:val="none"/>
        </w:rPr>
        <w:t>1.3 Objectives</w:t>
      </w:r>
    </w:p>
    <w:p w14:paraId="11DB1864" w14:textId="77777777" w:rsidR="00551450" w:rsidRPr="00551450" w:rsidRDefault="00551450" w:rsidP="00551450">
      <w:p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The database architecture shall support:</w:t>
      </w:r>
    </w:p>
    <w:p w14:paraId="1D4381E2" w14:textId="77777777" w:rsidR="00551450" w:rsidRPr="00551450" w:rsidRDefault="00551450" w:rsidP="0055145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Secure local data storage</w:t>
      </w:r>
    </w:p>
    <w:p w14:paraId="41DA6E81" w14:textId="77777777" w:rsidR="00551450" w:rsidRPr="00551450" w:rsidRDefault="00551450" w:rsidP="0055145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Confidentiality of sensitive information</w:t>
      </w:r>
    </w:p>
    <w:p w14:paraId="73CE1590" w14:textId="77777777" w:rsidR="00551450" w:rsidRPr="00551450" w:rsidRDefault="00551450" w:rsidP="0055145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High data integrity</w:t>
      </w:r>
    </w:p>
    <w:p w14:paraId="441E3930" w14:textId="77777777" w:rsidR="00551450" w:rsidRPr="00551450" w:rsidRDefault="00551450" w:rsidP="0055145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Minimal storage footprint</w:t>
      </w:r>
    </w:p>
    <w:p w14:paraId="5684B449" w14:textId="77777777" w:rsidR="00551450" w:rsidRPr="00551450" w:rsidRDefault="00551450" w:rsidP="0055145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Predictable performance</w:t>
      </w:r>
    </w:p>
    <w:p w14:paraId="3C054A28" w14:textId="77777777" w:rsidR="00551450" w:rsidRPr="00551450" w:rsidRDefault="00551450" w:rsidP="0055145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Offline operation</w:t>
      </w:r>
    </w:p>
    <w:p w14:paraId="31FAC11D" w14:textId="77777777" w:rsidR="00551450" w:rsidRPr="00551450" w:rsidRDefault="00551450" w:rsidP="0055145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Robust recovery mechanisms</w:t>
      </w:r>
    </w:p>
    <w:p w14:paraId="7BCF548A" w14:textId="77777777" w:rsidR="00551450" w:rsidRPr="00551450" w:rsidRDefault="00551450" w:rsidP="0055145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Future schema evolution</w:t>
      </w:r>
    </w:p>
    <w:p w14:paraId="5BEB3E9F" w14:textId="77777777" w:rsidR="00551450" w:rsidRPr="00551450" w:rsidRDefault="00551450" w:rsidP="0055145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Long-term maintainability</w:t>
      </w:r>
    </w:p>
    <w:p w14:paraId="6ACE49C7" w14:textId="77777777" w:rsidR="00551450" w:rsidRPr="00551450" w:rsidRDefault="00551450" w:rsidP="0055145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Compliance with Android platform security requirements</w:t>
      </w:r>
    </w:p>
    <w:p w14:paraId="06F14657" w14:textId="77777777" w:rsidR="00551450" w:rsidRPr="00551450" w:rsidRDefault="00551450" w:rsidP="00551450">
      <w:pPr>
        <w:spacing w:after="0"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pict w14:anchorId="41B74A94">
          <v:rect id="_x0000_i1029" style="width:0;height:1.5pt" o:hralign="center" o:hrstd="t" o:hr="t" fillcolor="#a0a0a0" stroked="f"/>
        </w:pict>
      </w:r>
    </w:p>
    <w:p w14:paraId="71243292" w14:textId="77777777" w:rsidR="00551450" w:rsidRPr="00551450" w:rsidRDefault="00551450" w:rsidP="005514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1450">
        <w:rPr>
          <w:rFonts w:ascii="Times New Roman" w:eastAsia="Times New Roman" w:hAnsi="Times New Roman" w:cs="Times New Roman"/>
          <w:b/>
          <w:bCs/>
          <w:kern w:val="0"/>
          <w:sz w:val="36"/>
          <w:szCs w:val="36"/>
          <w14:ligatures w14:val="none"/>
        </w:rPr>
        <w:t>1.4 Relationship to Other Documents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8"/>
        <w:gridCol w:w="5733"/>
      </w:tblGrid>
      <w:tr w:rsidR="00551450" w:rsidRPr="00551450" w14:paraId="15AE8F08" w14:textId="77777777">
        <w:trPr>
          <w:tblHeader/>
          <w:tblCellSpacing w:w="15" w:type="dxa"/>
        </w:trPr>
        <w:tc>
          <w:tcPr>
            <w:tcW w:w="0" w:type="auto"/>
            <w:vAlign w:val="center"/>
            <w:hideMark/>
          </w:tcPr>
          <w:p w14:paraId="14B5095F" w14:textId="77777777" w:rsidR="00551450" w:rsidRPr="00551450" w:rsidRDefault="00551450" w:rsidP="00551450">
            <w:pPr>
              <w:spacing w:after="0" w:line="240" w:lineRule="auto"/>
              <w:jc w:val="center"/>
              <w:rPr>
                <w:rFonts w:ascii="Times New Roman" w:eastAsia="Times New Roman" w:hAnsi="Times New Roman" w:cs="Times New Roman"/>
                <w:b/>
                <w:bCs/>
                <w:kern w:val="0"/>
                <w14:ligatures w14:val="none"/>
              </w:rPr>
            </w:pPr>
            <w:r w:rsidRPr="00551450">
              <w:rPr>
                <w:rFonts w:ascii="Times New Roman" w:eastAsia="Times New Roman" w:hAnsi="Times New Roman" w:cs="Times New Roman"/>
                <w:b/>
                <w:bCs/>
                <w:kern w:val="0"/>
                <w14:ligatures w14:val="none"/>
              </w:rPr>
              <w:t>Document</w:t>
            </w:r>
          </w:p>
        </w:tc>
        <w:tc>
          <w:tcPr>
            <w:tcW w:w="0" w:type="auto"/>
            <w:vAlign w:val="center"/>
            <w:hideMark/>
          </w:tcPr>
          <w:p w14:paraId="00353E95" w14:textId="77777777" w:rsidR="00551450" w:rsidRPr="00551450" w:rsidRDefault="00551450" w:rsidP="00551450">
            <w:pPr>
              <w:spacing w:after="0" w:line="240" w:lineRule="auto"/>
              <w:jc w:val="center"/>
              <w:rPr>
                <w:rFonts w:ascii="Times New Roman" w:eastAsia="Times New Roman" w:hAnsi="Times New Roman" w:cs="Times New Roman"/>
                <w:b/>
                <w:bCs/>
                <w:kern w:val="0"/>
                <w14:ligatures w14:val="none"/>
              </w:rPr>
            </w:pPr>
            <w:r w:rsidRPr="00551450">
              <w:rPr>
                <w:rFonts w:ascii="Times New Roman" w:eastAsia="Times New Roman" w:hAnsi="Times New Roman" w:cs="Times New Roman"/>
                <w:b/>
                <w:bCs/>
                <w:kern w:val="0"/>
                <w14:ligatures w14:val="none"/>
              </w:rPr>
              <w:t>Relationship</w:t>
            </w:r>
          </w:p>
        </w:tc>
      </w:tr>
      <w:tr w:rsidR="00551450" w:rsidRPr="00551450" w14:paraId="5CC93AB3" w14:textId="77777777">
        <w:trPr>
          <w:tblCellSpacing w:w="15" w:type="dxa"/>
        </w:trPr>
        <w:tc>
          <w:tcPr>
            <w:tcW w:w="0" w:type="auto"/>
            <w:vAlign w:val="center"/>
            <w:hideMark/>
          </w:tcPr>
          <w:p w14:paraId="64B1E286" w14:textId="77777777" w:rsidR="00551450" w:rsidRPr="00551450" w:rsidRDefault="00551450" w:rsidP="00551450">
            <w:pPr>
              <w:spacing w:after="0"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SRS</w:t>
            </w:r>
          </w:p>
        </w:tc>
        <w:tc>
          <w:tcPr>
            <w:tcW w:w="0" w:type="auto"/>
            <w:vAlign w:val="center"/>
            <w:hideMark/>
          </w:tcPr>
          <w:p w14:paraId="174C14DE" w14:textId="77777777" w:rsidR="00551450" w:rsidRPr="00551450" w:rsidRDefault="00551450" w:rsidP="00551450">
            <w:pPr>
              <w:spacing w:after="0"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Defines functional data requirements</w:t>
            </w:r>
          </w:p>
        </w:tc>
      </w:tr>
      <w:tr w:rsidR="00551450" w:rsidRPr="00551450" w14:paraId="2CCA7460" w14:textId="77777777">
        <w:trPr>
          <w:tblCellSpacing w:w="15" w:type="dxa"/>
        </w:trPr>
        <w:tc>
          <w:tcPr>
            <w:tcW w:w="0" w:type="auto"/>
            <w:vAlign w:val="center"/>
            <w:hideMark/>
          </w:tcPr>
          <w:p w14:paraId="2EDDCBC1" w14:textId="77777777" w:rsidR="00551450" w:rsidRPr="00551450" w:rsidRDefault="00551450" w:rsidP="00551450">
            <w:pPr>
              <w:spacing w:after="0"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NFR</w:t>
            </w:r>
          </w:p>
        </w:tc>
        <w:tc>
          <w:tcPr>
            <w:tcW w:w="0" w:type="auto"/>
            <w:vAlign w:val="center"/>
            <w:hideMark/>
          </w:tcPr>
          <w:p w14:paraId="0DDE8614" w14:textId="77777777" w:rsidR="00551450" w:rsidRPr="00551450" w:rsidRDefault="00551450" w:rsidP="00551450">
            <w:pPr>
              <w:spacing w:after="0"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Defines quality requirements affecting storage</w:t>
            </w:r>
          </w:p>
        </w:tc>
      </w:tr>
      <w:tr w:rsidR="00551450" w:rsidRPr="00551450" w14:paraId="5669A482" w14:textId="77777777">
        <w:trPr>
          <w:tblCellSpacing w:w="15" w:type="dxa"/>
        </w:trPr>
        <w:tc>
          <w:tcPr>
            <w:tcW w:w="0" w:type="auto"/>
            <w:vAlign w:val="center"/>
            <w:hideMark/>
          </w:tcPr>
          <w:p w14:paraId="6DDF48CF" w14:textId="77777777" w:rsidR="00551450" w:rsidRPr="00551450" w:rsidRDefault="00551450" w:rsidP="00551450">
            <w:pPr>
              <w:spacing w:after="0"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TAS</w:t>
            </w:r>
          </w:p>
        </w:tc>
        <w:tc>
          <w:tcPr>
            <w:tcW w:w="0" w:type="auto"/>
            <w:vAlign w:val="center"/>
            <w:hideMark/>
          </w:tcPr>
          <w:p w14:paraId="29F92769" w14:textId="77777777" w:rsidR="00551450" w:rsidRPr="00551450" w:rsidRDefault="00551450" w:rsidP="00551450">
            <w:pPr>
              <w:spacing w:after="0"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Defines architectural placement of persistence components</w:t>
            </w:r>
          </w:p>
        </w:tc>
      </w:tr>
      <w:tr w:rsidR="00551450" w:rsidRPr="00551450" w14:paraId="1F6FD379" w14:textId="77777777">
        <w:trPr>
          <w:tblCellSpacing w:w="15" w:type="dxa"/>
        </w:trPr>
        <w:tc>
          <w:tcPr>
            <w:tcW w:w="0" w:type="auto"/>
            <w:vAlign w:val="center"/>
            <w:hideMark/>
          </w:tcPr>
          <w:p w14:paraId="2DD9065D" w14:textId="77777777" w:rsidR="00551450" w:rsidRPr="00551450" w:rsidRDefault="00551450" w:rsidP="00551450">
            <w:pPr>
              <w:spacing w:after="0"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SDS</w:t>
            </w:r>
          </w:p>
        </w:tc>
        <w:tc>
          <w:tcPr>
            <w:tcW w:w="0" w:type="auto"/>
            <w:vAlign w:val="center"/>
            <w:hideMark/>
          </w:tcPr>
          <w:p w14:paraId="79D5F047" w14:textId="77777777" w:rsidR="00551450" w:rsidRPr="00551450" w:rsidRDefault="00551450" w:rsidP="00551450">
            <w:pPr>
              <w:spacing w:after="0"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Defines component interaction with persistence layer</w:t>
            </w:r>
          </w:p>
        </w:tc>
      </w:tr>
      <w:tr w:rsidR="00551450" w:rsidRPr="00551450" w14:paraId="69126629" w14:textId="77777777">
        <w:trPr>
          <w:tblCellSpacing w:w="15" w:type="dxa"/>
        </w:trPr>
        <w:tc>
          <w:tcPr>
            <w:tcW w:w="0" w:type="auto"/>
            <w:vAlign w:val="center"/>
            <w:hideMark/>
          </w:tcPr>
          <w:p w14:paraId="20109037" w14:textId="77777777" w:rsidR="00551450" w:rsidRPr="00551450" w:rsidRDefault="00551450" w:rsidP="00551450">
            <w:pPr>
              <w:spacing w:after="0"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Threat Model</w:t>
            </w:r>
          </w:p>
        </w:tc>
        <w:tc>
          <w:tcPr>
            <w:tcW w:w="0" w:type="auto"/>
            <w:vAlign w:val="center"/>
            <w:hideMark/>
          </w:tcPr>
          <w:p w14:paraId="36795DDB" w14:textId="77777777" w:rsidR="00551450" w:rsidRPr="00551450" w:rsidRDefault="00551450" w:rsidP="00551450">
            <w:pPr>
              <w:spacing w:after="0"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Defines database attack surfaces</w:t>
            </w:r>
          </w:p>
        </w:tc>
      </w:tr>
      <w:tr w:rsidR="00551450" w:rsidRPr="00551450" w14:paraId="13E7AB12" w14:textId="77777777">
        <w:trPr>
          <w:tblCellSpacing w:w="15" w:type="dxa"/>
        </w:trPr>
        <w:tc>
          <w:tcPr>
            <w:tcW w:w="0" w:type="auto"/>
            <w:vAlign w:val="center"/>
            <w:hideMark/>
          </w:tcPr>
          <w:p w14:paraId="01E6174D" w14:textId="77777777" w:rsidR="00551450" w:rsidRPr="00551450" w:rsidRDefault="00551450" w:rsidP="00551450">
            <w:pPr>
              <w:spacing w:after="0"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Secure Coding Standard</w:t>
            </w:r>
          </w:p>
        </w:tc>
        <w:tc>
          <w:tcPr>
            <w:tcW w:w="0" w:type="auto"/>
            <w:vAlign w:val="center"/>
            <w:hideMark/>
          </w:tcPr>
          <w:p w14:paraId="7318A7BB" w14:textId="77777777" w:rsidR="00551450" w:rsidRPr="00551450" w:rsidRDefault="00551450" w:rsidP="00551450">
            <w:pPr>
              <w:spacing w:after="0"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Defines implementation rules for data access</w:t>
            </w:r>
          </w:p>
        </w:tc>
      </w:tr>
      <w:tr w:rsidR="00551450" w:rsidRPr="00551450" w14:paraId="01820F30" w14:textId="77777777">
        <w:trPr>
          <w:tblCellSpacing w:w="15" w:type="dxa"/>
        </w:trPr>
        <w:tc>
          <w:tcPr>
            <w:tcW w:w="0" w:type="auto"/>
            <w:vAlign w:val="center"/>
            <w:hideMark/>
          </w:tcPr>
          <w:p w14:paraId="399A9EF1" w14:textId="77777777" w:rsidR="00551450" w:rsidRPr="00551450" w:rsidRDefault="00551450" w:rsidP="00551450">
            <w:pPr>
              <w:spacing w:after="0"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Test Specification</w:t>
            </w:r>
          </w:p>
        </w:tc>
        <w:tc>
          <w:tcPr>
            <w:tcW w:w="0" w:type="auto"/>
            <w:vAlign w:val="center"/>
            <w:hideMark/>
          </w:tcPr>
          <w:p w14:paraId="7BD04F60" w14:textId="77777777" w:rsidR="00551450" w:rsidRPr="00551450" w:rsidRDefault="00551450" w:rsidP="00551450">
            <w:pPr>
              <w:spacing w:after="0"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Defines database verification procedures</w:t>
            </w:r>
          </w:p>
        </w:tc>
      </w:tr>
      <w:tr w:rsidR="00551450" w:rsidRPr="00551450" w14:paraId="604CECC4" w14:textId="77777777">
        <w:trPr>
          <w:tblCellSpacing w:w="15" w:type="dxa"/>
        </w:trPr>
        <w:tc>
          <w:tcPr>
            <w:tcW w:w="0" w:type="auto"/>
            <w:vAlign w:val="center"/>
            <w:hideMark/>
          </w:tcPr>
          <w:p w14:paraId="758D5AE8" w14:textId="77777777" w:rsidR="00551450" w:rsidRPr="00551450" w:rsidRDefault="00551450" w:rsidP="00551450">
            <w:pPr>
              <w:spacing w:after="0"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RTM</w:t>
            </w:r>
          </w:p>
        </w:tc>
        <w:tc>
          <w:tcPr>
            <w:tcW w:w="0" w:type="auto"/>
            <w:vAlign w:val="center"/>
            <w:hideMark/>
          </w:tcPr>
          <w:p w14:paraId="4AE57882" w14:textId="77777777" w:rsidR="00551450" w:rsidRPr="00551450" w:rsidRDefault="00551450" w:rsidP="00551450">
            <w:pPr>
              <w:spacing w:after="0"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Provides bidirectional traceability</w:t>
            </w:r>
          </w:p>
        </w:tc>
      </w:tr>
    </w:tbl>
    <w:p w14:paraId="0223F75E" w14:textId="77777777" w:rsidR="00551450" w:rsidRPr="00551450" w:rsidRDefault="00551450" w:rsidP="00551450">
      <w:pPr>
        <w:spacing w:after="0"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pict w14:anchorId="2FB4FA64">
          <v:rect id="_x0000_i1030" style="width:0;height:1.5pt" o:hralign="center" o:hrstd="t" o:hr="t" fillcolor="#a0a0a0" stroked="f"/>
        </w:pict>
      </w:r>
    </w:p>
    <w:p w14:paraId="38D594A9" w14:textId="77777777" w:rsidR="00551450" w:rsidRPr="00551450" w:rsidRDefault="00551450" w:rsidP="005514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1450">
        <w:rPr>
          <w:rFonts w:ascii="Times New Roman" w:eastAsia="Times New Roman" w:hAnsi="Times New Roman" w:cs="Times New Roman"/>
          <w:b/>
          <w:bCs/>
          <w:kern w:val="0"/>
          <w:sz w:val="36"/>
          <w:szCs w:val="36"/>
          <w14:ligatures w14:val="none"/>
        </w:rPr>
        <w:lastRenderedPageBreak/>
        <w:t>1.5 Architectural Goals</w:t>
      </w:r>
    </w:p>
    <w:p w14:paraId="74B4E41F" w14:textId="77777777" w:rsidR="00551450" w:rsidRPr="00551450" w:rsidRDefault="00551450" w:rsidP="00551450">
      <w:p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The database architecture shall prioritize:</w:t>
      </w:r>
    </w:p>
    <w:p w14:paraId="5AA06A1A" w14:textId="77777777" w:rsidR="00551450" w:rsidRPr="00551450" w:rsidRDefault="00551450" w:rsidP="0055145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Security by Design</w:t>
      </w:r>
    </w:p>
    <w:p w14:paraId="57135690" w14:textId="77777777" w:rsidR="00551450" w:rsidRPr="00551450" w:rsidRDefault="00551450" w:rsidP="0055145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Privacy by Design</w:t>
      </w:r>
    </w:p>
    <w:p w14:paraId="1BECBA77" w14:textId="77777777" w:rsidR="00551450" w:rsidRPr="00551450" w:rsidRDefault="00551450" w:rsidP="0055145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Least Privilege</w:t>
      </w:r>
    </w:p>
    <w:p w14:paraId="63BA2D23" w14:textId="77777777" w:rsidR="00551450" w:rsidRPr="00551450" w:rsidRDefault="00551450" w:rsidP="0055145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Data Integrity</w:t>
      </w:r>
    </w:p>
    <w:p w14:paraId="7862839C" w14:textId="77777777" w:rsidR="00551450" w:rsidRPr="00551450" w:rsidRDefault="00551450" w:rsidP="0055145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High Availability</w:t>
      </w:r>
    </w:p>
    <w:p w14:paraId="765FE716" w14:textId="77777777" w:rsidR="00551450" w:rsidRPr="00551450" w:rsidRDefault="00551450" w:rsidP="0055145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Operational Simplicity</w:t>
      </w:r>
    </w:p>
    <w:p w14:paraId="58313B17" w14:textId="77777777" w:rsidR="00551450" w:rsidRPr="00551450" w:rsidRDefault="00551450" w:rsidP="0055145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Performance</w:t>
      </w:r>
    </w:p>
    <w:p w14:paraId="73B4C42F" w14:textId="77777777" w:rsidR="00551450" w:rsidRPr="00551450" w:rsidRDefault="00551450" w:rsidP="0055145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Testability</w:t>
      </w:r>
    </w:p>
    <w:p w14:paraId="78D72F50" w14:textId="77777777" w:rsidR="00551450" w:rsidRPr="00551450" w:rsidRDefault="00551450" w:rsidP="0055145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Scalability</w:t>
      </w:r>
    </w:p>
    <w:p w14:paraId="723F1429" w14:textId="77777777" w:rsidR="00551450" w:rsidRPr="00551450" w:rsidRDefault="00551450" w:rsidP="0055145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Maintainability</w:t>
      </w:r>
    </w:p>
    <w:p w14:paraId="78F54BB9" w14:textId="77777777" w:rsidR="00551450" w:rsidRPr="00551450" w:rsidRDefault="00551450" w:rsidP="00551450">
      <w:pPr>
        <w:spacing w:after="0"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pict w14:anchorId="4CF69403">
          <v:rect id="_x0000_i1031" style="width:0;height:1.5pt" o:hralign="center" o:hrstd="t" o:hr="t" fillcolor="#a0a0a0" stroked="f"/>
        </w:pict>
      </w:r>
    </w:p>
    <w:p w14:paraId="7566E886" w14:textId="77777777" w:rsidR="00551450" w:rsidRPr="00551450" w:rsidRDefault="00551450" w:rsidP="0055145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1450">
        <w:rPr>
          <w:rFonts w:ascii="Times New Roman" w:eastAsia="Times New Roman" w:hAnsi="Times New Roman" w:cs="Times New Roman"/>
          <w:b/>
          <w:bCs/>
          <w:kern w:val="36"/>
          <w:sz w:val="48"/>
          <w:szCs w:val="48"/>
          <w14:ligatures w14:val="none"/>
        </w:rPr>
        <w:t>2. Database Design Principles</w:t>
      </w:r>
    </w:p>
    <w:p w14:paraId="07F34150" w14:textId="77777777" w:rsidR="00551450" w:rsidRPr="00551450" w:rsidRDefault="00551450" w:rsidP="005514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1450">
        <w:rPr>
          <w:rFonts w:ascii="Times New Roman" w:eastAsia="Times New Roman" w:hAnsi="Times New Roman" w:cs="Times New Roman"/>
          <w:b/>
          <w:bCs/>
          <w:kern w:val="0"/>
          <w:sz w:val="36"/>
          <w:szCs w:val="36"/>
          <w14:ligatures w14:val="none"/>
        </w:rPr>
        <w:t>2.1 Architectural Philosophy</w:t>
      </w:r>
    </w:p>
    <w:p w14:paraId="1A1D4B71" w14:textId="77777777" w:rsidR="00551450" w:rsidRPr="00551450" w:rsidRDefault="00551450" w:rsidP="00551450">
      <w:p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The database serves as a trusted persistence layer rather than an application logic engine.</w:t>
      </w:r>
    </w:p>
    <w:p w14:paraId="70E3FC6C" w14:textId="77777777" w:rsidR="00551450" w:rsidRPr="00551450" w:rsidRDefault="00551450" w:rsidP="00551450">
      <w:p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Business rules remain within application services and shall not be embedded within database-specific mechanisms except where required to preserve integrity.</w:t>
      </w:r>
    </w:p>
    <w:p w14:paraId="7557BB49" w14:textId="77777777" w:rsidR="00551450" w:rsidRPr="00551450" w:rsidRDefault="00551450" w:rsidP="00551450">
      <w:pPr>
        <w:spacing w:after="0"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pict w14:anchorId="2A990E15">
          <v:rect id="_x0000_i1032" style="width:0;height:1.5pt" o:hralign="center" o:hrstd="t" o:hr="t" fillcolor="#a0a0a0" stroked="f"/>
        </w:pict>
      </w:r>
    </w:p>
    <w:p w14:paraId="41B8C9B1" w14:textId="77777777" w:rsidR="00551450" w:rsidRPr="00551450" w:rsidRDefault="00551450" w:rsidP="005514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1450">
        <w:rPr>
          <w:rFonts w:ascii="Times New Roman" w:eastAsia="Times New Roman" w:hAnsi="Times New Roman" w:cs="Times New Roman"/>
          <w:b/>
          <w:bCs/>
          <w:kern w:val="0"/>
          <w:sz w:val="36"/>
          <w:szCs w:val="36"/>
          <w14:ligatures w14:val="none"/>
        </w:rPr>
        <w:t>2.2 Separation of Concerns</w:t>
      </w:r>
    </w:p>
    <w:p w14:paraId="691E73F9" w14:textId="77777777" w:rsidR="00551450" w:rsidRPr="00551450" w:rsidRDefault="00551450" w:rsidP="00551450">
      <w:p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The persistence layer shall remain isolated from:</w:t>
      </w:r>
    </w:p>
    <w:p w14:paraId="50540E25" w14:textId="77777777" w:rsidR="00551450" w:rsidRPr="00551450" w:rsidRDefault="00551450" w:rsidP="0055145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User Interface</w:t>
      </w:r>
    </w:p>
    <w:p w14:paraId="43AF707E" w14:textId="77777777" w:rsidR="00551450" w:rsidRPr="00551450" w:rsidRDefault="00551450" w:rsidP="0055145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Business Logic</w:t>
      </w:r>
    </w:p>
    <w:p w14:paraId="3C7B5D74" w14:textId="77777777" w:rsidR="00551450" w:rsidRPr="00551450" w:rsidRDefault="00551450" w:rsidP="0055145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Android Framework Components</w:t>
      </w:r>
    </w:p>
    <w:p w14:paraId="63BCF026" w14:textId="77777777" w:rsidR="00551450" w:rsidRPr="00551450" w:rsidRDefault="00551450" w:rsidP="0055145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External Services</w:t>
      </w:r>
    </w:p>
    <w:p w14:paraId="6255C6CE" w14:textId="77777777" w:rsidR="00551450" w:rsidRPr="00551450" w:rsidRDefault="00551450" w:rsidP="00551450">
      <w:p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All database access shall occur through the application's Data Access Layer.</w:t>
      </w:r>
    </w:p>
    <w:p w14:paraId="0FB8C759" w14:textId="77777777" w:rsidR="00551450" w:rsidRPr="00551450" w:rsidRDefault="00551450" w:rsidP="00551450">
      <w:pPr>
        <w:spacing w:after="0"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pict w14:anchorId="4CBE110C">
          <v:rect id="_x0000_i1033" style="width:0;height:1.5pt" o:hralign="center" o:hrstd="t" o:hr="t" fillcolor="#a0a0a0" stroked="f"/>
        </w:pict>
      </w:r>
    </w:p>
    <w:p w14:paraId="3EC45422" w14:textId="77777777" w:rsidR="00551450" w:rsidRPr="00551450" w:rsidRDefault="00551450" w:rsidP="005514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1450">
        <w:rPr>
          <w:rFonts w:ascii="Times New Roman" w:eastAsia="Times New Roman" w:hAnsi="Times New Roman" w:cs="Times New Roman"/>
          <w:b/>
          <w:bCs/>
          <w:kern w:val="0"/>
          <w:sz w:val="36"/>
          <w:szCs w:val="36"/>
          <w14:ligatures w14:val="none"/>
        </w:rPr>
        <w:t>2.3 Single Source of Truth</w:t>
      </w:r>
    </w:p>
    <w:p w14:paraId="0CDC7C0A" w14:textId="77777777" w:rsidR="00551450" w:rsidRPr="00551450" w:rsidRDefault="00551450" w:rsidP="00551450">
      <w:p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lastRenderedPageBreak/>
        <w:t>Each data element shall have one authoritative storage location.</w:t>
      </w:r>
    </w:p>
    <w:p w14:paraId="018F3D64" w14:textId="77777777" w:rsidR="00551450" w:rsidRPr="00551450" w:rsidRDefault="00551450" w:rsidP="00551450">
      <w:p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Duplicate persistent storage shall only exist for:</w:t>
      </w:r>
    </w:p>
    <w:p w14:paraId="6F32C9D1" w14:textId="77777777" w:rsidR="00551450" w:rsidRPr="00551450" w:rsidRDefault="00551450" w:rsidP="0055145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Backup purposes</w:t>
      </w:r>
    </w:p>
    <w:p w14:paraId="0A754261" w14:textId="77777777" w:rsidR="00551450" w:rsidRPr="00551450" w:rsidRDefault="00551450" w:rsidP="0055145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Performance optimization</w:t>
      </w:r>
    </w:p>
    <w:p w14:paraId="4F802E06" w14:textId="77777777" w:rsidR="00551450" w:rsidRPr="00551450" w:rsidRDefault="00551450" w:rsidP="0055145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Explicit caching</w:t>
      </w:r>
    </w:p>
    <w:p w14:paraId="03726B28" w14:textId="77777777" w:rsidR="00551450" w:rsidRPr="00551450" w:rsidRDefault="00551450" w:rsidP="0055145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Data migration</w:t>
      </w:r>
    </w:p>
    <w:p w14:paraId="5785A23D" w14:textId="77777777" w:rsidR="00551450" w:rsidRPr="00551450" w:rsidRDefault="00551450" w:rsidP="00551450">
      <w:pPr>
        <w:spacing w:after="0"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pict w14:anchorId="32A0D5E6">
          <v:rect id="_x0000_i1034" style="width:0;height:1.5pt" o:hralign="center" o:hrstd="t" o:hr="t" fillcolor="#a0a0a0" stroked="f"/>
        </w:pict>
      </w:r>
    </w:p>
    <w:p w14:paraId="3CADEDA7" w14:textId="77777777" w:rsidR="00551450" w:rsidRPr="00551450" w:rsidRDefault="00551450" w:rsidP="005514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1450">
        <w:rPr>
          <w:rFonts w:ascii="Times New Roman" w:eastAsia="Times New Roman" w:hAnsi="Times New Roman" w:cs="Times New Roman"/>
          <w:b/>
          <w:bCs/>
          <w:kern w:val="0"/>
          <w:sz w:val="36"/>
          <w:szCs w:val="36"/>
          <w14:ligatures w14:val="none"/>
        </w:rPr>
        <w:t>2.4 Principle of Least Privilege</w:t>
      </w:r>
    </w:p>
    <w:p w14:paraId="7783044B" w14:textId="77777777" w:rsidR="00551450" w:rsidRPr="00551450" w:rsidRDefault="00551450" w:rsidP="00551450">
      <w:p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Only authorized components may access database resources.</w:t>
      </w:r>
    </w:p>
    <w:p w14:paraId="7848AF46" w14:textId="77777777" w:rsidR="00551450" w:rsidRPr="00551450" w:rsidRDefault="00551450" w:rsidP="00551450">
      <w:p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Database operations shall be restricted according to:</w:t>
      </w:r>
    </w:p>
    <w:p w14:paraId="1778FE5A" w14:textId="77777777" w:rsidR="00551450" w:rsidRPr="00551450" w:rsidRDefault="00551450" w:rsidP="0055145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Component responsibility</w:t>
      </w:r>
    </w:p>
    <w:p w14:paraId="17C28828" w14:textId="77777777" w:rsidR="00551450" w:rsidRPr="00551450" w:rsidRDefault="00551450" w:rsidP="0055145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Required permissions</w:t>
      </w:r>
    </w:p>
    <w:p w14:paraId="1CEE289F" w14:textId="77777777" w:rsidR="00551450" w:rsidRPr="00551450" w:rsidRDefault="00551450" w:rsidP="0055145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Security context</w:t>
      </w:r>
    </w:p>
    <w:p w14:paraId="7799172D" w14:textId="77777777" w:rsidR="00551450" w:rsidRPr="00551450" w:rsidRDefault="00551450" w:rsidP="0055145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Operational necessity</w:t>
      </w:r>
    </w:p>
    <w:p w14:paraId="471B1B20" w14:textId="77777777" w:rsidR="00551450" w:rsidRPr="00551450" w:rsidRDefault="00551450" w:rsidP="00551450">
      <w:pPr>
        <w:spacing w:after="0"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pict w14:anchorId="5F3A988B">
          <v:rect id="_x0000_i1035" style="width:0;height:1.5pt" o:hralign="center" o:hrstd="t" o:hr="t" fillcolor="#a0a0a0" stroked="f"/>
        </w:pict>
      </w:r>
    </w:p>
    <w:p w14:paraId="75EC652D" w14:textId="77777777" w:rsidR="00551450" w:rsidRPr="00551450" w:rsidRDefault="00551450" w:rsidP="005514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1450">
        <w:rPr>
          <w:rFonts w:ascii="Times New Roman" w:eastAsia="Times New Roman" w:hAnsi="Times New Roman" w:cs="Times New Roman"/>
          <w:b/>
          <w:bCs/>
          <w:kern w:val="0"/>
          <w:sz w:val="36"/>
          <w:szCs w:val="36"/>
          <w14:ligatures w14:val="none"/>
        </w:rPr>
        <w:t>2.5 Data Integrity</w:t>
      </w:r>
    </w:p>
    <w:p w14:paraId="08F2654A" w14:textId="77777777" w:rsidR="00551450" w:rsidRPr="00551450" w:rsidRDefault="00551450" w:rsidP="00551450">
      <w:p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The database architecture shall preserve integrity through:</w:t>
      </w:r>
    </w:p>
    <w:p w14:paraId="562477C3" w14:textId="77777777" w:rsidR="00551450" w:rsidRPr="00551450" w:rsidRDefault="00551450" w:rsidP="0055145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Referential consistency</w:t>
      </w:r>
    </w:p>
    <w:p w14:paraId="5013504D" w14:textId="77777777" w:rsidR="00551450" w:rsidRPr="00551450" w:rsidRDefault="00551450" w:rsidP="0055145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Transactional operations</w:t>
      </w:r>
    </w:p>
    <w:p w14:paraId="0FFC795C" w14:textId="77777777" w:rsidR="00551450" w:rsidRPr="00551450" w:rsidRDefault="00551450" w:rsidP="0055145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Constraint enforcement</w:t>
      </w:r>
    </w:p>
    <w:p w14:paraId="63C87AAA" w14:textId="77777777" w:rsidR="00551450" w:rsidRPr="00551450" w:rsidRDefault="00551450" w:rsidP="0055145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Validation prior to persistence</w:t>
      </w:r>
    </w:p>
    <w:p w14:paraId="1D16A719" w14:textId="77777777" w:rsidR="00551450" w:rsidRPr="00551450" w:rsidRDefault="00551450" w:rsidP="0055145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Atomic updates</w:t>
      </w:r>
    </w:p>
    <w:p w14:paraId="09152DAC" w14:textId="77777777" w:rsidR="00551450" w:rsidRPr="00551450" w:rsidRDefault="00551450" w:rsidP="0055145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Consistent recovery procedures</w:t>
      </w:r>
    </w:p>
    <w:p w14:paraId="0C85CCD2" w14:textId="77777777" w:rsidR="00551450" w:rsidRPr="00551450" w:rsidRDefault="00551450" w:rsidP="00551450">
      <w:pPr>
        <w:spacing w:after="0"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pict w14:anchorId="65FAEAFB">
          <v:rect id="_x0000_i1036" style="width:0;height:1.5pt" o:hralign="center" o:hrstd="t" o:hr="t" fillcolor="#a0a0a0" stroked="f"/>
        </w:pict>
      </w:r>
    </w:p>
    <w:p w14:paraId="040F43A6" w14:textId="77777777" w:rsidR="00551450" w:rsidRPr="00551450" w:rsidRDefault="00551450" w:rsidP="005514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1450">
        <w:rPr>
          <w:rFonts w:ascii="Times New Roman" w:eastAsia="Times New Roman" w:hAnsi="Times New Roman" w:cs="Times New Roman"/>
          <w:b/>
          <w:bCs/>
          <w:kern w:val="0"/>
          <w:sz w:val="36"/>
          <w:szCs w:val="36"/>
          <w14:ligatures w14:val="none"/>
        </w:rPr>
        <w:t>2.6 Privacy by Default</w:t>
      </w:r>
    </w:p>
    <w:p w14:paraId="58A2E2FD" w14:textId="77777777" w:rsidR="00551450" w:rsidRPr="00551450" w:rsidRDefault="00551450" w:rsidP="00551450">
      <w:p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Personally identifiable information shall be minimized.</w:t>
      </w:r>
    </w:p>
    <w:p w14:paraId="7BEAD9C6" w14:textId="77777777" w:rsidR="00551450" w:rsidRPr="00551450" w:rsidRDefault="00551450" w:rsidP="00551450">
      <w:p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Where possible:</w:t>
      </w:r>
    </w:p>
    <w:p w14:paraId="7BB18746" w14:textId="77777777" w:rsidR="00551450" w:rsidRPr="00551450" w:rsidRDefault="00551450" w:rsidP="0055145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Sensitive values shall be encrypted.</w:t>
      </w:r>
    </w:p>
    <w:p w14:paraId="649F7C7E" w14:textId="77777777" w:rsidR="00551450" w:rsidRPr="00551450" w:rsidRDefault="00551450" w:rsidP="0055145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Temporary data shall not be persisted.</w:t>
      </w:r>
    </w:p>
    <w:p w14:paraId="5577D58C" w14:textId="77777777" w:rsidR="00551450" w:rsidRPr="00551450" w:rsidRDefault="00551450" w:rsidP="0055145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lastRenderedPageBreak/>
        <w:t>Diagnostic information shall exclude confidential data.</w:t>
      </w:r>
    </w:p>
    <w:p w14:paraId="71484BA6" w14:textId="77777777" w:rsidR="00551450" w:rsidRPr="00551450" w:rsidRDefault="00551450" w:rsidP="0055145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Metadata collection shall be minimized.</w:t>
      </w:r>
    </w:p>
    <w:p w14:paraId="7D8B1FCE" w14:textId="77777777" w:rsidR="00551450" w:rsidRPr="00551450" w:rsidRDefault="00551450" w:rsidP="00551450">
      <w:pPr>
        <w:spacing w:after="0"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pict w14:anchorId="66157AE5">
          <v:rect id="_x0000_i1037" style="width:0;height:1.5pt" o:hralign="center" o:hrstd="t" o:hr="t" fillcolor="#a0a0a0" stroked="f"/>
        </w:pict>
      </w:r>
    </w:p>
    <w:p w14:paraId="5D500F74" w14:textId="77777777" w:rsidR="00551450" w:rsidRPr="00551450" w:rsidRDefault="00551450" w:rsidP="005514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1450">
        <w:rPr>
          <w:rFonts w:ascii="Times New Roman" w:eastAsia="Times New Roman" w:hAnsi="Times New Roman" w:cs="Times New Roman"/>
          <w:b/>
          <w:bCs/>
          <w:kern w:val="0"/>
          <w:sz w:val="36"/>
          <w:szCs w:val="36"/>
          <w14:ligatures w14:val="none"/>
        </w:rPr>
        <w:t>2.7 Defense in Depth</w:t>
      </w:r>
    </w:p>
    <w:p w14:paraId="636DCB73" w14:textId="77777777" w:rsidR="00551450" w:rsidRPr="00551450" w:rsidRDefault="00551450" w:rsidP="00551450">
      <w:p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Database security relies upon multiple protective layers including:</w:t>
      </w:r>
    </w:p>
    <w:p w14:paraId="0622F3B7" w14:textId="77777777" w:rsidR="00551450" w:rsidRPr="00551450" w:rsidRDefault="00551450" w:rsidP="0055145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Android sandboxing</w:t>
      </w:r>
    </w:p>
    <w:p w14:paraId="05EC6D67" w14:textId="77777777" w:rsidR="00551450" w:rsidRPr="00551450" w:rsidRDefault="00551450" w:rsidP="0055145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Application authentication</w:t>
      </w:r>
    </w:p>
    <w:p w14:paraId="5A2DCB8D" w14:textId="77777777" w:rsidR="00551450" w:rsidRPr="00551450" w:rsidRDefault="00551450" w:rsidP="0055145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Encryption</w:t>
      </w:r>
    </w:p>
    <w:p w14:paraId="29E6D6D6" w14:textId="77777777" w:rsidR="00551450" w:rsidRPr="00551450" w:rsidRDefault="00551450" w:rsidP="0055145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Secure Key Management</w:t>
      </w:r>
    </w:p>
    <w:p w14:paraId="17CC97D3" w14:textId="77777777" w:rsidR="00551450" w:rsidRPr="00551450" w:rsidRDefault="00551450" w:rsidP="0055145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Database access controls</w:t>
      </w:r>
    </w:p>
    <w:p w14:paraId="1EE94974" w14:textId="77777777" w:rsidR="00551450" w:rsidRPr="00551450" w:rsidRDefault="00551450" w:rsidP="0055145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Input validation</w:t>
      </w:r>
    </w:p>
    <w:p w14:paraId="76B3ABC6" w14:textId="77777777" w:rsidR="00551450" w:rsidRPr="00551450" w:rsidRDefault="00551450" w:rsidP="0055145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Audit logging</w:t>
      </w:r>
    </w:p>
    <w:p w14:paraId="65D1B374" w14:textId="77777777" w:rsidR="00551450" w:rsidRPr="00551450" w:rsidRDefault="00551450" w:rsidP="0055145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Runtime protections</w:t>
      </w:r>
    </w:p>
    <w:p w14:paraId="38DE51F7" w14:textId="77777777" w:rsidR="00551450" w:rsidRPr="00551450" w:rsidRDefault="00551450" w:rsidP="00551450">
      <w:pPr>
        <w:spacing w:after="0"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pict w14:anchorId="6118899E">
          <v:rect id="_x0000_i1038" style="width:0;height:1.5pt" o:hralign="center" o:hrstd="t" o:hr="t" fillcolor="#a0a0a0" stroked="f"/>
        </w:pict>
      </w:r>
    </w:p>
    <w:p w14:paraId="43FB4EFE" w14:textId="77777777" w:rsidR="00551450" w:rsidRPr="00551450" w:rsidRDefault="00551450" w:rsidP="005514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1450">
        <w:rPr>
          <w:rFonts w:ascii="Times New Roman" w:eastAsia="Times New Roman" w:hAnsi="Times New Roman" w:cs="Times New Roman"/>
          <w:b/>
          <w:bCs/>
          <w:kern w:val="0"/>
          <w:sz w:val="36"/>
          <w:szCs w:val="36"/>
          <w14:ligatures w14:val="none"/>
        </w:rPr>
        <w:t>2.8 Fail Securely</w:t>
      </w:r>
    </w:p>
    <w:p w14:paraId="1B122D15" w14:textId="77777777" w:rsidR="00551450" w:rsidRPr="00551450" w:rsidRDefault="00551450" w:rsidP="00551450">
      <w:p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Storage failures shall:</w:t>
      </w:r>
    </w:p>
    <w:p w14:paraId="23584B0F" w14:textId="77777777" w:rsidR="00551450" w:rsidRPr="00551450" w:rsidRDefault="00551450" w:rsidP="0055145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Preserve confidentiality</w:t>
      </w:r>
    </w:p>
    <w:p w14:paraId="0D443C6B" w14:textId="77777777" w:rsidR="00551450" w:rsidRPr="00551450" w:rsidRDefault="00551450" w:rsidP="0055145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Prevent corruption</w:t>
      </w:r>
    </w:p>
    <w:p w14:paraId="0DCE90AB" w14:textId="77777777" w:rsidR="00551450" w:rsidRPr="00551450" w:rsidRDefault="00551450" w:rsidP="0055145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Avoid unauthorized disclosure</w:t>
      </w:r>
    </w:p>
    <w:p w14:paraId="4890A1A6" w14:textId="77777777" w:rsidR="00551450" w:rsidRPr="00551450" w:rsidRDefault="00551450" w:rsidP="0055145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Produce recoverable error conditions</w:t>
      </w:r>
    </w:p>
    <w:p w14:paraId="6F96399D" w14:textId="77777777" w:rsidR="00551450" w:rsidRPr="00551450" w:rsidRDefault="00551450" w:rsidP="0055145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Maintain database consistency</w:t>
      </w:r>
    </w:p>
    <w:p w14:paraId="712D33D8" w14:textId="77777777" w:rsidR="00551450" w:rsidRPr="00551450" w:rsidRDefault="00551450" w:rsidP="00551450">
      <w:pPr>
        <w:spacing w:after="0"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pict w14:anchorId="056457DB">
          <v:rect id="_x0000_i1039" style="width:0;height:1.5pt" o:hralign="center" o:hrstd="t" o:hr="t" fillcolor="#a0a0a0" stroked="f"/>
        </w:pict>
      </w:r>
    </w:p>
    <w:p w14:paraId="6E2AD064" w14:textId="77777777" w:rsidR="00551450" w:rsidRPr="00551450" w:rsidRDefault="00551450" w:rsidP="005514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1450">
        <w:rPr>
          <w:rFonts w:ascii="Times New Roman" w:eastAsia="Times New Roman" w:hAnsi="Times New Roman" w:cs="Times New Roman"/>
          <w:b/>
          <w:bCs/>
          <w:kern w:val="0"/>
          <w:sz w:val="36"/>
          <w:szCs w:val="36"/>
          <w14:ligatures w14:val="none"/>
        </w:rPr>
        <w:t>2.9 Forward Compatibility</w:t>
      </w:r>
    </w:p>
    <w:p w14:paraId="7B896DF5" w14:textId="77777777" w:rsidR="00551450" w:rsidRPr="00551450" w:rsidRDefault="00551450" w:rsidP="00551450">
      <w:p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The architecture shall support:</w:t>
      </w:r>
    </w:p>
    <w:p w14:paraId="624C43EB" w14:textId="77777777" w:rsidR="00551450" w:rsidRPr="00551450" w:rsidRDefault="00551450" w:rsidP="0055145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Schema evolution</w:t>
      </w:r>
    </w:p>
    <w:p w14:paraId="22D66836" w14:textId="77777777" w:rsidR="00551450" w:rsidRPr="00551450" w:rsidRDefault="00551450" w:rsidP="0055145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Feature expansion</w:t>
      </w:r>
    </w:p>
    <w:p w14:paraId="1668B14B" w14:textId="77777777" w:rsidR="00551450" w:rsidRPr="00551450" w:rsidRDefault="00551450" w:rsidP="0055145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Future Android versions</w:t>
      </w:r>
    </w:p>
    <w:p w14:paraId="49663D46" w14:textId="77777777" w:rsidR="00551450" w:rsidRPr="00551450" w:rsidRDefault="00551450" w:rsidP="0055145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New storage requirements</w:t>
      </w:r>
    </w:p>
    <w:p w14:paraId="724974A7" w14:textId="77777777" w:rsidR="00551450" w:rsidRPr="00551450" w:rsidRDefault="00551450" w:rsidP="0055145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Additional security capabilities</w:t>
      </w:r>
    </w:p>
    <w:p w14:paraId="070D1CCA" w14:textId="77777777" w:rsidR="00551450" w:rsidRPr="00551450" w:rsidRDefault="00551450" w:rsidP="00551450">
      <w:pPr>
        <w:spacing w:after="0"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pict w14:anchorId="758B1DC9">
          <v:rect id="_x0000_i1040" style="width:0;height:1.5pt" o:hralign="center" o:hrstd="t" o:hr="t" fillcolor="#a0a0a0" stroked="f"/>
        </w:pict>
      </w:r>
    </w:p>
    <w:p w14:paraId="1D161713" w14:textId="77777777" w:rsidR="00551450" w:rsidRPr="00551450" w:rsidRDefault="00551450" w:rsidP="0055145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1450">
        <w:rPr>
          <w:rFonts w:ascii="Times New Roman" w:eastAsia="Times New Roman" w:hAnsi="Times New Roman" w:cs="Times New Roman"/>
          <w:b/>
          <w:bCs/>
          <w:kern w:val="36"/>
          <w:sz w:val="48"/>
          <w:szCs w:val="48"/>
          <w14:ligatures w14:val="none"/>
        </w:rPr>
        <w:lastRenderedPageBreak/>
        <w:t>3. Data Classification</w:t>
      </w:r>
    </w:p>
    <w:p w14:paraId="737FF563" w14:textId="77777777" w:rsidR="00551450" w:rsidRPr="00551450" w:rsidRDefault="00551450" w:rsidP="005514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1450">
        <w:rPr>
          <w:rFonts w:ascii="Times New Roman" w:eastAsia="Times New Roman" w:hAnsi="Times New Roman" w:cs="Times New Roman"/>
          <w:b/>
          <w:bCs/>
          <w:kern w:val="0"/>
          <w:sz w:val="36"/>
          <w:szCs w:val="36"/>
          <w14:ligatures w14:val="none"/>
        </w:rPr>
        <w:t>3.1 Classification Objectives</w:t>
      </w:r>
    </w:p>
    <w:p w14:paraId="0EF5CDBB" w14:textId="77777777" w:rsidR="00551450" w:rsidRPr="00551450" w:rsidRDefault="00551450" w:rsidP="00551450">
      <w:p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Data classification determines:</w:t>
      </w:r>
    </w:p>
    <w:p w14:paraId="06E22EAB" w14:textId="77777777" w:rsidR="00551450" w:rsidRPr="00551450" w:rsidRDefault="00551450" w:rsidP="0055145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Required protection level</w:t>
      </w:r>
    </w:p>
    <w:p w14:paraId="2E24FE49" w14:textId="77777777" w:rsidR="00551450" w:rsidRPr="00551450" w:rsidRDefault="00551450" w:rsidP="0055145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Encryption requirements</w:t>
      </w:r>
    </w:p>
    <w:p w14:paraId="5C3BF7C8" w14:textId="77777777" w:rsidR="00551450" w:rsidRPr="00551450" w:rsidRDefault="00551450" w:rsidP="0055145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Retention policies</w:t>
      </w:r>
    </w:p>
    <w:p w14:paraId="039D9584" w14:textId="77777777" w:rsidR="00551450" w:rsidRPr="00551450" w:rsidRDefault="00551450" w:rsidP="0055145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Backup eligibility</w:t>
      </w:r>
    </w:p>
    <w:p w14:paraId="4F7DA4F8" w14:textId="77777777" w:rsidR="00551450" w:rsidRPr="00551450" w:rsidRDefault="00551450" w:rsidP="0055145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Access restrictions</w:t>
      </w:r>
    </w:p>
    <w:p w14:paraId="222EAAE4" w14:textId="77777777" w:rsidR="00551450" w:rsidRPr="00551450" w:rsidRDefault="00551450" w:rsidP="0055145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Logging limitations</w:t>
      </w:r>
    </w:p>
    <w:p w14:paraId="735EBCC6" w14:textId="77777777" w:rsidR="00551450" w:rsidRPr="00551450" w:rsidRDefault="00551450" w:rsidP="00551450">
      <w:pPr>
        <w:spacing w:after="0"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pict w14:anchorId="75028ED1">
          <v:rect id="_x0000_i1041" style="width:0;height:1.5pt" o:hralign="center" o:hrstd="t" o:hr="t" fillcolor="#a0a0a0" stroked="f"/>
        </w:pict>
      </w:r>
    </w:p>
    <w:p w14:paraId="147CF0DE" w14:textId="77777777" w:rsidR="00551450" w:rsidRPr="00551450" w:rsidRDefault="00551450" w:rsidP="005514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1450">
        <w:rPr>
          <w:rFonts w:ascii="Times New Roman" w:eastAsia="Times New Roman" w:hAnsi="Times New Roman" w:cs="Times New Roman"/>
          <w:b/>
          <w:bCs/>
          <w:kern w:val="0"/>
          <w:sz w:val="36"/>
          <w:szCs w:val="36"/>
          <w14:ligatures w14:val="none"/>
        </w:rPr>
        <w:t>3.2 Classification Levels</w:t>
      </w:r>
    </w:p>
    <w:p w14:paraId="18312EB8" w14:textId="77777777" w:rsidR="00551450" w:rsidRPr="00551450" w:rsidRDefault="00551450" w:rsidP="005514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450">
        <w:rPr>
          <w:rFonts w:ascii="Times New Roman" w:eastAsia="Times New Roman" w:hAnsi="Times New Roman" w:cs="Times New Roman"/>
          <w:b/>
          <w:bCs/>
          <w:kern w:val="0"/>
          <w:sz w:val="27"/>
          <w:szCs w:val="27"/>
          <w14:ligatures w14:val="none"/>
        </w:rPr>
        <w:t>Level 1 — Public Configuration</w:t>
      </w:r>
    </w:p>
    <w:p w14:paraId="31DA19EB" w14:textId="77777777" w:rsidR="00551450" w:rsidRPr="00551450" w:rsidRDefault="00551450" w:rsidP="00551450">
      <w:p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Examples:</w:t>
      </w:r>
    </w:p>
    <w:p w14:paraId="17211461" w14:textId="77777777" w:rsidR="00551450" w:rsidRPr="00551450" w:rsidRDefault="00551450" w:rsidP="0055145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UI preferences</w:t>
      </w:r>
    </w:p>
    <w:p w14:paraId="6B179611" w14:textId="77777777" w:rsidR="00551450" w:rsidRPr="00551450" w:rsidRDefault="00551450" w:rsidP="0055145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Theme settings</w:t>
      </w:r>
    </w:p>
    <w:p w14:paraId="02E4F94C" w14:textId="77777777" w:rsidR="00551450" w:rsidRPr="00551450" w:rsidRDefault="00551450" w:rsidP="0055145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Language selection</w:t>
      </w:r>
    </w:p>
    <w:p w14:paraId="253C9A79" w14:textId="77777777" w:rsidR="00551450" w:rsidRPr="00551450" w:rsidRDefault="00551450" w:rsidP="0055145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Display options</w:t>
      </w:r>
    </w:p>
    <w:p w14:paraId="20FEE0D7" w14:textId="77777777" w:rsidR="00551450" w:rsidRPr="00551450" w:rsidRDefault="00551450" w:rsidP="00551450">
      <w:p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Characteristics:</w:t>
      </w:r>
    </w:p>
    <w:p w14:paraId="6D044A28" w14:textId="77777777" w:rsidR="00551450" w:rsidRPr="00551450" w:rsidRDefault="00551450" w:rsidP="0055145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Low sensitivity</w:t>
      </w:r>
    </w:p>
    <w:p w14:paraId="589DC742" w14:textId="77777777" w:rsidR="00551450" w:rsidRPr="00551450" w:rsidRDefault="00551450" w:rsidP="0055145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No encryption required</w:t>
      </w:r>
    </w:p>
    <w:p w14:paraId="37F20A04" w14:textId="77777777" w:rsidR="00551450" w:rsidRPr="00551450" w:rsidRDefault="00551450" w:rsidP="0055145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Included in backup</w:t>
      </w:r>
    </w:p>
    <w:p w14:paraId="5B770987" w14:textId="77777777" w:rsidR="00551450" w:rsidRPr="00551450" w:rsidRDefault="00551450" w:rsidP="00551450">
      <w:pPr>
        <w:spacing w:after="0"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pict w14:anchorId="7E2DF038">
          <v:rect id="_x0000_i1042" style="width:0;height:1.5pt" o:hralign="center" o:hrstd="t" o:hr="t" fillcolor="#a0a0a0" stroked="f"/>
        </w:pict>
      </w:r>
    </w:p>
    <w:p w14:paraId="00B5643A" w14:textId="77777777" w:rsidR="00551450" w:rsidRPr="00551450" w:rsidRDefault="00551450" w:rsidP="005514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450">
        <w:rPr>
          <w:rFonts w:ascii="Times New Roman" w:eastAsia="Times New Roman" w:hAnsi="Times New Roman" w:cs="Times New Roman"/>
          <w:b/>
          <w:bCs/>
          <w:kern w:val="0"/>
          <w:sz w:val="27"/>
          <w:szCs w:val="27"/>
          <w14:ligatures w14:val="none"/>
        </w:rPr>
        <w:t>Level 2 — Internal Operational Data</w:t>
      </w:r>
    </w:p>
    <w:p w14:paraId="49D2B2ED" w14:textId="77777777" w:rsidR="00551450" w:rsidRPr="00551450" w:rsidRDefault="00551450" w:rsidP="00551450">
      <w:p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Examples:</w:t>
      </w:r>
    </w:p>
    <w:p w14:paraId="33270E3C" w14:textId="77777777" w:rsidR="00551450" w:rsidRPr="00551450" w:rsidRDefault="00551450" w:rsidP="0055145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Scheduling rules</w:t>
      </w:r>
    </w:p>
    <w:p w14:paraId="7C59D475" w14:textId="77777777" w:rsidR="00551450" w:rsidRPr="00551450" w:rsidRDefault="00551450" w:rsidP="0055145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Notification preferences</w:t>
      </w:r>
    </w:p>
    <w:p w14:paraId="1D388358" w14:textId="77777777" w:rsidR="00551450" w:rsidRPr="00551450" w:rsidRDefault="00551450" w:rsidP="0055145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Application metadata</w:t>
      </w:r>
    </w:p>
    <w:p w14:paraId="1C137DBE" w14:textId="77777777" w:rsidR="00551450" w:rsidRPr="00551450" w:rsidRDefault="00551450" w:rsidP="0055145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Feature flags</w:t>
      </w:r>
    </w:p>
    <w:p w14:paraId="32CBB366" w14:textId="77777777" w:rsidR="00551450" w:rsidRPr="00551450" w:rsidRDefault="00551450" w:rsidP="00551450">
      <w:p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Characteristics:</w:t>
      </w:r>
    </w:p>
    <w:p w14:paraId="4BAE0D92" w14:textId="77777777" w:rsidR="00551450" w:rsidRPr="00551450" w:rsidRDefault="00551450" w:rsidP="0055145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lastRenderedPageBreak/>
        <w:t>Moderate sensitivity</w:t>
      </w:r>
    </w:p>
    <w:p w14:paraId="6F4B78BF" w14:textId="77777777" w:rsidR="00551450" w:rsidRPr="00551450" w:rsidRDefault="00551450" w:rsidP="0055145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Integrity protection required</w:t>
      </w:r>
    </w:p>
    <w:p w14:paraId="3D642801" w14:textId="77777777" w:rsidR="00551450" w:rsidRPr="00551450" w:rsidRDefault="00551450" w:rsidP="0055145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Optional encryption</w:t>
      </w:r>
    </w:p>
    <w:p w14:paraId="465F8881" w14:textId="77777777" w:rsidR="00551450" w:rsidRPr="00551450" w:rsidRDefault="00551450" w:rsidP="00551450">
      <w:pPr>
        <w:spacing w:after="0"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pict w14:anchorId="43657DC5">
          <v:rect id="_x0000_i1043" style="width:0;height:1.5pt" o:hralign="center" o:hrstd="t" o:hr="t" fillcolor="#a0a0a0" stroked="f"/>
        </w:pict>
      </w:r>
    </w:p>
    <w:p w14:paraId="5A04840B" w14:textId="77777777" w:rsidR="00551450" w:rsidRPr="00551450" w:rsidRDefault="00551450" w:rsidP="005514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450">
        <w:rPr>
          <w:rFonts w:ascii="Times New Roman" w:eastAsia="Times New Roman" w:hAnsi="Times New Roman" w:cs="Times New Roman"/>
          <w:b/>
          <w:bCs/>
          <w:kern w:val="0"/>
          <w:sz w:val="27"/>
          <w:szCs w:val="27"/>
          <w14:ligatures w14:val="none"/>
        </w:rPr>
        <w:t>Level 3 — Confidential Security Data</w:t>
      </w:r>
    </w:p>
    <w:p w14:paraId="7A4A8943" w14:textId="77777777" w:rsidR="00551450" w:rsidRPr="00551450" w:rsidRDefault="00551450" w:rsidP="00551450">
      <w:p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Examples:</w:t>
      </w:r>
    </w:p>
    <w:p w14:paraId="1880C56E" w14:textId="77777777" w:rsidR="00551450" w:rsidRPr="00551450" w:rsidRDefault="00551450" w:rsidP="0055145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Protected application configuration</w:t>
      </w:r>
    </w:p>
    <w:p w14:paraId="1F22CAA1" w14:textId="77777777" w:rsidR="00551450" w:rsidRPr="00551450" w:rsidRDefault="00551450" w:rsidP="0055145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Authentication configuration</w:t>
      </w:r>
    </w:p>
    <w:p w14:paraId="14C448C6" w14:textId="77777777" w:rsidR="00551450" w:rsidRPr="00551450" w:rsidRDefault="00551450" w:rsidP="0055145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Vault metadata</w:t>
      </w:r>
    </w:p>
    <w:p w14:paraId="492895F1" w14:textId="77777777" w:rsidR="00551450" w:rsidRPr="00551450" w:rsidRDefault="00551450" w:rsidP="0055145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Security policies</w:t>
      </w:r>
    </w:p>
    <w:p w14:paraId="350D195D" w14:textId="77777777" w:rsidR="00551450" w:rsidRPr="00551450" w:rsidRDefault="00551450" w:rsidP="00551450">
      <w:p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Characteristics:</w:t>
      </w:r>
    </w:p>
    <w:p w14:paraId="5292E451" w14:textId="77777777" w:rsidR="00551450" w:rsidRPr="00551450" w:rsidRDefault="00551450" w:rsidP="0055145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Mandatory encryption</w:t>
      </w:r>
    </w:p>
    <w:p w14:paraId="684DE7F7" w14:textId="77777777" w:rsidR="00551450" w:rsidRPr="00551450" w:rsidRDefault="00551450" w:rsidP="0055145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Strict access control</w:t>
      </w:r>
    </w:p>
    <w:p w14:paraId="0FC8E831" w14:textId="77777777" w:rsidR="00551450" w:rsidRPr="00551450" w:rsidRDefault="00551450" w:rsidP="0055145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Limited logging</w:t>
      </w:r>
    </w:p>
    <w:p w14:paraId="29806423" w14:textId="77777777" w:rsidR="00551450" w:rsidRPr="00551450" w:rsidRDefault="00551450" w:rsidP="00551450">
      <w:pPr>
        <w:spacing w:after="0"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pict w14:anchorId="2796B7EC">
          <v:rect id="_x0000_i1044" style="width:0;height:1.5pt" o:hralign="center" o:hrstd="t" o:hr="t" fillcolor="#a0a0a0" stroked="f"/>
        </w:pict>
      </w:r>
    </w:p>
    <w:p w14:paraId="3D8E5F5E" w14:textId="77777777" w:rsidR="00551450" w:rsidRPr="00551450" w:rsidRDefault="00551450" w:rsidP="005514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1450">
        <w:rPr>
          <w:rFonts w:ascii="Times New Roman" w:eastAsia="Times New Roman" w:hAnsi="Times New Roman" w:cs="Times New Roman"/>
          <w:b/>
          <w:bCs/>
          <w:kern w:val="0"/>
          <w:sz w:val="27"/>
          <w:szCs w:val="27"/>
          <w14:ligatures w14:val="none"/>
        </w:rPr>
        <w:t>Level 4 — Highly Confidential Secrets</w:t>
      </w:r>
    </w:p>
    <w:p w14:paraId="19ED6C06" w14:textId="77777777" w:rsidR="00551450" w:rsidRPr="00551450" w:rsidRDefault="00551450" w:rsidP="00551450">
      <w:p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Examples:</w:t>
      </w:r>
    </w:p>
    <w:p w14:paraId="4455D19C" w14:textId="77777777" w:rsidR="00551450" w:rsidRPr="00551450" w:rsidRDefault="00551450" w:rsidP="0055145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Encryption keys</w:t>
      </w:r>
    </w:p>
    <w:p w14:paraId="2B5726B0" w14:textId="77777777" w:rsidR="00551450" w:rsidRPr="00551450" w:rsidRDefault="00551450" w:rsidP="0055145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Authentication secrets</w:t>
      </w:r>
    </w:p>
    <w:p w14:paraId="4973FFAF" w14:textId="77777777" w:rsidR="00551450" w:rsidRPr="00551450" w:rsidRDefault="00551450" w:rsidP="0055145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Recovery materials</w:t>
      </w:r>
    </w:p>
    <w:p w14:paraId="0224BCF0" w14:textId="77777777" w:rsidR="00551450" w:rsidRPr="00551450" w:rsidRDefault="00551450" w:rsidP="0055145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Secure vault cryptographic metadata</w:t>
      </w:r>
    </w:p>
    <w:p w14:paraId="5670E6ED" w14:textId="77777777" w:rsidR="00551450" w:rsidRPr="00551450" w:rsidRDefault="00551450" w:rsidP="00551450">
      <w:p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Characteristics:</w:t>
      </w:r>
    </w:p>
    <w:p w14:paraId="44580497" w14:textId="77777777" w:rsidR="00551450" w:rsidRPr="00551450" w:rsidRDefault="00551450" w:rsidP="0055145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Never stored in plaintext</w:t>
      </w:r>
    </w:p>
    <w:p w14:paraId="7FB4F450" w14:textId="77777777" w:rsidR="00551450" w:rsidRPr="00551450" w:rsidRDefault="00551450" w:rsidP="0055145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Hardware-backed protection where available</w:t>
      </w:r>
    </w:p>
    <w:p w14:paraId="5C0D8AA3" w14:textId="77777777" w:rsidR="00551450" w:rsidRPr="00551450" w:rsidRDefault="00551450" w:rsidP="0055145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No logging</w:t>
      </w:r>
    </w:p>
    <w:p w14:paraId="0E8C6682" w14:textId="77777777" w:rsidR="00551450" w:rsidRPr="00551450" w:rsidRDefault="00551450" w:rsidP="0055145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No export</w:t>
      </w:r>
    </w:p>
    <w:p w14:paraId="3B455428" w14:textId="77777777" w:rsidR="00551450" w:rsidRPr="00551450" w:rsidRDefault="00551450" w:rsidP="0055145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No diagnostic exposure</w:t>
      </w:r>
    </w:p>
    <w:p w14:paraId="6DBA4E95" w14:textId="77777777" w:rsidR="00551450" w:rsidRPr="00551450" w:rsidRDefault="00551450" w:rsidP="00551450">
      <w:pPr>
        <w:spacing w:after="0"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pict w14:anchorId="5C1AABE7">
          <v:rect id="_x0000_i1045" style="width:0;height:1.5pt" o:hralign="center" o:hrstd="t" o:hr="t" fillcolor="#a0a0a0" stroked="f"/>
        </w:pict>
      </w:r>
    </w:p>
    <w:p w14:paraId="1F6591FB" w14:textId="77777777" w:rsidR="00551450" w:rsidRPr="00551450" w:rsidRDefault="00551450" w:rsidP="005514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1450">
        <w:rPr>
          <w:rFonts w:ascii="Times New Roman" w:eastAsia="Times New Roman" w:hAnsi="Times New Roman" w:cs="Times New Roman"/>
          <w:b/>
          <w:bCs/>
          <w:kern w:val="0"/>
          <w:sz w:val="36"/>
          <w:szCs w:val="36"/>
          <w14:ligatures w14:val="none"/>
        </w:rPr>
        <w:t>3.3 Personally Identifiable Information</w:t>
      </w:r>
    </w:p>
    <w:p w14:paraId="169E1ABC" w14:textId="77777777" w:rsidR="00551450" w:rsidRPr="00551450" w:rsidRDefault="00551450" w:rsidP="00551450">
      <w:p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The application is designed to minimize collection of personal information.</w:t>
      </w:r>
    </w:p>
    <w:p w14:paraId="4A745BE3" w14:textId="77777777" w:rsidR="00551450" w:rsidRPr="00551450" w:rsidRDefault="00551450" w:rsidP="00551450">
      <w:p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lastRenderedPageBreak/>
        <w:t>Stored personal data shall be limited to functionality required by the application.</w:t>
      </w:r>
    </w:p>
    <w:p w14:paraId="6CF5F924" w14:textId="77777777" w:rsidR="00551450" w:rsidRPr="00551450" w:rsidRDefault="00551450" w:rsidP="00551450">
      <w:p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No unnecessary personal identifiers shall be retained.</w:t>
      </w:r>
    </w:p>
    <w:p w14:paraId="3363C693" w14:textId="77777777" w:rsidR="00551450" w:rsidRPr="00551450" w:rsidRDefault="00551450" w:rsidP="00551450">
      <w:pPr>
        <w:spacing w:after="0"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pict w14:anchorId="0641AE97">
          <v:rect id="_x0000_i1046" style="width:0;height:1.5pt" o:hralign="center" o:hrstd="t" o:hr="t" fillcolor="#a0a0a0" stroked="f"/>
        </w:pict>
      </w:r>
    </w:p>
    <w:p w14:paraId="15C5CFD8" w14:textId="77777777" w:rsidR="00551450" w:rsidRPr="00551450" w:rsidRDefault="00551450" w:rsidP="005514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1450">
        <w:rPr>
          <w:rFonts w:ascii="Times New Roman" w:eastAsia="Times New Roman" w:hAnsi="Times New Roman" w:cs="Times New Roman"/>
          <w:b/>
          <w:bCs/>
          <w:kern w:val="0"/>
          <w:sz w:val="36"/>
          <w:szCs w:val="36"/>
          <w14:ligatures w14:val="none"/>
        </w:rPr>
        <w:t>3.4 Sensitive Metadata</w:t>
      </w:r>
    </w:p>
    <w:p w14:paraId="60C34E29" w14:textId="77777777" w:rsidR="00551450" w:rsidRPr="00551450" w:rsidRDefault="00551450" w:rsidP="00551450">
      <w:p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The following metadata shall be treated as confidential:</w:t>
      </w:r>
    </w:p>
    <w:p w14:paraId="3F9A59AE" w14:textId="77777777" w:rsidR="00551450" w:rsidRPr="00551450" w:rsidRDefault="00551450" w:rsidP="0055145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Protected application list</w:t>
      </w:r>
    </w:p>
    <w:p w14:paraId="1F6F396F" w14:textId="77777777" w:rsidR="00551450" w:rsidRPr="00551450" w:rsidRDefault="00551450" w:rsidP="0055145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Vault existence</w:t>
      </w:r>
    </w:p>
    <w:p w14:paraId="08FB2D45" w14:textId="77777777" w:rsidR="00551450" w:rsidRPr="00551450" w:rsidRDefault="00551450" w:rsidP="0055145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Authentication methods</w:t>
      </w:r>
    </w:p>
    <w:p w14:paraId="270470A8" w14:textId="77777777" w:rsidR="00551450" w:rsidRPr="00551450" w:rsidRDefault="00551450" w:rsidP="0055145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Security configuration</w:t>
      </w:r>
    </w:p>
    <w:p w14:paraId="7062A689" w14:textId="77777777" w:rsidR="00551450" w:rsidRPr="00551450" w:rsidRDefault="00551450" w:rsidP="0055145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Lock schedules</w:t>
      </w:r>
    </w:p>
    <w:p w14:paraId="139BB6E1" w14:textId="77777777" w:rsidR="00551450" w:rsidRPr="00551450" w:rsidRDefault="00551450" w:rsidP="0055145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Automation rules</w:t>
      </w:r>
    </w:p>
    <w:p w14:paraId="57C398CC" w14:textId="77777777" w:rsidR="00551450" w:rsidRPr="00551450" w:rsidRDefault="00551450" w:rsidP="00551450">
      <w:p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Although not user content, disclosure may weaken system security.</w:t>
      </w:r>
    </w:p>
    <w:p w14:paraId="05C9B9C2" w14:textId="77777777" w:rsidR="00551450" w:rsidRPr="00551450" w:rsidRDefault="00551450" w:rsidP="00551450">
      <w:pPr>
        <w:spacing w:after="0"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pict w14:anchorId="20D37906">
          <v:rect id="_x0000_i1047" style="width:0;height:1.5pt" o:hralign="center" o:hrstd="t" o:hr="t" fillcolor="#a0a0a0" stroked="f"/>
        </w:pict>
      </w:r>
    </w:p>
    <w:p w14:paraId="26E7ED51" w14:textId="77777777" w:rsidR="00551450" w:rsidRPr="00551450" w:rsidRDefault="00551450" w:rsidP="005514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1450">
        <w:rPr>
          <w:rFonts w:ascii="Times New Roman" w:eastAsia="Times New Roman" w:hAnsi="Times New Roman" w:cs="Times New Roman"/>
          <w:b/>
          <w:bCs/>
          <w:kern w:val="0"/>
          <w:sz w:val="36"/>
          <w:szCs w:val="36"/>
          <w14:ligatures w14:val="none"/>
        </w:rPr>
        <w:t>3.5 Encryption Classification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5"/>
        <w:gridCol w:w="2256"/>
      </w:tblGrid>
      <w:tr w:rsidR="00551450" w:rsidRPr="00551450" w14:paraId="439EBD76" w14:textId="77777777">
        <w:trPr>
          <w:tblHeader/>
          <w:tblCellSpacing w:w="15" w:type="dxa"/>
        </w:trPr>
        <w:tc>
          <w:tcPr>
            <w:tcW w:w="0" w:type="auto"/>
            <w:vAlign w:val="center"/>
            <w:hideMark/>
          </w:tcPr>
          <w:p w14:paraId="2A880BDA" w14:textId="77777777" w:rsidR="00551450" w:rsidRPr="00551450" w:rsidRDefault="00551450" w:rsidP="00551450">
            <w:pPr>
              <w:spacing w:after="0" w:line="240" w:lineRule="auto"/>
              <w:jc w:val="center"/>
              <w:rPr>
                <w:rFonts w:ascii="Times New Roman" w:eastAsia="Times New Roman" w:hAnsi="Times New Roman" w:cs="Times New Roman"/>
                <w:b/>
                <w:bCs/>
                <w:kern w:val="0"/>
                <w14:ligatures w14:val="none"/>
              </w:rPr>
            </w:pPr>
            <w:r w:rsidRPr="00551450">
              <w:rPr>
                <w:rFonts w:ascii="Times New Roman" w:eastAsia="Times New Roman" w:hAnsi="Times New Roman" w:cs="Times New Roman"/>
                <w:b/>
                <w:bCs/>
                <w:kern w:val="0"/>
                <w14:ligatures w14:val="none"/>
              </w:rPr>
              <w:t>Data Category</w:t>
            </w:r>
          </w:p>
        </w:tc>
        <w:tc>
          <w:tcPr>
            <w:tcW w:w="0" w:type="auto"/>
            <w:vAlign w:val="center"/>
            <w:hideMark/>
          </w:tcPr>
          <w:p w14:paraId="403B725A" w14:textId="77777777" w:rsidR="00551450" w:rsidRPr="00551450" w:rsidRDefault="00551450" w:rsidP="00551450">
            <w:pPr>
              <w:spacing w:after="0" w:line="240" w:lineRule="auto"/>
              <w:jc w:val="center"/>
              <w:rPr>
                <w:rFonts w:ascii="Times New Roman" w:eastAsia="Times New Roman" w:hAnsi="Times New Roman" w:cs="Times New Roman"/>
                <w:b/>
                <w:bCs/>
                <w:kern w:val="0"/>
                <w14:ligatures w14:val="none"/>
              </w:rPr>
            </w:pPr>
            <w:r w:rsidRPr="00551450">
              <w:rPr>
                <w:rFonts w:ascii="Times New Roman" w:eastAsia="Times New Roman" w:hAnsi="Times New Roman" w:cs="Times New Roman"/>
                <w:b/>
                <w:bCs/>
                <w:kern w:val="0"/>
                <w14:ligatures w14:val="none"/>
              </w:rPr>
              <w:t>Encryption Required</w:t>
            </w:r>
          </w:p>
        </w:tc>
      </w:tr>
      <w:tr w:rsidR="00551450" w:rsidRPr="00551450" w14:paraId="44642DF6" w14:textId="77777777">
        <w:trPr>
          <w:tblCellSpacing w:w="15" w:type="dxa"/>
        </w:trPr>
        <w:tc>
          <w:tcPr>
            <w:tcW w:w="0" w:type="auto"/>
            <w:vAlign w:val="center"/>
            <w:hideMark/>
          </w:tcPr>
          <w:p w14:paraId="3BD73EBF" w14:textId="77777777" w:rsidR="00551450" w:rsidRPr="00551450" w:rsidRDefault="00551450" w:rsidP="00551450">
            <w:pPr>
              <w:spacing w:after="0"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UI Preferences</w:t>
            </w:r>
          </w:p>
        </w:tc>
        <w:tc>
          <w:tcPr>
            <w:tcW w:w="0" w:type="auto"/>
            <w:vAlign w:val="center"/>
            <w:hideMark/>
          </w:tcPr>
          <w:p w14:paraId="4B8EE7EC" w14:textId="77777777" w:rsidR="00551450" w:rsidRPr="00551450" w:rsidRDefault="00551450" w:rsidP="00551450">
            <w:pPr>
              <w:spacing w:after="0"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Optional</w:t>
            </w:r>
          </w:p>
        </w:tc>
      </w:tr>
      <w:tr w:rsidR="00551450" w:rsidRPr="00551450" w14:paraId="3F9D5F4B" w14:textId="77777777">
        <w:trPr>
          <w:tblCellSpacing w:w="15" w:type="dxa"/>
        </w:trPr>
        <w:tc>
          <w:tcPr>
            <w:tcW w:w="0" w:type="auto"/>
            <w:vAlign w:val="center"/>
            <w:hideMark/>
          </w:tcPr>
          <w:p w14:paraId="52441F6A" w14:textId="77777777" w:rsidR="00551450" w:rsidRPr="00551450" w:rsidRDefault="00551450" w:rsidP="00551450">
            <w:pPr>
              <w:spacing w:after="0"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Operational Settings</w:t>
            </w:r>
          </w:p>
        </w:tc>
        <w:tc>
          <w:tcPr>
            <w:tcW w:w="0" w:type="auto"/>
            <w:vAlign w:val="center"/>
            <w:hideMark/>
          </w:tcPr>
          <w:p w14:paraId="1A7618AD" w14:textId="77777777" w:rsidR="00551450" w:rsidRPr="00551450" w:rsidRDefault="00551450" w:rsidP="00551450">
            <w:pPr>
              <w:spacing w:after="0"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Recommended</w:t>
            </w:r>
          </w:p>
        </w:tc>
      </w:tr>
      <w:tr w:rsidR="00551450" w:rsidRPr="00551450" w14:paraId="6462F014" w14:textId="77777777">
        <w:trPr>
          <w:tblCellSpacing w:w="15" w:type="dxa"/>
        </w:trPr>
        <w:tc>
          <w:tcPr>
            <w:tcW w:w="0" w:type="auto"/>
            <w:vAlign w:val="center"/>
            <w:hideMark/>
          </w:tcPr>
          <w:p w14:paraId="135D8DCD" w14:textId="77777777" w:rsidR="00551450" w:rsidRPr="00551450" w:rsidRDefault="00551450" w:rsidP="00551450">
            <w:pPr>
              <w:spacing w:after="0"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Security Configuration</w:t>
            </w:r>
          </w:p>
        </w:tc>
        <w:tc>
          <w:tcPr>
            <w:tcW w:w="0" w:type="auto"/>
            <w:vAlign w:val="center"/>
            <w:hideMark/>
          </w:tcPr>
          <w:p w14:paraId="0715A4E1" w14:textId="77777777" w:rsidR="00551450" w:rsidRPr="00551450" w:rsidRDefault="00551450" w:rsidP="00551450">
            <w:pPr>
              <w:spacing w:after="0"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Mandatory</w:t>
            </w:r>
          </w:p>
        </w:tc>
      </w:tr>
      <w:tr w:rsidR="00551450" w:rsidRPr="00551450" w14:paraId="779CE6B6" w14:textId="77777777">
        <w:trPr>
          <w:tblCellSpacing w:w="15" w:type="dxa"/>
        </w:trPr>
        <w:tc>
          <w:tcPr>
            <w:tcW w:w="0" w:type="auto"/>
            <w:vAlign w:val="center"/>
            <w:hideMark/>
          </w:tcPr>
          <w:p w14:paraId="42A10CC7" w14:textId="77777777" w:rsidR="00551450" w:rsidRPr="00551450" w:rsidRDefault="00551450" w:rsidP="00551450">
            <w:pPr>
              <w:spacing w:after="0"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Vault Metadata</w:t>
            </w:r>
          </w:p>
        </w:tc>
        <w:tc>
          <w:tcPr>
            <w:tcW w:w="0" w:type="auto"/>
            <w:vAlign w:val="center"/>
            <w:hideMark/>
          </w:tcPr>
          <w:p w14:paraId="3773FC25" w14:textId="77777777" w:rsidR="00551450" w:rsidRPr="00551450" w:rsidRDefault="00551450" w:rsidP="00551450">
            <w:pPr>
              <w:spacing w:after="0"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Mandatory</w:t>
            </w:r>
          </w:p>
        </w:tc>
      </w:tr>
      <w:tr w:rsidR="00551450" w:rsidRPr="00551450" w14:paraId="3610E54A" w14:textId="77777777">
        <w:trPr>
          <w:tblCellSpacing w:w="15" w:type="dxa"/>
        </w:trPr>
        <w:tc>
          <w:tcPr>
            <w:tcW w:w="0" w:type="auto"/>
            <w:vAlign w:val="center"/>
            <w:hideMark/>
          </w:tcPr>
          <w:p w14:paraId="594BDB10" w14:textId="77777777" w:rsidR="00551450" w:rsidRPr="00551450" w:rsidRDefault="00551450" w:rsidP="00551450">
            <w:pPr>
              <w:spacing w:after="0"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Authentication Data</w:t>
            </w:r>
          </w:p>
        </w:tc>
        <w:tc>
          <w:tcPr>
            <w:tcW w:w="0" w:type="auto"/>
            <w:vAlign w:val="center"/>
            <w:hideMark/>
          </w:tcPr>
          <w:p w14:paraId="4E1FD3E5" w14:textId="77777777" w:rsidR="00551450" w:rsidRPr="00551450" w:rsidRDefault="00551450" w:rsidP="00551450">
            <w:pPr>
              <w:spacing w:after="0"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Mandatory</w:t>
            </w:r>
          </w:p>
        </w:tc>
      </w:tr>
      <w:tr w:rsidR="00551450" w:rsidRPr="00551450" w14:paraId="54CC19DE" w14:textId="77777777">
        <w:trPr>
          <w:tblCellSpacing w:w="15" w:type="dxa"/>
        </w:trPr>
        <w:tc>
          <w:tcPr>
            <w:tcW w:w="0" w:type="auto"/>
            <w:vAlign w:val="center"/>
            <w:hideMark/>
          </w:tcPr>
          <w:p w14:paraId="41390D57" w14:textId="77777777" w:rsidR="00551450" w:rsidRPr="00551450" w:rsidRDefault="00551450" w:rsidP="00551450">
            <w:pPr>
              <w:spacing w:after="0"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Cryptographic Material</w:t>
            </w:r>
          </w:p>
        </w:tc>
        <w:tc>
          <w:tcPr>
            <w:tcW w:w="0" w:type="auto"/>
            <w:vAlign w:val="center"/>
            <w:hideMark/>
          </w:tcPr>
          <w:p w14:paraId="44C1AB0E" w14:textId="77777777" w:rsidR="00551450" w:rsidRPr="00551450" w:rsidRDefault="00551450" w:rsidP="00551450">
            <w:pPr>
              <w:spacing w:after="0"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Hardware Protected</w:t>
            </w:r>
          </w:p>
        </w:tc>
      </w:tr>
    </w:tbl>
    <w:p w14:paraId="35093510" w14:textId="77777777" w:rsidR="00551450" w:rsidRPr="00551450" w:rsidRDefault="00551450" w:rsidP="00551450">
      <w:pPr>
        <w:spacing w:after="0"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pict w14:anchorId="6BD6AE6C">
          <v:rect id="_x0000_i1048" style="width:0;height:1.5pt" o:hralign="center" o:hrstd="t" o:hr="t" fillcolor="#a0a0a0" stroked="f"/>
        </w:pict>
      </w:r>
    </w:p>
    <w:p w14:paraId="3D45715E" w14:textId="77777777" w:rsidR="00551450" w:rsidRPr="00551450" w:rsidRDefault="00551450" w:rsidP="0055145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1450">
        <w:rPr>
          <w:rFonts w:ascii="Times New Roman" w:eastAsia="Times New Roman" w:hAnsi="Times New Roman" w:cs="Times New Roman"/>
          <w:b/>
          <w:bCs/>
          <w:kern w:val="36"/>
          <w:sz w:val="48"/>
          <w:szCs w:val="48"/>
          <w14:ligatures w14:val="none"/>
        </w:rPr>
        <w:t>4. Database Architecture</w:t>
      </w:r>
    </w:p>
    <w:p w14:paraId="2C1AF2B9" w14:textId="77777777" w:rsidR="00551450" w:rsidRPr="00551450" w:rsidRDefault="00551450" w:rsidP="005514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1450">
        <w:rPr>
          <w:rFonts w:ascii="Times New Roman" w:eastAsia="Times New Roman" w:hAnsi="Times New Roman" w:cs="Times New Roman"/>
          <w:b/>
          <w:bCs/>
          <w:kern w:val="0"/>
          <w:sz w:val="36"/>
          <w:szCs w:val="36"/>
          <w14:ligatures w14:val="none"/>
        </w:rPr>
        <w:t>4.1 Architectural Overview</w:t>
      </w:r>
    </w:p>
    <w:p w14:paraId="20DE794D" w14:textId="77777777" w:rsidR="00551450" w:rsidRPr="00551450" w:rsidRDefault="00551450" w:rsidP="00551450">
      <w:p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The application utilizes a layered persistence architecture.</w:t>
      </w:r>
    </w:p>
    <w:p w14:paraId="11E04D80" w14:textId="77777777" w:rsidR="00551450" w:rsidRPr="00551450" w:rsidRDefault="00551450" w:rsidP="00551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1450">
        <w:rPr>
          <w:rFonts w:ascii="Courier New" w:eastAsia="Times New Roman" w:hAnsi="Courier New" w:cs="Courier New"/>
          <w:kern w:val="0"/>
          <w:sz w:val="20"/>
          <w:szCs w:val="20"/>
          <w14:ligatures w14:val="none"/>
        </w:rPr>
        <w:t>Application Layer</w:t>
      </w:r>
    </w:p>
    <w:p w14:paraId="6509E8C3" w14:textId="77777777" w:rsidR="00551450" w:rsidRPr="00551450" w:rsidRDefault="00551450" w:rsidP="00551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1450">
        <w:rPr>
          <w:rFonts w:ascii="Courier New" w:eastAsia="Times New Roman" w:hAnsi="Courier New" w:cs="Courier New"/>
          <w:kern w:val="0"/>
          <w:sz w:val="20"/>
          <w:szCs w:val="20"/>
          <w14:ligatures w14:val="none"/>
        </w:rPr>
        <w:t xml:space="preserve">        │</w:t>
      </w:r>
    </w:p>
    <w:p w14:paraId="483362B2" w14:textId="77777777" w:rsidR="00551450" w:rsidRPr="00551450" w:rsidRDefault="00551450" w:rsidP="00551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1450">
        <w:rPr>
          <w:rFonts w:ascii="Courier New" w:eastAsia="Times New Roman" w:hAnsi="Courier New" w:cs="Courier New"/>
          <w:kern w:val="0"/>
          <w:sz w:val="20"/>
          <w:szCs w:val="20"/>
          <w14:ligatures w14:val="none"/>
        </w:rPr>
        <w:t>Repository Layer</w:t>
      </w:r>
    </w:p>
    <w:p w14:paraId="765E290B" w14:textId="77777777" w:rsidR="00551450" w:rsidRPr="00551450" w:rsidRDefault="00551450" w:rsidP="00551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1450">
        <w:rPr>
          <w:rFonts w:ascii="Courier New" w:eastAsia="Times New Roman" w:hAnsi="Courier New" w:cs="Courier New"/>
          <w:kern w:val="0"/>
          <w:sz w:val="20"/>
          <w:szCs w:val="20"/>
          <w14:ligatures w14:val="none"/>
        </w:rPr>
        <w:t xml:space="preserve">        │</w:t>
      </w:r>
    </w:p>
    <w:p w14:paraId="155977CB" w14:textId="77777777" w:rsidR="00551450" w:rsidRPr="00551450" w:rsidRDefault="00551450" w:rsidP="00551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1450">
        <w:rPr>
          <w:rFonts w:ascii="Courier New" w:eastAsia="Times New Roman" w:hAnsi="Courier New" w:cs="Courier New"/>
          <w:kern w:val="0"/>
          <w:sz w:val="20"/>
          <w:szCs w:val="20"/>
          <w14:ligatures w14:val="none"/>
        </w:rPr>
        <w:t>Data Access Layer</w:t>
      </w:r>
    </w:p>
    <w:p w14:paraId="245576B2" w14:textId="77777777" w:rsidR="00551450" w:rsidRPr="00551450" w:rsidRDefault="00551450" w:rsidP="00551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1450">
        <w:rPr>
          <w:rFonts w:ascii="Courier New" w:eastAsia="Times New Roman" w:hAnsi="Courier New" w:cs="Courier New"/>
          <w:kern w:val="0"/>
          <w:sz w:val="20"/>
          <w:szCs w:val="20"/>
          <w14:ligatures w14:val="none"/>
        </w:rPr>
        <w:lastRenderedPageBreak/>
        <w:t xml:space="preserve">        │</w:t>
      </w:r>
    </w:p>
    <w:p w14:paraId="7DB75D3B" w14:textId="77777777" w:rsidR="00551450" w:rsidRPr="00551450" w:rsidRDefault="00551450" w:rsidP="00551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1450">
        <w:rPr>
          <w:rFonts w:ascii="Courier New" w:eastAsia="Times New Roman" w:hAnsi="Courier New" w:cs="Courier New"/>
          <w:kern w:val="0"/>
          <w:sz w:val="20"/>
          <w:szCs w:val="20"/>
          <w14:ligatures w14:val="none"/>
        </w:rPr>
        <w:t>Persistence Services</w:t>
      </w:r>
    </w:p>
    <w:p w14:paraId="7E80A714" w14:textId="77777777" w:rsidR="00551450" w:rsidRPr="00551450" w:rsidRDefault="00551450" w:rsidP="00551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1450">
        <w:rPr>
          <w:rFonts w:ascii="Courier New" w:eastAsia="Times New Roman" w:hAnsi="Courier New" w:cs="Courier New"/>
          <w:kern w:val="0"/>
          <w:sz w:val="20"/>
          <w:szCs w:val="20"/>
          <w14:ligatures w14:val="none"/>
        </w:rPr>
        <w:t xml:space="preserve">        │</w:t>
      </w:r>
    </w:p>
    <w:p w14:paraId="289693D7" w14:textId="77777777" w:rsidR="00551450" w:rsidRPr="00551450" w:rsidRDefault="00551450" w:rsidP="00551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1450">
        <w:rPr>
          <w:rFonts w:ascii="Courier New" w:eastAsia="Times New Roman" w:hAnsi="Courier New" w:cs="Courier New"/>
          <w:kern w:val="0"/>
          <w:sz w:val="20"/>
          <w:szCs w:val="20"/>
          <w14:ligatures w14:val="none"/>
        </w:rPr>
        <w:t>SQLite / Android Storage</w:t>
      </w:r>
    </w:p>
    <w:p w14:paraId="33B27666" w14:textId="77777777" w:rsidR="00551450" w:rsidRPr="00551450" w:rsidRDefault="00551450" w:rsidP="00551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1450">
        <w:rPr>
          <w:rFonts w:ascii="Courier New" w:eastAsia="Times New Roman" w:hAnsi="Courier New" w:cs="Courier New"/>
          <w:kern w:val="0"/>
          <w:sz w:val="20"/>
          <w:szCs w:val="20"/>
          <w14:ligatures w14:val="none"/>
        </w:rPr>
        <w:t xml:space="preserve">        │</w:t>
      </w:r>
    </w:p>
    <w:p w14:paraId="6074F1FB" w14:textId="77777777" w:rsidR="00551450" w:rsidRPr="00551450" w:rsidRDefault="00551450" w:rsidP="00551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51450">
        <w:rPr>
          <w:rFonts w:ascii="Courier New" w:eastAsia="Times New Roman" w:hAnsi="Courier New" w:cs="Courier New"/>
          <w:kern w:val="0"/>
          <w:sz w:val="20"/>
          <w:szCs w:val="20"/>
          <w14:ligatures w14:val="none"/>
        </w:rPr>
        <w:t>Encrypted Physical Storage</w:t>
      </w:r>
    </w:p>
    <w:p w14:paraId="01741C9A" w14:textId="77777777" w:rsidR="00551450" w:rsidRPr="00551450" w:rsidRDefault="00551450" w:rsidP="00551450">
      <w:p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Each layer has clearly defined responsibilities and communicates only with adjacent layers.</w:t>
      </w:r>
    </w:p>
    <w:p w14:paraId="5E7A016E" w14:textId="77777777" w:rsidR="00551450" w:rsidRPr="00551450" w:rsidRDefault="00551450" w:rsidP="00551450">
      <w:pPr>
        <w:spacing w:after="0"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pict w14:anchorId="25EE5DDF">
          <v:rect id="_x0000_i1049" style="width:0;height:1.5pt" o:hralign="center" o:hrstd="t" o:hr="t" fillcolor="#a0a0a0" stroked="f"/>
        </w:pict>
      </w:r>
    </w:p>
    <w:p w14:paraId="0995CFBA" w14:textId="77777777" w:rsidR="00551450" w:rsidRPr="00551450" w:rsidRDefault="00551450" w:rsidP="005514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1450">
        <w:rPr>
          <w:rFonts w:ascii="Times New Roman" w:eastAsia="Times New Roman" w:hAnsi="Times New Roman" w:cs="Times New Roman"/>
          <w:b/>
          <w:bCs/>
          <w:kern w:val="0"/>
          <w:sz w:val="36"/>
          <w:szCs w:val="36"/>
          <w14:ligatures w14:val="none"/>
        </w:rPr>
        <w:t>4.2 Persistence Model</w:t>
      </w:r>
    </w:p>
    <w:p w14:paraId="534ECDB0" w14:textId="77777777" w:rsidR="00551450" w:rsidRPr="00551450" w:rsidRDefault="00551450" w:rsidP="00551450">
      <w:p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The persistence layer stores:</w:t>
      </w:r>
    </w:p>
    <w:p w14:paraId="1135BED8" w14:textId="77777777" w:rsidR="00551450" w:rsidRPr="00551450" w:rsidRDefault="00551450" w:rsidP="0055145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Configuration</w:t>
      </w:r>
    </w:p>
    <w:p w14:paraId="55E71924" w14:textId="77777777" w:rsidR="00551450" w:rsidRPr="00551450" w:rsidRDefault="00551450" w:rsidP="0055145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Policies</w:t>
      </w:r>
    </w:p>
    <w:p w14:paraId="1DBC6E85" w14:textId="77777777" w:rsidR="00551450" w:rsidRPr="00551450" w:rsidRDefault="00551450" w:rsidP="0055145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Metadata</w:t>
      </w:r>
    </w:p>
    <w:p w14:paraId="60E8A221" w14:textId="77777777" w:rsidR="00551450" w:rsidRPr="00551450" w:rsidRDefault="00551450" w:rsidP="0055145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Audit records</w:t>
      </w:r>
    </w:p>
    <w:p w14:paraId="57A0C692" w14:textId="77777777" w:rsidR="00551450" w:rsidRPr="00551450" w:rsidRDefault="00551450" w:rsidP="0055145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Schedules</w:t>
      </w:r>
    </w:p>
    <w:p w14:paraId="4DEEAF2C" w14:textId="77777777" w:rsidR="00551450" w:rsidRPr="00551450" w:rsidRDefault="00551450" w:rsidP="0055145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Rule definitions</w:t>
      </w:r>
    </w:p>
    <w:p w14:paraId="58C3068C" w14:textId="77777777" w:rsidR="00551450" w:rsidRPr="00551450" w:rsidRDefault="00551450" w:rsidP="0055145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State information</w:t>
      </w:r>
    </w:p>
    <w:p w14:paraId="4CDF0159" w14:textId="77777777" w:rsidR="00551450" w:rsidRPr="00551450" w:rsidRDefault="00551450" w:rsidP="00551450">
      <w:p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Large binary objects shall not be stored within relational tables unless explicitly required.</w:t>
      </w:r>
    </w:p>
    <w:p w14:paraId="2243A107" w14:textId="77777777" w:rsidR="00551450" w:rsidRPr="00551450" w:rsidRDefault="00551450" w:rsidP="00551450">
      <w:pPr>
        <w:spacing w:after="0"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pict w14:anchorId="4493F892">
          <v:rect id="_x0000_i1050" style="width:0;height:1.5pt" o:hralign="center" o:hrstd="t" o:hr="t" fillcolor="#a0a0a0" stroked="f"/>
        </w:pict>
      </w:r>
    </w:p>
    <w:p w14:paraId="17856063" w14:textId="77777777" w:rsidR="00551450" w:rsidRPr="00551450" w:rsidRDefault="00551450" w:rsidP="005514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1450">
        <w:rPr>
          <w:rFonts w:ascii="Times New Roman" w:eastAsia="Times New Roman" w:hAnsi="Times New Roman" w:cs="Times New Roman"/>
          <w:b/>
          <w:bCs/>
          <w:kern w:val="0"/>
          <w:sz w:val="36"/>
          <w:szCs w:val="36"/>
          <w14:ligatures w14:val="none"/>
        </w:rPr>
        <w:t>4.3 Repository Architecture</w:t>
      </w:r>
    </w:p>
    <w:p w14:paraId="72CF7D72" w14:textId="77777777" w:rsidR="00551450" w:rsidRPr="00551450" w:rsidRDefault="00551450" w:rsidP="00551450">
      <w:p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Repositories abstract database implementation details.</w:t>
      </w:r>
    </w:p>
    <w:p w14:paraId="1D0C6332" w14:textId="77777777" w:rsidR="00551450" w:rsidRPr="00551450" w:rsidRDefault="00551450" w:rsidP="00551450">
      <w:p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Responsibilities include:</w:t>
      </w:r>
    </w:p>
    <w:p w14:paraId="7F46347A" w14:textId="77777777" w:rsidR="00551450" w:rsidRPr="00551450" w:rsidRDefault="00551450" w:rsidP="0055145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CRUD operations</w:t>
      </w:r>
    </w:p>
    <w:p w14:paraId="435818D1" w14:textId="77777777" w:rsidR="00551450" w:rsidRPr="00551450" w:rsidRDefault="00551450" w:rsidP="0055145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Query execution</w:t>
      </w:r>
    </w:p>
    <w:p w14:paraId="25BCE45E" w14:textId="77777777" w:rsidR="00551450" w:rsidRPr="00551450" w:rsidRDefault="00551450" w:rsidP="0055145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Transaction coordination</w:t>
      </w:r>
    </w:p>
    <w:p w14:paraId="5A91A6D7" w14:textId="77777777" w:rsidR="00551450" w:rsidRPr="00551450" w:rsidRDefault="00551450" w:rsidP="0055145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Mapping between domain models and storage</w:t>
      </w:r>
    </w:p>
    <w:p w14:paraId="20BA64E4" w14:textId="77777777" w:rsidR="00551450" w:rsidRPr="00551450" w:rsidRDefault="00551450" w:rsidP="0055145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Error translation</w:t>
      </w:r>
    </w:p>
    <w:p w14:paraId="29BD500D" w14:textId="77777777" w:rsidR="00551450" w:rsidRPr="00551450" w:rsidRDefault="00551450" w:rsidP="00551450">
      <w:p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Repositories shall not contain business logic.</w:t>
      </w:r>
    </w:p>
    <w:p w14:paraId="5EB4D8AA" w14:textId="77777777" w:rsidR="00551450" w:rsidRPr="00551450" w:rsidRDefault="00551450" w:rsidP="00551450">
      <w:pPr>
        <w:spacing w:after="0"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pict w14:anchorId="7BB3DA98">
          <v:rect id="_x0000_i1051" style="width:0;height:1.5pt" o:hralign="center" o:hrstd="t" o:hr="t" fillcolor="#a0a0a0" stroked="f"/>
        </w:pict>
      </w:r>
    </w:p>
    <w:p w14:paraId="5AE8D8B5" w14:textId="77777777" w:rsidR="00551450" w:rsidRPr="00551450" w:rsidRDefault="00551450" w:rsidP="005514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1450">
        <w:rPr>
          <w:rFonts w:ascii="Times New Roman" w:eastAsia="Times New Roman" w:hAnsi="Times New Roman" w:cs="Times New Roman"/>
          <w:b/>
          <w:bCs/>
          <w:kern w:val="0"/>
          <w:sz w:val="36"/>
          <w:szCs w:val="36"/>
          <w14:ligatures w14:val="none"/>
        </w:rPr>
        <w:t>4.4 Data Domains</w:t>
      </w:r>
    </w:p>
    <w:p w14:paraId="31CE879F" w14:textId="77777777" w:rsidR="00551450" w:rsidRPr="00551450" w:rsidRDefault="00551450" w:rsidP="00551450">
      <w:p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Persistent information is organized into distinct domains.</w:t>
      </w:r>
    </w:p>
    <w:p w14:paraId="5B35BFDE" w14:textId="77777777" w:rsidR="00551450" w:rsidRPr="00551450" w:rsidRDefault="00551450" w:rsidP="00551450">
      <w:p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lastRenderedPageBreak/>
        <w:t>Primary domains include:</w:t>
      </w:r>
    </w:p>
    <w:p w14:paraId="380E9113" w14:textId="77777777" w:rsidR="00551450" w:rsidRPr="00551450" w:rsidRDefault="00551450" w:rsidP="0055145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User Configuration</w:t>
      </w:r>
    </w:p>
    <w:p w14:paraId="21E04F2F" w14:textId="77777777" w:rsidR="00551450" w:rsidRPr="00551450" w:rsidRDefault="00551450" w:rsidP="0055145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Authentication</w:t>
      </w:r>
    </w:p>
    <w:p w14:paraId="354A8A47" w14:textId="77777777" w:rsidR="00551450" w:rsidRPr="00551450" w:rsidRDefault="00551450" w:rsidP="0055145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Protected Applications</w:t>
      </w:r>
    </w:p>
    <w:p w14:paraId="07A79539" w14:textId="77777777" w:rsidR="00551450" w:rsidRPr="00551450" w:rsidRDefault="00551450" w:rsidP="0055145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Secure Vault</w:t>
      </w:r>
    </w:p>
    <w:p w14:paraId="43144D80" w14:textId="77777777" w:rsidR="00551450" w:rsidRPr="00551450" w:rsidRDefault="00551450" w:rsidP="0055145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Scheduling</w:t>
      </w:r>
    </w:p>
    <w:p w14:paraId="7CEDFE43" w14:textId="77777777" w:rsidR="00551450" w:rsidRPr="00551450" w:rsidRDefault="00551450" w:rsidP="0055145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Automation</w:t>
      </w:r>
    </w:p>
    <w:p w14:paraId="51405D94" w14:textId="77777777" w:rsidR="00551450" w:rsidRPr="00551450" w:rsidRDefault="00551450" w:rsidP="0055145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Notifications</w:t>
      </w:r>
    </w:p>
    <w:p w14:paraId="2D52DFBE" w14:textId="77777777" w:rsidR="00551450" w:rsidRPr="00551450" w:rsidRDefault="00551450" w:rsidP="0055145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Diagnostics</w:t>
      </w:r>
    </w:p>
    <w:p w14:paraId="5F5E41DB" w14:textId="77777777" w:rsidR="00551450" w:rsidRPr="00551450" w:rsidRDefault="00551450" w:rsidP="0055145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Security Events</w:t>
      </w:r>
    </w:p>
    <w:p w14:paraId="3E11537D" w14:textId="77777777" w:rsidR="00551450" w:rsidRPr="00551450" w:rsidRDefault="00551450" w:rsidP="0055145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Operational Metadata</w:t>
      </w:r>
    </w:p>
    <w:p w14:paraId="39BCAF96" w14:textId="77777777" w:rsidR="00551450" w:rsidRPr="00551450" w:rsidRDefault="00551450" w:rsidP="00551450">
      <w:p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Each domain maintains independent ownership boundaries.</w:t>
      </w:r>
    </w:p>
    <w:p w14:paraId="16A8EAC8" w14:textId="77777777" w:rsidR="00551450" w:rsidRPr="00551450" w:rsidRDefault="00551450" w:rsidP="00551450">
      <w:pPr>
        <w:spacing w:after="0"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pict w14:anchorId="3DD5E617">
          <v:rect id="_x0000_i1052" style="width:0;height:1.5pt" o:hralign="center" o:hrstd="t" o:hr="t" fillcolor="#a0a0a0" stroked="f"/>
        </w:pict>
      </w:r>
    </w:p>
    <w:p w14:paraId="6943B399" w14:textId="77777777" w:rsidR="00551450" w:rsidRPr="00551450" w:rsidRDefault="00551450" w:rsidP="005514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1450">
        <w:rPr>
          <w:rFonts w:ascii="Times New Roman" w:eastAsia="Times New Roman" w:hAnsi="Times New Roman" w:cs="Times New Roman"/>
          <w:b/>
          <w:bCs/>
          <w:kern w:val="0"/>
          <w:sz w:val="36"/>
          <w:szCs w:val="36"/>
          <w14:ligatures w14:val="none"/>
        </w:rPr>
        <w:t>4.5 Transaction Management</w:t>
      </w:r>
    </w:p>
    <w:p w14:paraId="654DF695" w14:textId="77777777" w:rsidR="00551450" w:rsidRPr="00551450" w:rsidRDefault="00551450" w:rsidP="00551450">
      <w:p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Database updates shall utilize transactions whenever operations modify multiple related records.</w:t>
      </w:r>
    </w:p>
    <w:p w14:paraId="7AF99196" w14:textId="77777777" w:rsidR="00551450" w:rsidRPr="00551450" w:rsidRDefault="00551450" w:rsidP="00551450">
      <w:p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Transactions shall guarantee:</w:t>
      </w:r>
    </w:p>
    <w:p w14:paraId="53531111" w14:textId="77777777" w:rsidR="00551450" w:rsidRPr="00551450" w:rsidRDefault="00551450" w:rsidP="0055145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Atomicity</w:t>
      </w:r>
    </w:p>
    <w:p w14:paraId="34C29078" w14:textId="77777777" w:rsidR="00551450" w:rsidRPr="00551450" w:rsidRDefault="00551450" w:rsidP="0055145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Consistency</w:t>
      </w:r>
    </w:p>
    <w:p w14:paraId="272D1686" w14:textId="77777777" w:rsidR="00551450" w:rsidRPr="00551450" w:rsidRDefault="00551450" w:rsidP="0055145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Isolation</w:t>
      </w:r>
    </w:p>
    <w:p w14:paraId="07C5DEBC" w14:textId="77777777" w:rsidR="00551450" w:rsidRPr="00551450" w:rsidRDefault="00551450" w:rsidP="0055145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Durability (ACID)</w:t>
      </w:r>
    </w:p>
    <w:p w14:paraId="4CFE93C9" w14:textId="77777777" w:rsidR="00551450" w:rsidRPr="00551450" w:rsidRDefault="00551450" w:rsidP="00551450">
      <w:pPr>
        <w:spacing w:after="0"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pict w14:anchorId="51E8D759">
          <v:rect id="_x0000_i1053" style="width:0;height:1.5pt" o:hralign="center" o:hrstd="t" o:hr="t" fillcolor="#a0a0a0" stroked="f"/>
        </w:pict>
      </w:r>
    </w:p>
    <w:p w14:paraId="5D78566B" w14:textId="77777777" w:rsidR="00551450" w:rsidRPr="00551450" w:rsidRDefault="00551450" w:rsidP="005514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1450">
        <w:rPr>
          <w:rFonts w:ascii="Times New Roman" w:eastAsia="Times New Roman" w:hAnsi="Times New Roman" w:cs="Times New Roman"/>
          <w:b/>
          <w:bCs/>
          <w:kern w:val="0"/>
          <w:sz w:val="36"/>
          <w:szCs w:val="36"/>
          <w14:ligatures w14:val="none"/>
        </w:rPr>
        <w:t>4.6 Concurrency</w:t>
      </w:r>
    </w:p>
    <w:p w14:paraId="6C981CE3" w14:textId="77777777" w:rsidR="00551450" w:rsidRPr="00551450" w:rsidRDefault="00551450" w:rsidP="00551450">
      <w:p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Concurrent database access shall prevent:</w:t>
      </w:r>
    </w:p>
    <w:p w14:paraId="22991E63" w14:textId="77777777" w:rsidR="00551450" w:rsidRPr="00551450" w:rsidRDefault="00551450" w:rsidP="0055145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Lost updates</w:t>
      </w:r>
    </w:p>
    <w:p w14:paraId="672F816C" w14:textId="77777777" w:rsidR="00551450" w:rsidRPr="00551450" w:rsidRDefault="00551450" w:rsidP="0055145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Dirty reads</w:t>
      </w:r>
    </w:p>
    <w:p w14:paraId="2484F4B0" w14:textId="77777777" w:rsidR="00551450" w:rsidRPr="00551450" w:rsidRDefault="00551450" w:rsidP="0055145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Partial writes</w:t>
      </w:r>
    </w:p>
    <w:p w14:paraId="1BABBF5C" w14:textId="77777777" w:rsidR="00551450" w:rsidRPr="00551450" w:rsidRDefault="00551450" w:rsidP="0055145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Deadlocks</w:t>
      </w:r>
    </w:p>
    <w:p w14:paraId="26D8E179" w14:textId="77777777" w:rsidR="00551450" w:rsidRPr="00551450" w:rsidRDefault="00551450" w:rsidP="0055145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Race conditions</w:t>
      </w:r>
    </w:p>
    <w:p w14:paraId="694EA982" w14:textId="77777777" w:rsidR="00551450" w:rsidRPr="00551450" w:rsidRDefault="00551450" w:rsidP="00551450">
      <w:p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Synchronization shall be handled by the persistence layer rather than individual application components.</w:t>
      </w:r>
    </w:p>
    <w:p w14:paraId="09C9D62B" w14:textId="77777777" w:rsidR="00551450" w:rsidRPr="00551450" w:rsidRDefault="00551450" w:rsidP="00551450">
      <w:pPr>
        <w:spacing w:after="0"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pict w14:anchorId="6C9A46BF">
          <v:rect id="_x0000_i1054" style="width:0;height:1.5pt" o:hralign="center" o:hrstd="t" o:hr="t" fillcolor="#a0a0a0" stroked="f"/>
        </w:pict>
      </w:r>
    </w:p>
    <w:p w14:paraId="1F29DF5A" w14:textId="77777777" w:rsidR="00551450" w:rsidRPr="00551450" w:rsidRDefault="00551450" w:rsidP="005514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1450">
        <w:rPr>
          <w:rFonts w:ascii="Times New Roman" w:eastAsia="Times New Roman" w:hAnsi="Times New Roman" w:cs="Times New Roman"/>
          <w:b/>
          <w:bCs/>
          <w:kern w:val="0"/>
          <w:sz w:val="36"/>
          <w:szCs w:val="36"/>
          <w14:ligatures w14:val="none"/>
        </w:rPr>
        <w:lastRenderedPageBreak/>
        <w:t>4.7 Error Recovery</w:t>
      </w:r>
    </w:p>
    <w:p w14:paraId="246A4E39" w14:textId="77777777" w:rsidR="00551450" w:rsidRPr="00551450" w:rsidRDefault="00551450" w:rsidP="00551450">
      <w:p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Persistence failures shall support:</w:t>
      </w:r>
    </w:p>
    <w:p w14:paraId="1D47A1F9" w14:textId="77777777" w:rsidR="00551450" w:rsidRPr="00551450" w:rsidRDefault="00551450" w:rsidP="0055145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Transaction rollback</w:t>
      </w:r>
    </w:p>
    <w:p w14:paraId="601D88F3" w14:textId="77777777" w:rsidR="00551450" w:rsidRPr="00551450" w:rsidRDefault="00551450" w:rsidP="0055145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Consistent restart</w:t>
      </w:r>
    </w:p>
    <w:p w14:paraId="681BB4A8" w14:textId="77777777" w:rsidR="00551450" w:rsidRPr="00551450" w:rsidRDefault="00551450" w:rsidP="0055145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Recovery diagnostics</w:t>
      </w:r>
    </w:p>
    <w:p w14:paraId="09EE7DD5" w14:textId="77777777" w:rsidR="00551450" w:rsidRPr="00551450" w:rsidRDefault="00551450" w:rsidP="0055145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Corruption detection</w:t>
      </w:r>
    </w:p>
    <w:p w14:paraId="1D5DFDF7" w14:textId="77777777" w:rsidR="00551450" w:rsidRPr="00551450" w:rsidRDefault="00551450" w:rsidP="0055145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Graceful degradation</w:t>
      </w:r>
    </w:p>
    <w:p w14:paraId="39E4BF4D" w14:textId="77777777" w:rsidR="00551450" w:rsidRPr="00551450" w:rsidRDefault="00551450" w:rsidP="00551450">
      <w:pPr>
        <w:spacing w:after="0"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pict w14:anchorId="75991049">
          <v:rect id="_x0000_i1055" style="width:0;height:1.5pt" o:hralign="center" o:hrstd="t" o:hr="t" fillcolor="#a0a0a0" stroked="f"/>
        </w:pict>
      </w:r>
    </w:p>
    <w:p w14:paraId="178BCD42" w14:textId="77777777" w:rsidR="00551450" w:rsidRPr="00551450" w:rsidRDefault="00551450" w:rsidP="005514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1450">
        <w:rPr>
          <w:rFonts w:ascii="Times New Roman" w:eastAsia="Times New Roman" w:hAnsi="Times New Roman" w:cs="Times New Roman"/>
          <w:b/>
          <w:bCs/>
          <w:kern w:val="0"/>
          <w:sz w:val="36"/>
          <w:szCs w:val="36"/>
          <w14:ligatures w14:val="none"/>
        </w:rPr>
        <w:t>4.8 Observability</w:t>
      </w:r>
    </w:p>
    <w:p w14:paraId="694E201C" w14:textId="77777777" w:rsidR="00551450" w:rsidRPr="00551450" w:rsidRDefault="00551450" w:rsidP="00551450">
      <w:p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Database operations shall expose operational metrics including:</w:t>
      </w:r>
    </w:p>
    <w:p w14:paraId="7532C8C8" w14:textId="77777777" w:rsidR="00551450" w:rsidRPr="00551450" w:rsidRDefault="00551450" w:rsidP="0055145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Query duration</w:t>
      </w:r>
    </w:p>
    <w:p w14:paraId="384D8F1A" w14:textId="77777777" w:rsidR="00551450" w:rsidRPr="00551450" w:rsidRDefault="00551450" w:rsidP="0055145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Transaction duration</w:t>
      </w:r>
    </w:p>
    <w:p w14:paraId="1277A866" w14:textId="77777777" w:rsidR="00551450" w:rsidRPr="00551450" w:rsidRDefault="00551450" w:rsidP="0055145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Lock contention</w:t>
      </w:r>
    </w:p>
    <w:p w14:paraId="1383FD44" w14:textId="77777777" w:rsidR="00551450" w:rsidRPr="00551450" w:rsidRDefault="00551450" w:rsidP="0055145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Migration status</w:t>
      </w:r>
    </w:p>
    <w:p w14:paraId="4997D39F" w14:textId="77777777" w:rsidR="00551450" w:rsidRPr="00551450" w:rsidRDefault="00551450" w:rsidP="0055145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Storage utilization</w:t>
      </w:r>
    </w:p>
    <w:p w14:paraId="609E6442" w14:textId="77777777" w:rsidR="00551450" w:rsidRPr="00551450" w:rsidRDefault="00551450" w:rsidP="0055145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Corruption detection events</w:t>
      </w:r>
    </w:p>
    <w:p w14:paraId="37792E97" w14:textId="77777777" w:rsidR="00551450" w:rsidRPr="00551450" w:rsidRDefault="00551450" w:rsidP="00551450">
      <w:p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Operational metrics shall never expose confidential user information.</w:t>
      </w:r>
    </w:p>
    <w:p w14:paraId="3EFD1EF0" w14:textId="77777777" w:rsidR="00551450" w:rsidRPr="00551450" w:rsidRDefault="00551450" w:rsidP="00551450">
      <w:pPr>
        <w:spacing w:after="0"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pict w14:anchorId="0C12A6F3">
          <v:rect id="_x0000_i1056" style="width:0;height:1.5pt" o:hralign="center" o:hrstd="t" o:hr="t" fillcolor="#a0a0a0" stroked="f"/>
        </w:pict>
      </w:r>
    </w:p>
    <w:p w14:paraId="0F98ACFD" w14:textId="77777777" w:rsidR="00551450" w:rsidRPr="00551450" w:rsidRDefault="00551450" w:rsidP="005514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1450">
        <w:rPr>
          <w:rFonts w:ascii="Times New Roman" w:eastAsia="Times New Roman" w:hAnsi="Times New Roman" w:cs="Times New Roman"/>
          <w:b/>
          <w:bCs/>
          <w:kern w:val="0"/>
          <w:sz w:val="36"/>
          <w:szCs w:val="36"/>
          <w14:ligatures w14:val="none"/>
        </w:rPr>
        <w:t>4.9 Security Architecture</w:t>
      </w:r>
    </w:p>
    <w:p w14:paraId="6F312A8B" w14:textId="77777777" w:rsidR="00551450" w:rsidRPr="00551450" w:rsidRDefault="00551450" w:rsidP="00551450">
      <w:p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Database security incorporates:</w:t>
      </w:r>
    </w:p>
    <w:p w14:paraId="4C39FF05" w14:textId="77777777" w:rsidR="00551450" w:rsidRPr="00551450" w:rsidRDefault="00551450" w:rsidP="0055145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Android sandbox isolation</w:t>
      </w:r>
    </w:p>
    <w:p w14:paraId="67F94BA4" w14:textId="77777777" w:rsidR="00551450" w:rsidRPr="00551450" w:rsidRDefault="00551450" w:rsidP="0055145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File system protections</w:t>
      </w:r>
    </w:p>
    <w:p w14:paraId="61D7B0D6" w14:textId="77777777" w:rsidR="00551450" w:rsidRPr="00551450" w:rsidRDefault="00551450" w:rsidP="0055145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Database encryption</w:t>
      </w:r>
    </w:p>
    <w:p w14:paraId="2AA7EEEA" w14:textId="77777777" w:rsidR="00551450" w:rsidRPr="00551450" w:rsidRDefault="00551450" w:rsidP="0055145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Secure key management</w:t>
      </w:r>
    </w:p>
    <w:p w14:paraId="07855370" w14:textId="77777777" w:rsidR="00551450" w:rsidRPr="00551450" w:rsidRDefault="00551450" w:rsidP="0055145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Access validation</w:t>
      </w:r>
    </w:p>
    <w:p w14:paraId="20DEADA8" w14:textId="77777777" w:rsidR="00551450" w:rsidRPr="00551450" w:rsidRDefault="00551450" w:rsidP="0055145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Integrity verification</w:t>
      </w:r>
    </w:p>
    <w:p w14:paraId="19B8C1D4" w14:textId="77777777" w:rsidR="00551450" w:rsidRPr="00551450" w:rsidRDefault="00551450" w:rsidP="0055145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Audit logging</w:t>
      </w:r>
    </w:p>
    <w:p w14:paraId="5FF0938B" w14:textId="77777777" w:rsidR="00551450" w:rsidRPr="00551450" w:rsidRDefault="00551450" w:rsidP="0055145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Secure deletion procedures</w:t>
      </w:r>
    </w:p>
    <w:p w14:paraId="2B5917CF" w14:textId="77777777" w:rsidR="00551450" w:rsidRPr="00551450" w:rsidRDefault="00551450" w:rsidP="00551450">
      <w:pPr>
        <w:spacing w:after="0"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pict w14:anchorId="429B7771">
          <v:rect id="_x0000_i1057" style="width:0;height:1.5pt" o:hralign="center" o:hrstd="t" o:hr="t" fillcolor="#a0a0a0" stroked="f"/>
        </w:pict>
      </w:r>
    </w:p>
    <w:p w14:paraId="13F331A6" w14:textId="77777777" w:rsidR="00551450" w:rsidRPr="00551450" w:rsidRDefault="00551450" w:rsidP="0055145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1450">
        <w:rPr>
          <w:rFonts w:ascii="Times New Roman" w:eastAsia="Times New Roman" w:hAnsi="Times New Roman" w:cs="Times New Roman"/>
          <w:b/>
          <w:bCs/>
          <w:kern w:val="36"/>
          <w:sz w:val="48"/>
          <w:szCs w:val="48"/>
          <w14:ligatures w14:val="none"/>
        </w:rPr>
        <w:t>5. Storage Technologies</w:t>
      </w:r>
    </w:p>
    <w:p w14:paraId="73C471C9" w14:textId="77777777" w:rsidR="00551450" w:rsidRPr="00551450" w:rsidRDefault="00551450" w:rsidP="005514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1450">
        <w:rPr>
          <w:rFonts w:ascii="Times New Roman" w:eastAsia="Times New Roman" w:hAnsi="Times New Roman" w:cs="Times New Roman"/>
          <w:b/>
          <w:bCs/>
          <w:kern w:val="0"/>
          <w:sz w:val="36"/>
          <w:szCs w:val="36"/>
          <w14:ligatures w14:val="none"/>
        </w:rPr>
        <w:lastRenderedPageBreak/>
        <w:t>5.1 Storage Strategy</w:t>
      </w:r>
    </w:p>
    <w:p w14:paraId="524E2CF8" w14:textId="77777777" w:rsidR="00551450" w:rsidRPr="00551450" w:rsidRDefault="00551450" w:rsidP="00551450">
      <w:p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Multiple Android storage technologies are used according to data sensitivity and operational requirements.</w:t>
      </w:r>
    </w:p>
    <w:p w14:paraId="1C20172A" w14:textId="77777777" w:rsidR="00551450" w:rsidRPr="00551450" w:rsidRDefault="00551450" w:rsidP="00551450">
      <w:p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No single storage mechanism is suitable for every category of application data.</w:t>
      </w:r>
    </w:p>
    <w:p w14:paraId="16255D68" w14:textId="77777777" w:rsidR="00551450" w:rsidRPr="00551450" w:rsidRDefault="00551450" w:rsidP="00551450">
      <w:pPr>
        <w:spacing w:after="0"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pict w14:anchorId="6142089C">
          <v:rect id="_x0000_i1058" style="width:0;height:1.5pt" o:hralign="center" o:hrstd="t" o:hr="t" fillcolor="#a0a0a0" stroked="f"/>
        </w:pict>
      </w:r>
    </w:p>
    <w:p w14:paraId="327D2CA2" w14:textId="77777777" w:rsidR="00551450" w:rsidRPr="00551450" w:rsidRDefault="00551450" w:rsidP="005514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1450">
        <w:rPr>
          <w:rFonts w:ascii="Times New Roman" w:eastAsia="Times New Roman" w:hAnsi="Times New Roman" w:cs="Times New Roman"/>
          <w:b/>
          <w:bCs/>
          <w:kern w:val="0"/>
          <w:sz w:val="36"/>
          <w:szCs w:val="36"/>
          <w14:ligatures w14:val="none"/>
        </w:rPr>
        <w:t>5.2 Primary Relational Database</w:t>
      </w:r>
    </w:p>
    <w:p w14:paraId="07261221" w14:textId="77777777" w:rsidR="00551450" w:rsidRPr="00551450" w:rsidRDefault="00551450" w:rsidP="00551450">
      <w:p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The primary structured data store shall be an embedded relational database.</w:t>
      </w:r>
    </w:p>
    <w:p w14:paraId="5A923635" w14:textId="77777777" w:rsidR="00551450" w:rsidRPr="00551450" w:rsidRDefault="00551450" w:rsidP="00551450">
      <w:p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Responsibilities include:</w:t>
      </w:r>
    </w:p>
    <w:p w14:paraId="36366E44" w14:textId="77777777" w:rsidR="00551450" w:rsidRPr="00551450" w:rsidRDefault="00551450" w:rsidP="0055145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Persistent configuration</w:t>
      </w:r>
    </w:p>
    <w:p w14:paraId="6130E677" w14:textId="77777777" w:rsidR="00551450" w:rsidRPr="00551450" w:rsidRDefault="00551450" w:rsidP="0055145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Security metadata</w:t>
      </w:r>
    </w:p>
    <w:p w14:paraId="2C06532D" w14:textId="77777777" w:rsidR="00551450" w:rsidRPr="00551450" w:rsidRDefault="00551450" w:rsidP="0055145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Scheduling</w:t>
      </w:r>
    </w:p>
    <w:p w14:paraId="09B1A710" w14:textId="77777777" w:rsidR="00551450" w:rsidRPr="00551450" w:rsidRDefault="00551450" w:rsidP="0055145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Rule definitions</w:t>
      </w:r>
    </w:p>
    <w:p w14:paraId="7F62CFC0" w14:textId="77777777" w:rsidR="00551450" w:rsidRPr="00551450" w:rsidRDefault="00551450" w:rsidP="0055145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Operational state</w:t>
      </w:r>
    </w:p>
    <w:p w14:paraId="0CC8E8C5" w14:textId="77777777" w:rsidR="00551450" w:rsidRPr="00551450" w:rsidRDefault="00551450" w:rsidP="0055145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Diagnostics</w:t>
      </w:r>
    </w:p>
    <w:p w14:paraId="12969653" w14:textId="77777777" w:rsidR="00551450" w:rsidRPr="00551450" w:rsidRDefault="00551450" w:rsidP="00551450">
      <w:pPr>
        <w:spacing w:after="0"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pict w14:anchorId="3D512B5A">
          <v:rect id="_x0000_i1059" style="width:0;height:1.5pt" o:hralign="center" o:hrstd="t" o:hr="t" fillcolor="#a0a0a0" stroked="f"/>
        </w:pict>
      </w:r>
    </w:p>
    <w:p w14:paraId="3611AFF1" w14:textId="77777777" w:rsidR="00551450" w:rsidRPr="00551450" w:rsidRDefault="00551450" w:rsidP="005514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1450">
        <w:rPr>
          <w:rFonts w:ascii="Times New Roman" w:eastAsia="Times New Roman" w:hAnsi="Times New Roman" w:cs="Times New Roman"/>
          <w:b/>
          <w:bCs/>
          <w:kern w:val="0"/>
          <w:sz w:val="36"/>
          <w:szCs w:val="36"/>
          <w14:ligatures w14:val="none"/>
        </w:rPr>
        <w:t>5.3 Android Keystore</w:t>
      </w:r>
    </w:p>
    <w:p w14:paraId="5F977675" w14:textId="77777777" w:rsidR="00551450" w:rsidRPr="00551450" w:rsidRDefault="00551450" w:rsidP="00551450">
      <w:p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The Android Keystore shall serve as the root of trust for cryptographic material.</w:t>
      </w:r>
    </w:p>
    <w:p w14:paraId="50A85266" w14:textId="77777777" w:rsidR="00551450" w:rsidRPr="00551450" w:rsidRDefault="00551450" w:rsidP="00551450">
      <w:p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Responsibilities include:</w:t>
      </w:r>
    </w:p>
    <w:p w14:paraId="646E0279" w14:textId="77777777" w:rsidR="00551450" w:rsidRPr="00551450" w:rsidRDefault="00551450" w:rsidP="0055145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Encryption key storage</w:t>
      </w:r>
    </w:p>
    <w:p w14:paraId="6B61B99D" w14:textId="77777777" w:rsidR="00551450" w:rsidRPr="00551450" w:rsidRDefault="00551450" w:rsidP="0055145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Hardware-backed protection</w:t>
      </w:r>
    </w:p>
    <w:p w14:paraId="1F1ABE30" w14:textId="77777777" w:rsidR="00551450" w:rsidRPr="00551450" w:rsidRDefault="00551450" w:rsidP="0055145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Authentication-bound keys</w:t>
      </w:r>
    </w:p>
    <w:p w14:paraId="5FFEFE8B" w14:textId="77777777" w:rsidR="00551450" w:rsidRPr="00551450" w:rsidRDefault="00551450" w:rsidP="0055145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Key lifecycle management</w:t>
      </w:r>
    </w:p>
    <w:p w14:paraId="547802CC" w14:textId="77777777" w:rsidR="00551450" w:rsidRPr="00551450" w:rsidRDefault="00551450" w:rsidP="00551450">
      <w:p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Application secrets shall never replace the Android Keystore.</w:t>
      </w:r>
    </w:p>
    <w:p w14:paraId="1B101FF5" w14:textId="77777777" w:rsidR="00551450" w:rsidRPr="00551450" w:rsidRDefault="00551450" w:rsidP="00551450">
      <w:pPr>
        <w:spacing w:after="0"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pict w14:anchorId="6DF8FE00">
          <v:rect id="_x0000_i1060" style="width:0;height:1.5pt" o:hralign="center" o:hrstd="t" o:hr="t" fillcolor="#a0a0a0" stroked="f"/>
        </w:pict>
      </w:r>
    </w:p>
    <w:p w14:paraId="54A6B74B" w14:textId="77777777" w:rsidR="00551450" w:rsidRPr="00551450" w:rsidRDefault="00551450" w:rsidP="005514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1450">
        <w:rPr>
          <w:rFonts w:ascii="Times New Roman" w:eastAsia="Times New Roman" w:hAnsi="Times New Roman" w:cs="Times New Roman"/>
          <w:b/>
          <w:bCs/>
          <w:kern w:val="0"/>
          <w:sz w:val="36"/>
          <w:szCs w:val="36"/>
          <w14:ligatures w14:val="none"/>
        </w:rPr>
        <w:t>5.4 Encrypted Preferences</w:t>
      </w:r>
    </w:p>
    <w:p w14:paraId="1AD2A86B" w14:textId="77777777" w:rsidR="00551450" w:rsidRPr="00551450" w:rsidRDefault="00551450" w:rsidP="00551450">
      <w:p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Configuration values requiring confidentiality but not relational storage may utilize encrypted preference storage.</w:t>
      </w:r>
    </w:p>
    <w:p w14:paraId="1E93C121" w14:textId="77777777" w:rsidR="00551450" w:rsidRPr="00551450" w:rsidRDefault="00551450" w:rsidP="00551450">
      <w:p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lastRenderedPageBreak/>
        <w:t>Typical examples include:</w:t>
      </w:r>
    </w:p>
    <w:p w14:paraId="2564C191" w14:textId="77777777" w:rsidR="00551450" w:rsidRPr="00551450" w:rsidRDefault="00551450" w:rsidP="0055145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Session state</w:t>
      </w:r>
    </w:p>
    <w:p w14:paraId="2562A275" w14:textId="77777777" w:rsidR="00551450" w:rsidRPr="00551450" w:rsidRDefault="00551450" w:rsidP="0055145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User preferences requiring confidentiality</w:t>
      </w:r>
    </w:p>
    <w:p w14:paraId="53FF209E" w14:textId="77777777" w:rsidR="00551450" w:rsidRPr="00551450" w:rsidRDefault="00551450" w:rsidP="0055145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Lightweight secure configuration</w:t>
      </w:r>
    </w:p>
    <w:p w14:paraId="7D933D7D" w14:textId="77777777" w:rsidR="00551450" w:rsidRPr="00551450" w:rsidRDefault="00551450" w:rsidP="00551450">
      <w:pPr>
        <w:spacing w:after="0"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pict w14:anchorId="04352BD5">
          <v:rect id="_x0000_i1061" style="width:0;height:1.5pt" o:hralign="center" o:hrstd="t" o:hr="t" fillcolor="#a0a0a0" stroked="f"/>
        </w:pict>
      </w:r>
    </w:p>
    <w:p w14:paraId="14AADA6D" w14:textId="77777777" w:rsidR="00551450" w:rsidRPr="00551450" w:rsidRDefault="00551450" w:rsidP="005514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1450">
        <w:rPr>
          <w:rFonts w:ascii="Times New Roman" w:eastAsia="Times New Roman" w:hAnsi="Times New Roman" w:cs="Times New Roman"/>
          <w:b/>
          <w:bCs/>
          <w:kern w:val="0"/>
          <w:sz w:val="36"/>
          <w:szCs w:val="36"/>
          <w14:ligatures w14:val="none"/>
        </w:rPr>
        <w:t>5.5 Internal File Storage</w:t>
      </w:r>
    </w:p>
    <w:p w14:paraId="798A3E5E" w14:textId="77777777" w:rsidR="00551450" w:rsidRPr="00551450" w:rsidRDefault="00551450" w:rsidP="00551450">
      <w:p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Internal application storage may be used for:</w:t>
      </w:r>
    </w:p>
    <w:p w14:paraId="478793E2" w14:textId="77777777" w:rsidR="00551450" w:rsidRPr="00551450" w:rsidRDefault="00551450" w:rsidP="0055145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Temporary exports</w:t>
      </w:r>
    </w:p>
    <w:p w14:paraId="37412922" w14:textId="77777777" w:rsidR="00551450" w:rsidRPr="00551450" w:rsidRDefault="00551450" w:rsidP="0055145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Backup packages</w:t>
      </w:r>
    </w:p>
    <w:p w14:paraId="59D3C3A2" w14:textId="77777777" w:rsidR="00551450" w:rsidRPr="00551450" w:rsidRDefault="00551450" w:rsidP="0055145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Diagnostic bundles</w:t>
      </w:r>
    </w:p>
    <w:p w14:paraId="2C05063A" w14:textId="77777777" w:rsidR="00551450" w:rsidRPr="00551450" w:rsidRDefault="00551450" w:rsidP="0055145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Migration artifacts</w:t>
      </w:r>
    </w:p>
    <w:p w14:paraId="57CCB9E2" w14:textId="77777777" w:rsidR="00551450" w:rsidRPr="00551450" w:rsidRDefault="00551450" w:rsidP="00551450">
      <w:p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Sensitive files shall be encrypted prior to persistence.</w:t>
      </w:r>
    </w:p>
    <w:p w14:paraId="6403F2A2" w14:textId="77777777" w:rsidR="00551450" w:rsidRPr="00551450" w:rsidRDefault="00551450" w:rsidP="00551450">
      <w:pPr>
        <w:spacing w:after="0"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pict w14:anchorId="06DF382A">
          <v:rect id="_x0000_i1062" style="width:0;height:1.5pt" o:hralign="center" o:hrstd="t" o:hr="t" fillcolor="#a0a0a0" stroked="f"/>
        </w:pict>
      </w:r>
    </w:p>
    <w:p w14:paraId="06802166" w14:textId="77777777" w:rsidR="00551450" w:rsidRPr="00551450" w:rsidRDefault="00551450" w:rsidP="005514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1450">
        <w:rPr>
          <w:rFonts w:ascii="Times New Roman" w:eastAsia="Times New Roman" w:hAnsi="Times New Roman" w:cs="Times New Roman"/>
          <w:b/>
          <w:bCs/>
          <w:kern w:val="0"/>
          <w:sz w:val="36"/>
          <w:szCs w:val="36"/>
          <w14:ligatures w14:val="none"/>
        </w:rPr>
        <w:t>5.6 Cache Storage</w:t>
      </w:r>
    </w:p>
    <w:p w14:paraId="7C8DF2C9" w14:textId="77777777" w:rsidR="00551450" w:rsidRPr="00551450" w:rsidRDefault="00551450" w:rsidP="00551450">
      <w:p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Cache storage shall contain only reproducible data.</w:t>
      </w:r>
    </w:p>
    <w:p w14:paraId="6CA7F3B7" w14:textId="77777777" w:rsidR="00551450" w:rsidRPr="00551450" w:rsidRDefault="00551450" w:rsidP="00551450">
      <w:p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Cached information:</w:t>
      </w:r>
    </w:p>
    <w:p w14:paraId="023DA680" w14:textId="77777777" w:rsidR="00551450" w:rsidRPr="00551450" w:rsidRDefault="00551450" w:rsidP="0055145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May be deleted without affecting integrity.</w:t>
      </w:r>
    </w:p>
    <w:p w14:paraId="12292916" w14:textId="77777777" w:rsidR="00551450" w:rsidRPr="00551450" w:rsidRDefault="00551450" w:rsidP="0055145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Shall never contain cryptographic secrets.</w:t>
      </w:r>
    </w:p>
    <w:p w14:paraId="5019E764" w14:textId="77777777" w:rsidR="00551450" w:rsidRPr="00551450" w:rsidRDefault="00551450" w:rsidP="0055145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Shall not contain persistent user security data.</w:t>
      </w:r>
    </w:p>
    <w:p w14:paraId="0CCED33A" w14:textId="77777777" w:rsidR="00551450" w:rsidRPr="00551450" w:rsidRDefault="00551450" w:rsidP="00551450">
      <w:pPr>
        <w:spacing w:after="0"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pict w14:anchorId="3C7A560F">
          <v:rect id="_x0000_i1063" style="width:0;height:1.5pt" o:hralign="center" o:hrstd="t" o:hr="t" fillcolor="#a0a0a0" stroked="f"/>
        </w:pict>
      </w:r>
    </w:p>
    <w:p w14:paraId="758A211F" w14:textId="77777777" w:rsidR="00551450" w:rsidRPr="00551450" w:rsidRDefault="00551450" w:rsidP="005514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1450">
        <w:rPr>
          <w:rFonts w:ascii="Times New Roman" w:eastAsia="Times New Roman" w:hAnsi="Times New Roman" w:cs="Times New Roman"/>
          <w:b/>
          <w:bCs/>
          <w:kern w:val="0"/>
          <w:sz w:val="36"/>
          <w:szCs w:val="36"/>
          <w14:ligatures w14:val="none"/>
        </w:rPr>
        <w:t>5.7 External Storage</w:t>
      </w:r>
    </w:p>
    <w:p w14:paraId="4F25A649" w14:textId="77777777" w:rsidR="00551450" w:rsidRPr="00551450" w:rsidRDefault="00551450" w:rsidP="00551450">
      <w:p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The application shall not store confidential information in publicly accessible external storage.</w:t>
      </w:r>
    </w:p>
    <w:p w14:paraId="72691A74" w14:textId="77777777" w:rsidR="00551450" w:rsidRPr="00551450" w:rsidRDefault="00551450" w:rsidP="00551450">
      <w:p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Any exported information shall require explicit user authorization and appropriate protection.</w:t>
      </w:r>
    </w:p>
    <w:p w14:paraId="4528CF79" w14:textId="77777777" w:rsidR="00551450" w:rsidRPr="00551450" w:rsidRDefault="00551450" w:rsidP="00551450">
      <w:pPr>
        <w:spacing w:after="0"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pict w14:anchorId="3C445D22">
          <v:rect id="_x0000_i1064" style="width:0;height:1.5pt" o:hralign="center" o:hrstd="t" o:hr="t" fillcolor="#a0a0a0" stroked="f"/>
        </w:pict>
      </w:r>
    </w:p>
    <w:p w14:paraId="49AC2E32" w14:textId="77777777" w:rsidR="00551450" w:rsidRPr="00551450" w:rsidRDefault="00551450" w:rsidP="005514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1450">
        <w:rPr>
          <w:rFonts w:ascii="Times New Roman" w:eastAsia="Times New Roman" w:hAnsi="Times New Roman" w:cs="Times New Roman"/>
          <w:b/>
          <w:bCs/>
          <w:kern w:val="0"/>
          <w:sz w:val="36"/>
          <w:szCs w:val="36"/>
          <w14:ligatures w14:val="none"/>
        </w:rPr>
        <w:t>5.8 Backup Strategy</w:t>
      </w:r>
    </w:p>
    <w:p w14:paraId="6D751AD0" w14:textId="77777777" w:rsidR="00551450" w:rsidRPr="00551450" w:rsidRDefault="00551450" w:rsidP="00551450">
      <w:p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Storage components shall define backup eligibility.</w:t>
      </w:r>
    </w:p>
    <w:p w14:paraId="409297EC" w14:textId="77777777" w:rsidR="00551450" w:rsidRPr="00551450" w:rsidRDefault="00551450" w:rsidP="00551450">
      <w:p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lastRenderedPageBreak/>
        <w:t>General policy:</w:t>
      </w:r>
    </w:p>
    <w:p w14:paraId="52DB0409" w14:textId="77777777" w:rsidR="00551450" w:rsidRPr="00551450" w:rsidRDefault="00551450" w:rsidP="0055145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Security-sensitive information excluded unless explicitly protected.</w:t>
      </w:r>
    </w:p>
    <w:p w14:paraId="3736BC2A" w14:textId="77777777" w:rsidR="00551450" w:rsidRPr="00551450" w:rsidRDefault="00551450" w:rsidP="0055145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Temporary files excluded.</w:t>
      </w:r>
    </w:p>
    <w:p w14:paraId="49DD6A81" w14:textId="77777777" w:rsidR="00551450" w:rsidRPr="00551450" w:rsidRDefault="00551450" w:rsidP="0055145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Cache excluded.</w:t>
      </w:r>
    </w:p>
    <w:p w14:paraId="4E4BA922" w14:textId="77777777" w:rsidR="00551450" w:rsidRPr="00551450" w:rsidRDefault="00551450" w:rsidP="0055145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Cryptographic material excluded.</w:t>
      </w:r>
    </w:p>
    <w:p w14:paraId="47A46820" w14:textId="77777777" w:rsidR="00551450" w:rsidRPr="00551450" w:rsidRDefault="00551450" w:rsidP="0055145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User-approved configuration included where appropriate.</w:t>
      </w:r>
    </w:p>
    <w:p w14:paraId="093B6740" w14:textId="77777777" w:rsidR="00551450" w:rsidRPr="00551450" w:rsidRDefault="00551450" w:rsidP="00551450">
      <w:pPr>
        <w:spacing w:after="0"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pict w14:anchorId="25B5B978">
          <v:rect id="_x0000_i1065" style="width:0;height:1.5pt" o:hralign="center" o:hrstd="t" o:hr="t" fillcolor="#a0a0a0" stroked="f"/>
        </w:pict>
      </w:r>
    </w:p>
    <w:p w14:paraId="46F4AAA3" w14:textId="77777777" w:rsidR="00551450" w:rsidRPr="00551450" w:rsidRDefault="00551450" w:rsidP="005514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51450">
        <w:rPr>
          <w:rFonts w:ascii="Times New Roman" w:eastAsia="Times New Roman" w:hAnsi="Times New Roman" w:cs="Times New Roman"/>
          <w:b/>
          <w:bCs/>
          <w:kern w:val="0"/>
          <w:sz w:val="36"/>
          <w:szCs w:val="36"/>
          <w14:ligatures w14:val="none"/>
        </w:rPr>
        <w:t>5.9 Storage Evolution</w:t>
      </w:r>
    </w:p>
    <w:p w14:paraId="33430562" w14:textId="77777777" w:rsidR="00551450" w:rsidRPr="00551450" w:rsidRDefault="00551450" w:rsidP="00551450">
      <w:p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Storage technologies shall support:</w:t>
      </w:r>
    </w:p>
    <w:p w14:paraId="2D325619" w14:textId="77777777" w:rsidR="00551450" w:rsidRPr="00551450" w:rsidRDefault="00551450" w:rsidP="0055145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Schema migrations</w:t>
      </w:r>
    </w:p>
    <w:p w14:paraId="7F1DBA38" w14:textId="77777777" w:rsidR="00551450" w:rsidRPr="00551450" w:rsidRDefault="00551450" w:rsidP="0055145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Future Android APIs</w:t>
      </w:r>
    </w:p>
    <w:p w14:paraId="327DFEF0" w14:textId="77777777" w:rsidR="00551450" w:rsidRPr="00551450" w:rsidRDefault="00551450" w:rsidP="0055145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Encryption improvements</w:t>
      </w:r>
    </w:p>
    <w:p w14:paraId="26AA1C20" w14:textId="77777777" w:rsidR="00551450" w:rsidRPr="00551450" w:rsidRDefault="00551450" w:rsidP="0055145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Performance optimization</w:t>
      </w:r>
    </w:p>
    <w:p w14:paraId="6705B06B" w14:textId="77777777" w:rsidR="00551450" w:rsidRPr="00551450" w:rsidRDefault="00551450" w:rsidP="0055145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Feature expansion</w:t>
      </w:r>
    </w:p>
    <w:p w14:paraId="604DECEF" w14:textId="77777777" w:rsidR="00551450" w:rsidRPr="00551450" w:rsidRDefault="00551450" w:rsidP="00551450">
      <w:p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Migration procedures shall preserve confidentiality, integrity, and availability throughout the upgrade process.</w:t>
      </w:r>
    </w:p>
    <w:p w14:paraId="28877487" w14:textId="77777777" w:rsidR="00551450" w:rsidRPr="00551450" w:rsidRDefault="00551450" w:rsidP="00551450">
      <w:pPr>
        <w:spacing w:after="0"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pict w14:anchorId="4798FB72">
          <v:rect id="_x0000_i1066" style="width:0;height:1.5pt" o:hralign="center" o:hrstd="t" o:hr="t" fillcolor="#a0a0a0" stroked="f"/>
        </w:pict>
      </w:r>
    </w:p>
    <w:p w14:paraId="6F8E2180" w14:textId="77777777" w:rsidR="00551450" w:rsidRPr="00551450" w:rsidRDefault="00551450" w:rsidP="0055145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1450">
        <w:rPr>
          <w:rFonts w:ascii="Times New Roman" w:eastAsia="Times New Roman" w:hAnsi="Times New Roman" w:cs="Times New Roman"/>
          <w:b/>
          <w:bCs/>
          <w:kern w:val="36"/>
          <w:sz w:val="48"/>
          <w:szCs w:val="48"/>
          <w14:ligatures w14:val="none"/>
        </w:rPr>
        <w:t>Volume I Summary</w:t>
      </w:r>
    </w:p>
    <w:p w14:paraId="3AA83020" w14:textId="77777777" w:rsidR="00551450" w:rsidRPr="00551450" w:rsidRDefault="00551450" w:rsidP="00551450">
      <w:pPr>
        <w:spacing w:before="100" w:beforeAutospacing="1" w:after="100" w:afterAutospacing="1" w:line="240" w:lineRule="auto"/>
        <w:rPr>
          <w:rFonts w:ascii="Times New Roman" w:eastAsia="Times New Roman" w:hAnsi="Times New Roman" w:cs="Times New Roman"/>
          <w:kern w:val="0"/>
          <w14:ligatures w14:val="none"/>
        </w:rPr>
      </w:pPr>
      <w:r w:rsidRPr="00551450">
        <w:rPr>
          <w:rFonts w:ascii="Times New Roman" w:eastAsia="Times New Roman" w:hAnsi="Times New Roman" w:cs="Times New Roman"/>
          <w:kern w:val="0"/>
          <w14:ligatures w14:val="none"/>
        </w:rPr>
        <w:t>Volume I establishes the architectural foundation of the database subsystem by defining its design philosophy, security model, data classification framework, persistence architecture, and storage technologies. It intentionally avoids physical implementation details, which are introduced in subsequent volumes.</w:t>
      </w:r>
    </w:p>
    <w:p w14:paraId="74D0EC70" w14:textId="77777777" w:rsidR="00EC6203" w:rsidRDefault="00EC6203"/>
    <w:sectPr w:rsidR="00EC62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2612"/>
    <w:multiLevelType w:val="multilevel"/>
    <w:tmpl w:val="98BAB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67A7D"/>
    <w:multiLevelType w:val="multilevel"/>
    <w:tmpl w:val="DC6C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E36B9"/>
    <w:multiLevelType w:val="multilevel"/>
    <w:tmpl w:val="2544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461FA"/>
    <w:multiLevelType w:val="multilevel"/>
    <w:tmpl w:val="E51E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D255C"/>
    <w:multiLevelType w:val="multilevel"/>
    <w:tmpl w:val="FA925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6F0F5C"/>
    <w:multiLevelType w:val="multilevel"/>
    <w:tmpl w:val="B9FE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435CF6"/>
    <w:multiLevelType w:val="multilevel"/>
    <w:tmpl w:val="4154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180411"/>
    <w:multiLevelType w:val="multilevel"/>
    <w:tmpl w:val="6F2E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D65850"/>
    <w:multiLevelType w:val="multilevel"/>
    <w:tmpl w:val="8CEA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B842AF"/>
    <w:multiLevelType w:val="multilevel"/>
    <w:tmpl w:val="0EF63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B60235"/>
    <w:multiLevelType w:val="multilevel"/>
    <w:tmpl w:val="C8D6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732083"/>
    <w:multiLevelType w:val="multilevel"/>
    <w:tmpl w:val="E61C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CB6F1F"/>
    <w:multiLevelType w:val="multilevel"/>
    <w:tmpl w:val="A8B82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1C3497"/>
    <w:multiLevelType w:val="multilevel"/>
    <w:tmpl w:val="97A4F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AB17DA"/>
    <w:multiLevelType w:val="multilevel"/>
    <w:tmpl w:val="9490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F076FD"/>
    <w:multiLevelType w:val="multilevel"/>
    <w:tmpl w:val="184E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884897"/>
    <w:multiLevelType w:val="multilevel"/>
    <w:tmpl w:val="37EE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06424C"/>
    <w:multiLevelType w:val="multilevel"/>
    <w:tmpl w:val="4002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1F6874"/>
    <w:multiLevelType w:val="multilevel"/>
    <w:tmpl w:val="DF0E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330319"/>
    <w:multiLevelType w:val="multilevel"/>
    <w:tmpl w:val="134A4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19321C"/>
    <w:multiLevelType w:val="multilevel"/>
    <w:tmpl w:val="5190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9E19DE"/>
    <w:multiLevelType w:val="multilevel"/>
    <w:tmpl w:val="2A32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EC5050"/>
    <w:multiLevelType w:val="multilevel"/>
    <w:tmpl w:val="AF5C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812B42"/>
    <w:multiLevelType w:val="multilevel"/>
    <w:tmpl w:val="6E20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1648AF"/>
    <w:multiLevelType w:val="multilevel"/>
    <w:tmpl w:val="558A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F236B0"/>
    <w:multiLevelType w:val="multilevel"/>
    <w:tmpl w:val="9BA0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D22F82"/>
    <w:multiLevelType w:val="multilevel"/>
    <w:tmpl w:val="80E4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EB5A9E"/>
    <w:multiLevelType w:val="multilevel"/>
    <w:tmpl w:val="6F8E2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DE63C4"/>
    <w:multiLevelType w:val="multilevel"/>
    <w:tmpl w:val="4980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7336EB"/>
    <w:multiLevelType w:val="multilevel"/>
    <w:tmpl w:val="267C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CD5698"/>
    <w:multiLevelType w:val="multilevel"/>
    <w:tmpl w:val="93826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066FDE"/>
    <w:multiLevelType w:val="multilevel"/>
    <w:tmpl w:val="C248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F43612"/>
    <w:multiLevelType w:val="multilevel"/>
    <w:tmpl w:val="3B0A6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283D9B"/>
    <w:multiLevelType w:val="multilevel"/>
    <w:tmpl w:val="5F78F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3066E4"/>
    <w:multiLevelType w:val="multilevel"/>
    <w:tmpl w:val="E800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554FF6"/>
    <w:multiLevelType w:val="multilevel"/>
    <w:tmpl w:val="A612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EB4CCD"/>
    <w:multiLevelType w:val="multilevel"/>
    <w:tmpl w:val="1AF4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7735D7"/>
    <w:multiLevelType w:val="multilevel"/>
    <w:tmpl w:val="9308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6634972">
    <w:abstractNumId w:val="9"/>
  </w:num>
  <w:num w:numId="2" w16cid:durableId="153227024">
    <w:abstractNumId w:val="17"/>
  </w:num>
  <w:num w:numId="3" w16cid:durableId="1113476296">
    <w:abstractNumId w:val="2"/>
  </w:num>
  <w:num w:numId="4" w16cid:durableId="920679403">
    <w:abstractNumId w:val="20"/>
  </w:num>
  <w:num w:numId="5" w16cid:durableId="235096299">
    <w:abstractNumId w:val="27"/>
  </w:num>
  <w:num w:numId="6" w16cid:durableId="2007896900">
    <w:abstractNumId w:val="15"/>
  </w:num>
  <w:num w:numId="7" w16cid:durableId="1435708561">
    <w:abstractNumId w:val="25"/>
  </w:num>
  <w:num w:numId="8" w16cid:durableId="1665234694">
    <w:abstractNumId w:val="35"/>
  </w:num>
  <w:num w:numId="9" w16cid:durableId="213934727">
    <w:abstractNumId w:val="0"/>
  </w:num>
  <w:num w:numId="10" w16cid:durableId="1798794988">
    <w:abstractNumId w:val="10"/>
  </w:num>
  <w:num w:numId="11" w16cid:durableId="971205511">
    <w:abstractNumId w:val="8"/>
  </w:num>
  <w:num w:numId="12" w16cid:durableId="1356079810">
    <w:abstractNumId w:val="33"/>
  </w:num>
  <w:num w:numId="13" w16cid:durableId="1205560618">
    <w:abstractNumId w:val="7"/>
  </w:num>
  <w:num w:numId="14" w16cid:durableId="1832287966">
    <w:abstractNumId w:val="21"/>
  </w:num>
  <w:num w:numId="15" w16cid:durableId="2095399438">
    <w:abstractNumId w:val="29"/>
  </w:num>
  <w:num w:numId="16" w16cid:durableId="618604423">
    <w:abstractNumId w:val="24"/>
  </w:num>
  <w:num w:numId="17" w16cid:durableId="1335111655">
    <w:abstractNumId w:val="3"/>
  </w:num>
  <w:num w:numId="18" w16cid:durableId="492381082">
    <w:abstractNumId w:val="30"/>
  </w:num>
  <w:num w:numId="19" w16cid:durableId="2026860698">
    <w:abstractNumId w:val="4"/>
  </w:num>
  <w:num w:numId="20" w16cid:durableId="1125392081">
    <w:abstractNumId w:val="6"/>
  </w:num>
  <w:num w:numId="21" w16cid:durableId="885993981">
    <w:abstractNumId w:val="32"/>
  </w:num>
  <w:num w:numId="22" w16cid:durableId="1176378730">
    <w:abstractNumId w:val="34"/>
  </w:num>
  <w:num w:numId="23" w16cid:durableId="626275113">
    <w:abstractNumId w:val="22"/>
  </w:num>
  <w:num w:numId="24" w16cid:durableId="809787780">
    <w:abstractNumId w:val="36"/>
  </w:num>
  <w:num w:numId="25" w16cid:durableId="1848471748">
    <w:abstractNumId w:val="23"/>
  </w:num>
  <w:num w:numId="26" w16cid:durableId="1298996247">
    <w:abstractNumId w:val="31"/>
  </w:num>
  <w:num w:numId="27" w16cid:durableId="1792285565">
    <w:abstractNumId w:val="26"/>
  </w:num>
  <w:num w:numId="28" w16cid:durableId="1167935885">
    <w:abstractNumId w:val="12"/>
  </w:num>
  <w:num w:numId="29" w16cid:durableId="1765492680">
    <w:abstractNumId w:val="37"/>
  </w:num>
  <w:num w:numId="30" w16cid:durableId="896013580">
    <w:abstractNumId w:val="5"/>
  </w:num>
  <w:num w:numId="31" w16cid:durableId="962493506">
    <w:abstractNumId w:val="14"/>
  </w:num>
  <w:num w:numId="32" w16cid:durableId="707951223">
    <w:abstractNumId w:val="16"/>
  </w:num>
  <w:num w:numId="33" w16cid:durableId="55666226">
    <w:abstractNumId w:val="1"/>
  </w:num>
  <w:num w:numId="34" w16cid:durableId="2139561963">
    <w:abstractNumId w:val="28"/>
  </w:num>
  <w:num w:numId="35" w16cid:durableId="2004432243">
    <w:abstractNumId w:val="19"/>
  </w:num>
  <w:num w:numId="36" w16cid:durableId="2062628878">
    <w:abstractNumId w:val="18"/>
  </w:num>
  <w:num w:numId="37" w16cid:durableId="1541093800">
    <w:abstractNumId w:val="11"/>
  </w:num>
  <w:num w:numId="38" w16cid:durableId="145178036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450"/>
    <w:rsid w:val="00060A3B"/>
    <w:rsid w:val="002C7EAA"/>
    <w:rsid w:val="00551450"/>
    <w:rsid w:val="00727C9A"/>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4CF58"/>
  <w15:chartTrackingRefBased/>
  <w15:docId w15:val="{DD387222-5318-48F8-AF92-3A94EBDBA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14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14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14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14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14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14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14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14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14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14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14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14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14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14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14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14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14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1450"/>
    <w:rPr>
      <w:rFonts w:eastAsiaTheme="majorEastAsia" w:cstheme="majorBidi"/>
      <w:color w:val="272727" w:themeColor="text1" w:themeTint="D8"/>
    </w:rPr>
  </w:style>
  <w:style w:type="paragraph" w:styleId="Title">
    <w:name w:val="Title"/>
    <w:basedOn w:val="Normal"/>
    <w:next w:val="Normal"/>
    <w:link w:val="TitleChar"/>
    <w:uiPriority w:val="10"/>
    <w:qFormat/>
    <w:rsid w:val="005514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14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14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14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1450"/>
    <w:pPr>
      <w:spacing w:before="160"/>
      <w:jc w:val="center"/>
    </w:pPr>
    <w:rPr>
      <w:i/>
      <w:iCs/>
      <w:color w:val="404040" w:themeColor="text1" w:themeTint="BF"/>
    </w:rPr>
  </w:style>
  <w:style w:type="character" w:customStyle="1" w:styleId="QuoteChar">
    <w:name w:val="Quote Char"/>
    <w:basedOn w:val="DefaultParagraphFont"/>
    <w:link w:val="Quote"/>
    <w:uiPriority w:val="29"/>
    <w:rsid w:val="00551450"/>
    <w:rPr>
      <w:i/>
      <w:iCs/>
      <w:color w:val="404040" w:themeColor="text1" w:themeTint="BF"/>
    </w:rPr>
  </w:style>
  <w:style w:type="paragraph" w:styleId="ListParagraph">
    <w:name w:val="List Paragraph"/>
    <w:basedOn w:val="Normal"/>
    <w:uiPriority w:val="34"/>
    <w:qFormat/>
    <w:rsid w:val="00551450"/>
    <w:pPr>
      <w:ind w:left="720"/>
      <w:contextualSpacing/>
    </w:pPr>
  </w:style>
  <w:style w:type="character" w:styleId="IntenseEmphasis">
    <w:name w:val="Intense Emphasis"/>
    <w:basedOn w:val="DefaultParagraphFont"/>
    <w:uiPriority w:val="21"/>
    <w:qFormat/>
    <w:rsid w:val="00551450"/>
    <w:rPr>
      <w:i/>
      <w:iCs/>
      <w:color w:val="2F5496" w:themeColor="accent1" w:themeShade="BF"/>
    </w:rPr>
  </w:style>
  <w:style w:type="paragraph" w:styleId="IntenseQuote">
    <w:name w:val="Intense Quote"/>
    <w:basedOn w:val="Normal"/>
    <w:next w:val="Normal"/>
    <w:link w:val="IntenseQuoteChar"/>
    <w:uiPriority w:val="30"/>
    <w:qFormat/>
    <w:rsid w:val="005514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1450"/>
    <w:rPr>
      <w:i/>
      <w:iCs/>
      <w:color w:val="2F5496" w:themeColor="accent1" w:themeShade="BF"/>
    </w:rPr>
  </w:style>
  <w:style w:type="character" w:styleId="IntenseReference">
    <w:name w:val="Intense Reference"/>
    <w:basedOn w:val="DefaultParagraphFont"/>
    <w:uiPriority w:val="32"/>
    <w:qFormat/>
    <w:rsid w:val="005514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14</Pages>
  <Words>1673</Words>
  <Characters>9540</Characters>
  <Application>Microsoft Office Word</Application>
  <DocSecurity>0</DocSecurity>
  <Lines>79</Lines>
  <Paragraphs>22</Paragraphs>
  <ScaleCrop>false</ScaleCrop>
  <Company/>
  <LinksUpToDate>false</LinksUpToDate>
  <CharactersWithSpaces>11191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dc:creator>
  <cp:keywords/>
  <dc:description/>
  <cp:lastModifiedBy>nm</cp:lastModifiedBy>
  <cp:revision>1</cp:revision>
  <dcterms:created xsi:type="dcterms:W3CDTF">2026-07-25T03:57:00Z</dcterms:created>
  <dcterms:modified xsi:type="dcterms:W3CDTF">2026-07-25T04:05:00Z</dcterms:modified>
</cp:coreProperties>
</file>