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9B24C" w14:textId="77777777" w:rsidR="002D3B36" w:rsidRPr="002D3B36" w:rsidRDefault="002D3B36" w:rsidP="002D3B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3B36">
        <w:rPr>
          <w:rFonts w:ascii="Times New Roman" w:eastAsia="Times New Roman" w:hAnsi="Times New Roman" w:cs="Times New Roman"/>
          <w:b/>
          <w:bCs/>
          <w:kern w:val="36"/>
          <w:sz w:val="48"/>
          <w:szCs w:val="48"/>
          <w14:ligatures w14:val="none"/>
        </w:rPr>
        <w:t>Section 18 — Observability &amp; Diagnostics Design</w:t>
      </w:r>
    </w:p>
    <w:p w14:paraId="6BA9DFF4"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09F71D3C">
          <v:rect id="_x0000_i1995" style="width:0;height:1.5pt" o:hralign="center" o:hrstd="t" o:hr="t" fillcolor="#a0a0a0" stroked="f"/>
        </w:pict>
      </w:r>
    </w:p>
    <w:p w14:paraId="6F018561" w14:textId="77777777" w:rsidR="002D3B36" w:rsidRPr="002D3B36" w:rsidRDefault="002D3B36" w:rsidP="002D3B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3B36">
        <w:rPr>
          <w:rFonts w:ascii="Times New Roman" w:eastAsia="Times New Roman" w:hAnsi="Times New Roman" w:cs="Times New Roman"/>
          <w:b/>
          <w:bCs/>
          <w:kern w:val="36"/>
          <w:sz w:val="48"/>
          <w:szCs w:val="48"/>
          <w14:ligatures w14:val="none"/>
        </w:rPr>
        <w:t>18.1 Purpose</w:t>
      </w:r>
    </w:p>
    <w:p w14:paraId="2866D041"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This section defines the design of the Observability and Diagnostics subsystem, which provides comprehensive visibility into application behavior, operational health, security events, performance characteristics, and failure conditions.</w:t>
      </w:r>
    </w:p>
    <w:p w14:paraId="0B500464"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The subsystem enables detection, analysis, and resolution of operational issues through structured telemetry, diagnostics collection, health monitoring, event tracking, and controlled reporting mechanisms.</w:t>
      </w:r>
    </w:p>
    <w:p w14:paraId="17C51B57"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The design ensures that the Android App Lock application remains supportable throughout its operational lifecycle by providing:</w:t>
      </w:r>
    </w:p>
    <w:p w14:paraId="7FB6961E" w14:textId="77777777" w:rsidR="002D3B36" w:rsidRPr="002D3B36" w:rsidRDefault="002D3B36" w:rsidP="002D3B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Operational transparency. </w:t>
      </w:r>
    </w:p>
    <w:p w14:paraId="1AAA01F9" w14:textId="77777777" w:rsidR="002D3B36" w:rsidRPr="002D3B36" w:rsidRDefault="002D3B36" w:rsidP="002D3B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Security visibility. </w:t>
      </w:r>
    </w:p>
    <w:p w14:paraId="071A77B7" w14:textId="77777777" w:rsidR="002D3B36" w:rsidRPr="002D3B36" w:rsidRDefault="002D3B36" w:rsidP="002D3B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Performance analysis. </w:t>
      </w:r>
    </w:p>
    <w:p w14:paraId="1D6F5B2F" w14:textId="77777777" w:rsidR="002D3B36" w:rsidRPr="002D3B36" w:rsidRDefault="002D3B36" w:rsidP="002D3B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Failure investigation. </w:t>
      </w:r>
    </w:p>
    <w:p w14:paraId="5409DA49" w14:textId="77777777" w:rsidR="002D3B36" w:rsidRPr="002D3B36" w:rsidRDefault="002D3B36" w:rsidP="002D3B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Reliability monitoring. </w:t>
      </w:r>
    </w:p>
    <w:p w14:paraId="190815E9" w14:textId="77777777" w:rsidR="002D3B36" w:rsidRPr="002D3B36" w:rsidRDefault="002D3B36" w:rsidP="002D3B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Maintenance support. </w:t>
      </w:r>
    </w:p>
    <w:p w14:paraId="663D5AFE" w14:textId="77777777" w:rsidR="002D3B36" w:rsidRPr="002D3B36" w:rsidRDefault="002D3B36" w:rsidP="002D3B3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Production troubleshooting capabilities. </w:t>
      </w:r>
    </w:p>
    <w:p w14:paraId="5AD8A9D3"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The subsystem is designed according to the principle that production systems must be observable by design rather than dependent on post-failure investigation.</w:t>
      </w:r>
    </w:p>
    <w:p w14:paraId="44F7DE8A"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682930FB">
          <v:rect id="_x0000_i1996" style="width:0;height:1.5pt" o:hralign="center" o:hrstd="t" o:hr="t" fillcolor="#a0a0a0" stroked="f"/>
        </w:pict>
      </w:r>
    </w:p>
    <w:p w14:paraId="74213AA2" w14:textId="77777777" w:rsidR="002D3B36" w:rsidRPr="002D3B36" w:rsidRDefault="002D3B36" w:rsidP="002D3B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3B36">
        <w:rPr>
          <w:rFonts w:ascii="Times New Roman" w:eastAsia="Times New Roman" w:hAnsi="Times New Roman" w:cs="Times New Roman"/>
          <w:b/>
          <w:bCs/>
          <w:kern w:val="36"/>
          <w:sz w:val="48"/>
          <w:szCs w:val="48"/>
          <w14:ligatures w14:val="none"/>
        </w:rPr>
        <w:t>18.2 Design Overview</w:t>
      </w:r>
    </w:p>
    <w:p w14:paraId="39D34546"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The Observability and Diagnostics subsystem </w:t>
      </w:r>
      <w:proofErr w:type="gramStart"/>
      <w:r w:rsidRPr="002D3B36">
        <w:rPr>
          <w:rFonts w:ascii="Times New Roman" w:eastAsia="Times New Roman" w:hAnsi="Times New Roman" w:cs="Times New Roman"/>
          <w:kern w:val="0"/>
          <w14:ligatures w14:val="none"/>
        </w:rPr>
        <w:t>provides</w:t>
      </w:r>
      <w:proofErr w:type="gramEnd"/>
      <w:r w:rsidRPr="002D3B36">
        <w:rPr>
          <w:rFonts w:ascii="Times New Roman" w:eastAsia="Times New Roman" w:hAnsi="Times New Roman" w:cs="Times New Roman"/>
          <w:kern w:val="0"/>
          <w14:ligatures w14:val="none"/>
        </w:rPr>
        <w:t xml:space="preserve"> centralized collection, processing, storage, and analysis capabilities for application operational information.</w:t>
      </w:r>
    </w:p>
    <w:p w14:paraId="791561F9"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The subsystem operates as a cross-cutting service integrated with all major application components.</w:t>
      </w:r>
    </w:p>
    <w:p w14:paraId="445C7B9A"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The subsystem consists of:</w:t>
      </w:r>
    </w:p>
    <w:p w14:paraId="2AFE9D63" w14:textId="77777777" w:rsidR="002D3B36" w:rsidRPr="002D3B36" w:rsidRDefault="002D3B36" w:rsidP="002D3B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Observability Coordinator </w:t>
      </w:r>
    </w:p>
    <w:p w14:paraId="04E89BA9" w14:textId="77777777" w:rsidR="002D3B36" w:rsidRPr="002D3B36" w:rsidRDefault="002D3B36" w:rsidP="002D3B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lastRenderedPageBreak/>
        <w:t xml:space="preserve">Event Collection Service </w:t>
      </w:r>
    </w:p>
    <w:p w14:paraId="6AA85AD0" w14:textId="77777777" w:rsidR="002D3B36" w:rsidRPr="002D3B36" w:rsidRDefault="002D3B36" w:rsidP="002D3B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Structured Logging Service </w:t>
      </w:r>
    </w:p>
    <w:p w14:paraId="57B0D526" w14:textId="77777777" w:rsidR="002D3B36" w:rsidRPr="002D3B36" w:rsidRDefault="002D3B36" w:rsidP="002D3B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Metrics Collection Service </w:t>
      </w:r>
    </w:p>
    <w:p w14:paraId="35EDE8C0" w14:textId="77777777" w:rsidR="002D3B36" w:rsidRPr="002D3B36" w:rsidRDefault="002D3B36" w:rsidP="002D3B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Health Monitoring Service </w:t>
      </w:r>
    </w:p>
    <w:p w14:paraId="0306CE58" w14:textId="77777777" w:rsidR="002D3B36" w:rsidRPr="002D3B36" w:rsidRDefault="002D3B36" w:rsidP="002D3B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Diagnostic Data Manager </w:t>
      </w:r>
    </w:p>
    <w:p w14:paraId="3726A91C" w14:textId="77777777" w:rsidR="002D3B36" w:rsidRPr="002D3B36" w:rsidRDefault="002D3B36" w:rsidP="002D3B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Performance Monitoring Service </w:t>
      </w:r>
    </w:p>
    <w:p w14:paraId="61327848" w14:textId="77777777" w:rsidR="002D3B36" w:rsidRPr="002D3B36" w:rsidRDefault="002D3B36" w:rsidP="002D3B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Security Event Monitor </w:t>
      </w:r>
    </w:p>
    <w:p w14:paraId="683D3C38" w14:textId="77777777" w:rsidR="002D3B36" w:rsidRPr="002D3B36" w:rsidRDefault="002D3B36" w:rsidP="002D3B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Crash Analysis Service </w:t>
      </w:r>
    </w:p>
    <w:p w14:paraId="103C16EC" w14:textId="77777777" w:rsidR="002D3B36" w:rsidRPr="002D3B36" w:rsidRDefault="002D3B36" w:rsidP="002D3B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Diagnostic Export Service </w:t>
      </w:r>
    </w:p>
    <w:p w14:paraId="6C4828C2" w14:textId="77777777" w:rsidR="002D3B36" w:rsidRPr="002D3B36" w:rsidRDefault="002D3B36" w:rsidP="002D3B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Telemetry Policy Manager </w:t>
      </w:r>
    </w:p>
    <w:p w14:paraId="27509031" w14:textId="77777777" w:rsidR="002D3B36" w:rsidRPr="002D3B36" w:rsidRDefault="002D3B36" w:rsidP="002D3B3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Audit Integration Service </w:t>
      </w:r>
    </w:p>
    <w:p w14:paraId="58B86910"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All observability activities shall follow security, privacy, and data minimization requirements.</w:t>
      </w:r>
    </w:p>
    <w:p w14:paraId="35A36CAB"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0F48F124">
          <v:rect id="_x0000_i1997" style="width:0;height:1.5pt" o:hralign="center" o:hrstd="t" o:hr="t" fillcolor="#a0a0a0" stroked="f"/>
        </w:pict>
      </w:r>
    </w:p>
    <w:p w14:paraId="598CBE80" w14:textId="77777777" w:rsidR="002D3B36" w:rsidRPr="002D3B36" w:rsidRDefault="002D3B36" w:rsidP="002D3B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3B36">
        <w:rPr>
          <w:rFonts w:ascii="Times New Roman" w:eastAsia="Times New Roman" w:hAnsi="Times New Roman" w:cs="Times New Roman"/>
          <w:b/>
          <w:bCs/>
          <w:kern w:val="36"/>
          <w:sz w:val="48"/>
          <w:szCs w:val="48"/>
          <w14:ligatures w14:val="none"/>
        </w:rPr>
        <w:t>18.3 Responsibilities</w:t>
      </w:r>
    </w:p>
    <w:p w14:paraId="0775214D"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The Observability and Diagnostics subsystem is responsible for:</w:t>
      </w:r>
    </w:p>
    <w:p w14:paraId="338B308F" w14:textId="77777777" w:rsidR="002D3B36" w:rsidRPr="002D3B36" w:rsidRDefault="002D3B36" w:rsidP="002D3B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Collecting operational events. </w:t>
      </w:r>
    </w:p>
    <w:p w14:paraId="7DD2B084" w14:textId="77777777" w:rsidR="002D3B36" w:rsidRPr="002D3B36" w:rsidRDefault="002D3B36" w:rsidP="002D3B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Recording structured logs. </w:t>
      </w:r>
    </w:p>
    <w:p w14:paraId="16CABE9A" w14:textId="77777777" w:rsidR="002D3B36" w:rsidRPr="002D3B36" w:rsidRDefault="002D3B36" w:rsidP="002D3B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Tracking performance metrics. </w:t>
      </w:r>
    </w:p>
    <w:p w14:paraId="7AFEDD27" w14:textId="77777777" w:rsidR="002D3B36" w:rsidRPr="002D3B36" w:rsidRDefault="002D3B36" w:rsidP="002D3B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Monitoring subsystem health. </w:t>
      </w:r>
    </w:p>
    <w:p w14:paraId="1E771EC0" w14:textId="77777777" w:rsidR="002D3B36" w:rsidRPr="002D3B36" w:rsidRDefault="002D3B36" w:rsidP="002D3B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Supporting failure investigation. </w:t>
      </w:r>
    </w:p>
    <w:p w14:paraId="5AE36FB5" w14:textId="77777777" w:rsidR="002D3B36" w:rsidRPr="002D3B36" w:rsidRDefault="002D3B36" w:rsidP="002D3B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Detecting abnormal behavior. </w:t>
      </w:r>
    </w:p>
    <w:p w14:paraId="6241694A" w14:textId="77777777" w:rsidR="002D3B36" w:rsidRPr="002D3B36" w:rsidRDefault="002D3B36" w:rsidP="002D3B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Providing diagnostic information. </w:t>
      </w:r>
    </w:p>
    <w:p w14:paraId="0271235D" w14:textId="77777777" w:rsidR="002D3B36" w:rsidRPr="002D3B36" w:rsidRDefault="002D3B36" w:rsidP="002D3B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Supporting maintenance activities. </w:t>
      </w:r>
    </w:p>
    <w:p w14:paraId="49665457" w14:textId="77777777" w:rsidR="002D3B36" w:rsidRPr="002D3B36" w:rsidRDefault="002D3B36" w:rsidP="002D3B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Generating operational reports. </w:t>
      </w:r>
    </w:p>
    <w:p w14:paraId="75BE783A" w14:textId="77777777" w:rsidR="002D3B36" w:rsidRPr="002D3B36" w:rsidRDefault="002D3B36" w:rsidP="002D3B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Supporting controlled diagnostic export. </w:t>
      </w:r>
    </w:p>
    <w:p w14:paraId="27174C1F" w14:textId="77777777" w:rsidR="002D3B36" w:rsidRPr="002D3B36" w:rsidRDefault="002D3B36" w:rsidP="002D3B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Maintaining audit visibility. </w:t>
      </w:r>
    </w:p>
    <w:p w14:paraId="43D00F43"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The subsystem shall not:</w:t>
      </w:r>
    </w:p>
    <w:p w14:paraId="1FE65A8E" w14:textId="77777777" w:rsidR="002D3B36" w:rsidRPr="002D3B36" w:rsidRDefault="002D3B36" w:rsidP="002D3B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Store unnecessary personal information. </w:t>
      </w:r>
    </w:p>
    <w:p w14:paraId="632CAB90" w14:textId="77777777" w:rsidR="002D3B36" w:rsidRPr="002D3B36" w:rsidRDefault="002D3B36" w:rsidP="002D3B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Modify application behavior based solely on diagnostics. </w:t>
      </w:r>
    </w:p>
    <w:p w14:paraId="43BE9312" w14:textId="77777777" w:rsidR="002D3B36" w:rsidRPr="002D3B36" w:rsidRDefault="002D3B36" w:rsidP="002D3B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Bypass security controls. </w:t>
      </w:r>
    </w:p>
    <w:p w14:paraId="011CF8A1" w14:textId="77777777" w:rsidR="002D3B36" w:rsidRPr="002D3B36" w:rsidRDefault="002D3B36" w:rsidP="002D3B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Collect unrestricted telemetry. </w:t>
      </w:r>
    </w:p>
    <w:p w14:paraId="4F7AD8DB" w14:textId="77777777" w:rsidR="002D3B36" w:rsidRPr="002D3B36" w:rsidRDefault="002D3B36" w:rsidP="002D3B3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Expose internal diagnostics to unauthorized users. </w:t>
      </w:r>
    </w:p>
    <w:p w14:paraId="36DE3562"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7C57B164">
          <v:rect id="_x0000_i2017" style="width:0;height:1.5pt" o:hralign="center" o:hrstd="t" o:hr="t" fillcolor="#a0a0a0" stroked="f"/>
        </w:pict>
      </w:r>
    </w:p>
    <w:p w14:paraId="6E578175" w14:textId="77777777" w:rsidR="008558C8" w:rsidRPr="00820DE0" w:rsidRDefault="008558C8" w:rsidP="002D3B36">
      <w:pPr>
        <w:spacing w:after="0" w:line="240" w:lineRule="auto"/>
        <w:rPr>
          <w:rFonts w:ascii="Times New Roman" w:eastAsia="Times New Roman" w:hAnsi="Times New Roman" w:cs="Times New Roman"/>
          <w:kern w:val="0"/>
          <w14:ligatures w14:val="none"/>
        </w:rPr>
      </w:pPr>
    </w:p>
    <w:p w14:paraId="39BF795C" w14:textId="111D645B" w:rsidR="002D3B36" w:rsidRPr="002D3B36" w:rsidRDefault="002D3B36" w:rsidP="002D3B36">
      <w:pPr>
        <w:spacing w:after="0" w:line="240" w:lineRule="auto"/>
        <w:rPr>
          <w:rFonts w:ascii="Times New Roman" w:eastAsia="Times New Roman" w:hAnsi="Times New Roman" w:cs="Times New Roman"/>
          <w:kern w:val="0"/>
          <w14:ligatures w14:val="none"/>
        </w:rPr>
      </w:pPr>
    </w:p>
    <w:p w14:paraId="4B73300C" w14:textId="77777777" w:rsidR="008558C8" w:rsidRPr="00820DE0" w:rsidRDefault="008558C8" w:rsidP="00820DE0">
      <w:pPr>
        <w:pStyle w:val="Heading1"/>
        <w:rPr>
          <w:rFonts w:ascii="Times New Roman" w:eastAsia="Times New Roman" w:hAnsi="Times New Roman" w:cs="Times New Roman"/>
          <w:b/>
          <w:bCs/>
          <w:color w:val="auto"/>
          <w:sz w:val="48"/>
          <w:szCs w:val="48"/>
        </w:rPr>
      </w:pPr>
      <w:r w:rsidRPr="00820DE0">
        <w:rPr>
          <w:rFonts w:ascii="Times New Roman" w:eastAsia="Times New Roman" w:hAnsi="Times New Roman" w:cs="Times New Roman"/>
          <w:b/>
          <w:bCs/>
          <w:color w:val="auto"/>
          <w:sz w:val="48"/>
          <w:szCs w:val="48"/>
        </w:rPr>
        <w:lastRenderedPageBreak/>
        <w:t>18.4 Internal Components</w:t>
      </w:r>
    </w:p>
    <w:p w14:paraId="1D071587" w14:textId="77777777" w:rsidR="008558C8" w:rsidRPr="008558C8" w:rsidRDefault="008558C8" w:rsidP="0085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8C8">
        <w:rPr>
          <w:rFonts w:ascii="Times New Roman" w:eastAsia="Times New Roman" w:hAnsi="Times New Roman" w:cs="Times New Roman"/>
          <w:b/>
          <w:bCs/>
          <w:kern w:val="0"/>
          <w:sz w:val="27"/>
          <w:szCs w:val="27"/>
          <w14:ligatures w14:val="none"/>
        </w:rPr>
        <w:t>Observability Coordinator</w:t>
      </w:r>
    </w:p>
    <w:p w14:paraId="33D1955D"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Acts as the central controller for observability operations.</w:t>
      </w:r>
    </w:p>
    <w:p w14:paraId="0A5BE8E8"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b/>
          <w:bCs/>
          <w:kern w:val="0"/>
          <w14:ligatures w14:val="none"/>
        </w:rPr>
        <w:t>Responsibilities include:</w:t>
      </w:r>
    </w:p>
    <w:p w14:paraId="0302B0C6" w14:textId="77777777" w:rsidR="008558C8" w:rsidRPr="008558C8" w:rsidRDefault="008558C8" w:rsidP="008558C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Coordinating telemetry collection.</w:t>
      </w:r>
    </w:p>
    <w:p w14:paraId="19446104" w14:textId="77777777" w:rsidR="008558C8" w:rsidRPr="008558C8" w:rsidRDefault="008558C8" w:rsidP="008558C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Managing observability policies.</w:t>
      </w:r>
    </w:p>
    <w:p w14:paraId="6F4A9C10" w14:textId="77777777" w:rsidR="008558C8" w:rsidRPr="008558C8" w:rsidRDefault="008558C8" w:rsidP="008558C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Routing diagnostic information.</w:t>
      </w:r>
    </w:p>
    <w:p w14:paraId="1C51F8D7" w14:textId="77777777" w:rsidR="008558C8" w:rsidRPr="008558C8" w:rsidRDefault="008558C8" w:rsidP="008558C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Controlling data lifecycle.</w:t>
      </w:r>
    </w:p>
    <w:p w14:paraId="0FC420A8" w14:textId="77777777" w:rsidR="008558C8" w:rsidRPr="008558C8" w:rsidRDefault="008558C8" w:rsidP="008558C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Managing subsystem integration.</w:t>
      </w:r>
    </w:p>
    <w:p w14:paraId="72258A9F" w14:textId="77777777" w:rsidR="008558C8" w:rsidRPr="008558C8" w:rsidRDefault="008558C8" w:rsidP="008558C8">
      <w:pPr>
        <w:spacing w:after="0"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pict w14:anchorId="7335487F">
          <v:rect id="_x0000_i2080" style="width:0;height:1.5pt" o:hralign="center" o:hrstd="t" o:hr="t" fillcolor="#a0a0a0" stroked="f"/>
        </w:pict>
      </w:r>
    </w:p>
    <w:p w14:paraId="2543DB71" w14:textId="77777777" w:rsidR="008558C8" w:rsidRPr="008558C8" w:rsidRDefault="008558C8" w:rsidP="0085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8C8">
        <w:rPr>
          <w:rFonts w:ascii="Times New Roman" w:eastAsia="Times New Roman" w:hAnsi="Times New Roman" w:cs="Times New Roman"/>
          <w:b/>
          <w:bCs/>
          <w:kern w:val="0"/>
          <w:sz w:val="27"/>
          <w:szCs w:val="27"/>
          <w14:ligatures w14:val="none"/>
        </w:rPr>
        <w:t>Event Collection Service</w:t>
      </w:r>
    </w:p>
    <w:p w14:paraId="37464442"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Collects application events generated by system components.</w:t>
      </w:r>
    </w:p>
    <w:p w14:paraId="1DB57963"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b/>
          <w:bCs/>
          <w:kern w:val="0"/>
          <w14:ligatures w14:val="none"/>
        </w:rPr>
        <w:t>Event sources include:</w:t>
      </w:r>
    </w:p>
    <w:p w14:paraId="55FE8389" w14:textId="77777777" w:rsidR="008558C8" w:rsidRPr="008558C8" w:rsidRDefault="008558C8" w:rsidP="008558C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Authentication subsystem.</w:t>
      </w:r>
    </w:p>
    <w:p w14:paraId="2008FDEE" w14:textId="77777777" w:rsidR="008558C8" w:rsidRPr="008558C8" w:rsidRDefault="008558C8" w:rsidP="008558C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Lock Engine.</w:t>
      </w:r>
    </w:p>
    <w:p w14:paraId="1402612A" w14:textId="77777777" w:rsidR="008558C8" w:rsidRPr="008558C8" w:rsidRDefault="008558C8" w:rsidP="008558C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Vault subsystem.</w:t>
      </w:r>
    </w:p>
    <w:p w14:paraId="3A564999" w14:textId="77777777" w:rsidR="008558C8" w:rsidRPr="008558C8" w:rsidRDefault="008558C8" w:rsidP="008558C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Scheduling subsystem.</w:t>
      </w:r>
    </w:p>
    <w:p w14:paraId="1B52350C" w14:textId="77777777" w:rsidR="008558C8" w:rsidRPr="008558C8" w:rsidRDefault="008558C8" w:rsidP="008558C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Background processing.</w:t>
      </w:r>
    </w:p>
    <w:p w14:paraId="3BC9C542" w14:textId="77777777" w:rsidR="008558C8" w:rsidRPr="008558C8" w:rsidRDefault="008558C8" w:rsidP="008558C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Security Services.</w:t>
      </w:r>
    </w:p>
    <w:p w14:paraId="46A13BC9" w14:textId="77777777" w:rsidR="008558C8" w:rsidRPr="008558C8" w:rsidRDefault="008558C8" w:rsidP="008558C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Database Layer.</w:t>
      </w:r>
    </w:p>
    <w:p w14:paraId="327F5A73" w14:textId="77777777" w:rsidR="008558C8" w:rsidRPr="008558C8" w:rsidRDefault="008558C8" w:rsidP="008558C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Error Handling &amp; Recovery subsystem.</w:t>
      </w:r>
    </w:p>
    <w:p w14:paraId="5ABDABBE"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Events are normalized before processing.</w:t>
      </w:r>
    </w:p>
    <w:p w14:paraId="39727A2E" w14:textId="77777777" w:rsidR="008558C8" w:rsidRPr="008558C8" w:rsidRDefault="008558C8" w:rsidP="008558C8">
      <w:pPr>
        <w:spacing w:after="0"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pict w14:anchorId="5E2B1896">
          <v:rect id="_x0000_i2081" style="width:0;height:1.5pt" o:hralign="center" o:hrstd="t" o:hr="t" fillcolor="#a0a0a0" stroked="f"/>
        </w:pict>
      </w:r>
    </w:p>
    <w:p w14:paraId="77C60E99" w14:textId="77777777" w:rsidR="008558C8" w:rsidRPr="008558C8" w:rsidRDefault="008558C8" w:rsidP="0085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8C8">
        <w:rPr>
          <w:rFonts w:ascii="Times New Roman" w:eastAsia="Times New Roman" w:hAnsi="Times New Roman" w:cs="Times New Roman"/>
          <w:b/>
          <w:bCs/>
          <w:kern w:val="0"/>
          <w:sz w:val="27"/>
          <w:szCs w:val="27"/>
          <w14:ligatures w14:val="none"/>
        </w:rPr>
        <w:t>Structured Logging Service</w:t>
      </w:r>
    </w:p>
    <w:p w14:paraId="042B0643"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Provides consistent application logging.</w:t>
      </w:r>
    </w:p>
    <w:p w14:paraId="019BE36E"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b/>
          <w:bCs/>
          <w:kern w:val="0"/>
          <w14:ligatures w14:val="none"/>
        </w:rPr>
        <w:t>Logging characteristics include:</w:t>
      </w:r>
    </w:p>
    <w:p w14:paraId="54709115" w14:textId="77777777" w:rsidR="008558C8" w:rsidRPr="008558C8" w:rsidRDefault="008558C8" w:rsidP="008558C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Structured format.</w:t>
      </w:r>
    </w:p>
    <w:p w14:paraId="7D7AAD37" w14:textId="77777777" w:rsidR="008558C8" w:rsidRPr="008558C8" w:rsidRDefault="008558C8" w:rsidP="008558C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Severity classification.</w:t>
      </w:r>
    </w:p>
    <w:p w14:paraId="6654136F" w14:textId="77777777" w:rsidR="008558C8" w:rsidRPr="008558C8" w:rsidRDefault="008558C8" w:rsidP="008558C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Component identification.</w:t>
      </w:r>
    </w:p>
    <w:p w14:paraId="427A7E4A" w14:textId="77777777" w:rsidR="008558C8" w:rsidRPr="008558C8" w:rsidRDefault="008558C8" w:rsidP="008558C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Timestamping.</w:t>
      </w:r>
    </w:p>
    <w:p w14:paraId="704BA51C" w14:textId="77777777" w:rsidR="008558C8" w:rsidRPr="008558C8" w:rsidRDefault="008558C8" w:rsidP="008558C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lastRenderedPageBreak/>
        <w:t>Correlation identifiers.</w:t>
      </w:r>
    </w:p>
    <w:p w14:paraId="210A2746" w14:textId="77777777" w:rsidR="008558C8" w:rsidRPr="008558C8" w:rsidRDefault="008558C8" w:rsidP="008558C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Security classification.</w:t>
      </w:r>
    </w:p>
    <w:p w14:paraId="1D9164E6"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b/>
          <w:bCs/>
          <w:kern w:val="0"/>
          <w14:ligatures w14:val="none"/>
        </w:rPr>
        <w:t>Log categories include:</w:t>
      </w:r>
    </w:p>
    <w:p w14:paraId="6DD8956E" w14:textId="77777777" w:rsidR="008558C8" w:rsidRPr="008558C8" w:rsidRDefault="008558C8" w:rsidP="008558C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Debug.</w:t>
      </w:r>
    </w:p>
    <w:p w14:paraId="28E9A0E9" w14:textId="77777777" w:rsidR="008558C8" w:rsidRPr="008558C8" w:rsidRDefault="008558C8" w:rsidP="008558C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Informational.</w:t>
      </w:r>
    </w:p>
    <w:p w14:paraId="25CEDF8A" w14:textId="77777777" w:rsidR="008558C8" w:rsidRPr="008558C8" w:rsidRDefault="008558C8" w:rsidP="008558C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Warning.</w:t>
      </w:r>
    </w:p>
    <w:p w14:paraId="0C628342" w14:textId="77777777" w:rsidR="008558C8" w:rsidRPr="008558C8" w:rsidRDefault="008558C8" w:rsidP="008558C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Error.</w:t>
      </w:r>
    </w:p>
    <w:p w14:paraId="3A523173" w14:textId="77777777" w:rsidR="008558C8" w:rsidRPr="008558C8" w:rsidRDefault="008558C8" w:rsidP="008558C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Security.</w:t>
      </w:r>
    </w:p>
    <w:p w14:paraId="7E3FE4A3" w14:textId="77777777" w:rsidR="008558C8" w:rsidRPr="008558C8" w:rsidRDefault="008558C8" w:rsidP="008558C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Audit.</w:t>
      </w:r>
    </w:p>
    <w:p w14:paraId="74333593"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Sensitive data shall never be written directly to logs.</w:t>
      </w:r>
    </w:p>
    <w:p w14:paraId="6B9B4C0D" w14:textId="77777777" w:rsidR="008558C8" w:rsidRPr="008558C8" w:rsidRDefault="008558C8" w:rsidP="008558C8">
      <w:pPr>
        <w:spacing w:after="0"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pict w14:anchorId="365B146D">
          <v:rect id="_x0000_i2082" style="width:0;height:1.5pt" o:hralign="center" o:hrstd="t" o:hr="t" fillcolor="#a0a0a0" stroked="f"/>
        </w:pict>
      </w:r>
    </w:p>
    <w:p w14:paraId="3FC16E1B" w14:textId="77777777" w:rsidR="008558C8" w:rsidRPr="008558C8" w:rsidRDefault="008558C8" w:rsidP="0085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8C8">
        <w:rPr>
          <w:rFonts w:ascii="Times New Roman" w:eastAsia="Times New Roman" w:hAnsi="Times New Roman" w:cs="Times New Roman"/>
          <w:b/>
          <w:bCs/>
          <w:kern w:val="0"/>
          <w:sz w:val="27"/>
          <w:szCs w:val="27"/>
          <w14:ligatures w14:val="none"/>
        </w:rPr>
        <w:t>Metrics Collection Service</w:t>
      </w:r>
    </w:p>
    <w:p w14:paraId="7AA9E47C"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Collects measurable operational information.</w:t>
      </w:r>
    </w:p>
    <w:p w14:paraId="62AF71B7"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b/>
          <w:bCs/>
          <w:kern w:val="0"/>
          <w14:ligatures w14:val="none"/>
        </w:rPr>
        <w:t>Metrics include:</w:t>
      </w:r>
    </w:p>
    <w:p w14:paraId="7FAA5F4E" w14:textId="77777777" w:rsidR="008558C8" w:rsidRPr="008558C8" w:rsidRDefault="008558C8" w:rsidP="008558C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Application responsiveness.</w:t>
      </w:r>
    </w:p>
    <w:p w14:paraId="46172DC5" w14:textId="77777777" w:rsidR="008558C8" w:rsidRPr="008558C8" w:rsidRDefault="008558C8" w:rsidP="008558C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Task execution duration.</w:t>
      </w:r>
    </w:p>
    <w:p w14:paraId="0243B0EB" w14:textId="77777777" w:rsidR="008558C8" w:rsidRPr="008558C8" w:rsidRDefault="008558C8" w:rsidP="008558C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Resource consumption.</w:t>
      </w:r>
    </w:p>
    <w:p w14:paraId="79E6CC62" w14:textId="77777777" w:rsidR="008558C8" w:rsidRPr="008558C8" w:rsidRDefault="008558C8" w:rsidP="008558C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Error frequency.</w:t>
      </w:r>
    </w:p>
    <w:p w14:paraId="263BC178" w14:textId="77777777" w:rsidR="008558C8" w:rsidRPr="008558C8" w:rsidRDefault="008558C8" w:rsidP="008558C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Storage utilization.</w:t>
      </w:r>
    </w:p>
    <w:p w14:paraId="5D79D85B" w14:textId="77777777" w:rsidR="008558C8" w:rsidRPr="008558C8" w:rsidRDefault="008558C8" w:rsidP="008558C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Database performance.</w:t>
      </w:r>
    </w:p>
    <w:p w14:paraId="266E0B01" w14:textId="77777777" w:rsidR="008558C8" w:rsidRPr="008558C8" w:rsidRDefault="008558C8" w:rsidP="008558C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Background task activity.</w:t>
      </w:r>
    </w:p>
    <w:p w14:paraId="66A8E713" w14:textId="77777777" w:rsidR="008558C8" w:rsidRPr="008558C8" w:rsidRDefault="008558C8" w:rsidP="008558C8">
      <w:pPr>
        <w:spacing w:after="0"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pict w14:anchorId="5F2B5C95">
          <v:rect id="_x0000_i2083" style="width:0;height:1.5pt" o:hralign="center" o:hrstd="t" o:hr="t" fillcolor="#a0a0a0" stroked="f"/>
        </w:pict>
      </w:r>
    </w:p>
    <w:p w14:paraId="78B5A934" w14:textId="77777777" w:rsidR="008558C8" w:rsidRPr="008558C8" w:rsidRDefault="008558C8" w:rsidP="0085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8C8">
        <w:rPr>
          <w:rFonts w:ascii="Times New Roman" w:eastAsia="Times New Roman" w:hAnsi="Times New Roman" w:cs="Times New Roman"/>
          <w:b/>
          <w:bCs/>
          <w:kern w:val="0"/>
          <w:sz w:val="27"/>
          <w:szCs w:val="27"/>
          <w14:ligatures w14:val="none"/>
        </w:rPr>
        <w:t>Health Monitoring Service</w:t>
      </w:r>
    </w:p>
    <w:p w14:paraId="6C291FE8"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Provides continuous application health assessment.</w:t>
      </w:r>
    </w:p>
    <w:p w14:paraId="00B9F667"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b/>
          <w:bCs/>
          <w:kern w:val="0"/>
          <w14:ligatures w14:val="none"/>
        </w:rPr>
        <w:t>Health checks include:</w:t>
      </w:r>
    </w:p>
    <w:p w14:paraId="792E8F47" w14:textId="77777777" w:rsidR="008558C8" w:rsidRPr="008558C8" w:rsidRDefault="008558C8" w:rsidP="008558C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Component availability.</w:t>
      </w:r>
    </w:p>
    <w:p w14:paraId="0A3B8A0A" w14:textId="77777777" w:rsidR="008558C8" w:rsidRPr="008558C8" w:rsidRDefault="008558C8" w:rsidP="008558C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Database accessibility.</w:t>
      </w:r>
    </w:p>
    <w:p w14:paraId="292B4839" w14:textId="77777777" w:rsidR="008558C8" w:rsidRPr="008558C8" w:rsidRDefault="008558C8" w:rsidP="008558C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Security Services availability.</w:t>
      </w:r>
    </w:p>
    <w:p w14:paraId="7C7E7B16" w14:textId="77777777" w:rsidR="008558C8" w:rsidRPr="008558C8" w:rsidRDefault="008558C8" w:rsidP="008558C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Storage integrity.</w:t>
      </w:r>
    </w:p>
    <w:p w14:paraId="1B44E6AB" w14:textId="77777777" w:rsidR="008558C8" w:rsidRPr="008558C8" w:rsidRDefault="008558C8" w:rsidP="008558C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Background processing status.</w:t>
      </w:r>
    </w:p>
    <w:p w14:paraId="3D51E259" w14:textId="77777777" w:rsidR="008558C8" w:rsidRPr="008558C8" w:rsidRDefault="008558C8" w:rsidP="008558C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Configuration validity.</w:t>
      </w:r>
    </w:p>
    <w:p w14:paraId="09653AF7" w14:textId="77777777" w:rsidR="008558C8" w:rsidRPr="008558C8" w:rsidRDefault="008558C8" w:rsidP="008558C8">
      <w:pPr>
        <w:spacing w:after="0"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pict w14:anchorId="1D8BA8CE">
          <v:rect id="_x0000_i2084" style="width:0;height:1.5pt" o:hralign="center" o:hrstd="t" o:hr="t" fillcolor="#a0a0a0" stroked="f"/>
        </w:pict>
      </w:r>
    </w:p>
    <w:p w14:paraId="0B93C5EA" w14:textId="77777777" w:rsidR="008558C8" w:rsidRPr="008558C8" w:rsidRDefault="008558C8" w:rsidP="0085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8C8">
        <w:rPr>
          <w:rFonts w:ascii="Times New Roman" w:eastAsia="Times New Roman" w:hAnsi="Times New Roman" w:cs="Times New Roman"/>
          <w:b/>
          <w:bCs/>
          <w:kern w:val="0"/>
          <w:sz w:val="27"/>
          <w:szCs w:val="27"/>
          <w14:ligatures w14:val="none"/>
        </w:rPr>
        <w:lastRenderedPageBreak/>
        <w:t>Diagnostic Data Manager</w:t>
      </w:r>
    </w:p>
    <w:p w14:paraId="3F1C4D9E"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Controls the diagnostic information lifecycle.</w:t>
      </w:r>
    </w:p>
    <w:p w14:paraId="3BDA754C"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b/>
          <w:bCs/>
          <w:kern w:val="0"/>
          <w14:ligatures w14:val="none"/>
        </w:rPr>
        <w:t>Responsibilities include:</w:t>
      </w:r>
    </w:p>
    <w:p w14:paraId="46D2C8B7" w14:textId="77777777" w:rsidR="008558C8" w:rsidRPr="008558C8" w:rsidRDefault="008558C8" w:rsidP="008558C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Data collection.</w:t>
      </w:r>
    </w:p>
    <w:p w14:paraId="1F6AE1BC" w14:textId="77777777" w:rsidR="008558C8" w:rsidRPr="008558C8" w:rsidRDefault="008558C8" w:rsidP="008558C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Storage management.</w:t>
      </w:r>
    </w:p>
    <w:p w14:paraId="6262A730" w14:textId="77777777" w:rsidR="008558C8" w:rsidRPr="008558C8" w:rsidRDefault="008558C8" w:rsidP="008558C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Retention enforcement.</w:t>
      </w:r>
    </w:p>
    <w:p w14:paraId="7DB4B79F" w14:textId="77777777" w:rsidR="008558C8" w:rsidRPr="008558C8" w:rsidRDefault="008558C8" w:rsidP="008558C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Data protection.</w:t>
      </w:r>
    </w:p>
    <w:p w14:paraId="18F55124" w14:textId="77777777" w:rsidR="008558C8" w:rsidRPr="008558C8" w:rsidRDefault="008558C8" w:rsidP="008558C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Cleanup operations.</w:t>
      </w:r>
    </w:p>
    <w:p w14:paraId="163687A8" w14:textId="77777777" w:rsidR="008558C8" w:rsidRPr="008558C8" w:rsidRDefault="008558C8" w:rsidP="008558C8">
      <w:pPr>
        <w:spacing w:after="0"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pict w14:anchorId="11D7B72A">
          <v:rect id="_x0000_i2085" style="width:0;height:1.5pt" o:hralign="center" o:hrstd="t" o:hr="t" fillcolor="#a0a0a0" stroked="f"/>
        </w:pict>
      </w:r>
    </w:p>
    <w:p w14:paraId="44FEE6A3" w14:textId="77777777" w:rsidR="008558C8" w:rsidRPr="008558C8" w:rsidRDefault="008558C8" w:rsidP="0085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8C8">
        <w:rPr>
          <w:rFonts w:ascii="Times New Roman" w:eastAsia="Times New Roman" w:hAnsi="Times New Roman" w:cs="Times New Roman"/>
          <w:b/>
          <w:bCs/>
          <w:kern w:val="0"/>
          <w:sz w:val="27"/>
          <w:szCs w:val="27"/>
          <w14:ligatures w14:val="none"/>
        </w:rPr>
        <w:t>Performance Monitoring Service</w:t>
      </w:r>
    </w:p>
    <w:p w14:paraId="01E2D44F"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Tracks performance-related behavior.</w:t>
      </w:r>
    </w:p>
    <w:p w14:paraId="75F78D0C"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b/>
          <w:bCs/>
          <w:kern w:val="0"/>
          <w14:ligatures w14:val="none"/>
        </w:rPr>
        <w:t>Measurements include:</w:t>
      </w:r>
    </w:p>
    <w:p w14:paraId="34EB07F6" w14:textId="77777777" w:rsidR="008558C8" w:rsidRPr="008558C8" w:rsidRDefault="008558C8" w:rsidP="008558C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Startup duration.</w:t>
      </w:r>
    </w:p>
    <w:p w14:paraId="379D49DA" w14:textId="77777777" w:rsidR="008558C8" w:rsidRPr="008558C8" w:rsidRDefault="008558C8" w:rsidP="008558C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Operation latency.</w:t>
      </w:r>
    </w:p>
    <w:p w14:paraId="2826EFBC" w14:textId="77777777" w:rsidR="008558C8" w:rsidRPr="008558C8" w:rsidRDefault="008558C8" w:rsidP="008558C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Resource usage.</w:t>
      </w:r>
    </w:p>
    <w:p w14:paraId="78C7DA55" w14:textId="77777777" w:rsidR="008558C8" w:rsidRPr="008558C8" w:rsidRDefault="008558C8" w:rsidP="008558C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Memory consumption.</w:t>
      </w:r>
    </w:p>
    <w:p w14:paraId="260FE352" w14:textId="77777777" w:rsidR="008558C8" w:rsidRPr="008558C8" w:rsidRDefault="008558C8" w:rsidP="008558C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Battery impact.</w:t>
      </w:r>
    </w:p>
    <w:p w14:paraId="4A907EC1" w14:textId="77777777" w:rsidR="008558C8" w:rsidRPr="008558C8" w:rsidRDefault="008558C8" w:rsidP="008558C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Background execution efficiency.</w:t>
      </w:r>
    </w:p>
    <w:p w14:paraId="245B9445" w14:textId="77777777" w:rsidR="008558C8" w:rsidRPr="008558C8" w:rsidRDefault="008558C8" w:rsidP="008558C8">
      <w:pPr>
        <w:spacing w:after="0"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pict w14:anchorId="1B9A6EF2">
          <v:rect id="_x0000_i2086" style="width:0;height:1.5pt" o:hralign="center" o:hrstd="t" o:hr="t" fillcolor="#a0a0a0" stroked="f"/>
        </w:pict>
      </w:r>
    </w:p>
    <w:p w14:paraId="6853F2F5" w14:textId="77777777" w:rsidR="008558C8" w:rsidRPr="008558C8" w:rsidRDefault="008558C8" w:rsidP="0085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8C8">
        <w:rPr>
          <w:rFonts w:ascii="Times New Roman" w:eastAsia="Times New Roman" w:hAnsi="Times New Roman" w:cs="Times New Roman"/>
          <w:b/>
          <w:bCs/>
          <w:kern w:val="0"/>
          <w:sz w:val="27"/>
          <w:szCs w:val="27"/>
          <w14:ligatures w14:val="none"/>
        </w:rPr>
        <w:t>Security Event Monitor</w:t>
      </w:r>
    </w:p>
    <w:p w14:paraId="779C7D50"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Tracks security-related events.</w:t>
      </w:r>
    </w:p>
    <w:p w14:paraId="49805DDF"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b/>
          <w:bCs/>
          <w:kern w:val="0"/>
          <w14:ligatures w14:val="none"/>
        </w:rPr>
        <w:t>Examples include:</w:t>
      </w:r>
    </w:p>
    <w:p w14:paraId="5C9E1EEF" w14:textId="77777777" w:rsidR="008558C8" w:rsidRPr="008558C8" w:rsidRDefault="008558C8" w:rsidP="008558C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Authentication failures.</w:t>
      </w:r>
    </w:p>
    <w:p w14:paraId="39159862" w14:textId="77777777" w:rsidR="008558C8" w:rsidRPr="008558C8" w:rsidRDefault="008558C8" w:rsidP="008558C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Policy violations.</w:t>
      </w:r>
    </w:p>
    <w:p w14:paraId="0C83AE1D" w14:textId="77777777" w:rsidR="008558C8" w:rsidRPr="008558C8" w:rsidRDefault="008558C8" w:rsidP="008558C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Integrity failures.</w:t>
      </w:r>
    </w:p>
    <w:p w14:paraId="32BB3F17" w14:textId="77777777" w:rsidR="008558C8" w:rsidRPr="008558C8" w:rsidRDefault="008558C8" w:rsidP="008558C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Unauthorized access attempts.</w:t>
      </w:r>
    </w:p>
    <w:p w14:paraId="547023CE" w14:textId="77777777" w:rsidR="008558C8" w:rsidRPr="008558C8" w:rsidRDefault="008558C8" w:rsidP="008558C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Security configuration changes.</w:t>
      </w:r>
    </w:p>
    <w:p w14:paraId="6D1A767E" w14:textId="77777777" w:rsidR="008558C8" w:rsidRPr="008558C8" w:rsidRDefault="008558C8" w:rsidP="008558C8">
      <w:pPr>
        <w:spacing w:after="0"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pict w14:anchorId="0E9F0598">
          <v:rect id="_x0000_i2087" style="width:0;height:1.5pt" o:hralign="center" o:hrstd="t" o:hr="t" fillcolor="#a0a0a0" stroked="f"/>
        </w:pict>
      </w:r>
    </w:p>
    <w:p w14:paraId="2B40A5C1" w14:textId="77777777" w:rsidR="008558C8" w:rsidRPr="008558C8" w:rsidRDefault="008558C8" w:rsidP="0085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8C8">
        <w:rPr>
          <w:rFonts w:ascii="Times New Roman" w:eastAsia="Times New Roman" w:hAnsi="Times New Roman" w:cs="Times New Roman"/>
          <w:b/>
          <w:bCs/>
          <w:kern w:val="0"/>
          <w:sz w:val="27"/>
          <w:szCs w:val="27"/>
          <w14:ligatures w14:val="none"/>
        </w:rPr>
        <w:t>Crash Analysis Service</w:t>
      </w:r>
    </w:p>
    <w:p w14:paraId="6A2398D4"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Handles application failure analysis.</w:t>
      </w:r>
    </w:p>
    <w:p w14:paraId="72AAF44C"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b/>
          <w:bCs/>
          <w:kern w:val="0"/>
          <w14:ligatures w14:val="none"/>
        </w:rPr>
        <w:lastRenderedPageBreak/>
        <w:t>Responsibilities include:</w:t>
      </w:r>
    </w:p>
    <w:p w14:paraId="236B0E68" w14:textId="77777777" w:rsidR="008558C8" w:rsidRPr="008558C8" w:rsidRDefault="008558C8" w:rsidP="008558C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Crash detection.</w:t>
      </w:r>
    </w:p>
    <w:p w14:paraId="5D147CED" w14:textId="77777777" w:rsidR="008558C8" w:rsidRPr="008558C8" w:rsidRDefault="008558C8" w:rsidP="008558C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Failure classification.</w:t>
      </w:r>
    </w:p>
    <w:p w14:paraId="7609856F" w14:textId="77777777" w:rsidR="008558C8" w:rsidRPr="008558C8" w:rsidRDefault="008558C8" w:rsidP="008558C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Diagnostic capture.</w:t>
      </w:r>
    </w:p>
    <w:p w14:paraId="6650DE65" w14:textId="77777777" w:rsidR="008558C8" w:rsidRPr="008558C8" w:rsidRDefault="008558C8" w:rsidP="008558C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Recovery coordination.</w:t>
      </w:r>
    </w:p>
    <w:p w14:paraId="4770B842" w14:textId="77777777" w:rsidR="008558C8" w:rsidRPr="008558C8" w:rsidRDefault="008558C8" w:rsidP="008558C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Failure reporting.</w:t>
      </w:r>
    </w:p>
    <w:p w14:paraId="4A59A793" w14:textId="77777777" w:rsidR="008558C8" w:rsidRPr="008558C8" w:rsidRDefault="008558C8" w:rsidP="008558C8">
      <w:pPr>
        <w:spacing w:after="0"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pict w14:anchorId="05A65D3B">
          <v:rect id="_x0000_i2088" style="width:0;height:1.5pt" o:hralign="center" o:hrstd="t" o:hr="t" fillcolor="#a0a0a0" stroked="f"/>
        </w:pict>
      </w:r>
    </w:p>
    <w:p w14:paraId="6C7E85F2" w14:textId="77777777" w:rsidR="008558C8" w:rsidRPr="008558C8" w:rsidRDefault="008558C8" w:rsidP="0085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8C8">
        <w:rPr>
          <w:rFonts w:ascii="Times New Roman" w:eastAsia="Times New Roman" w:hAnsi="Times New Roman" w:cs="Times New Roman"/>
          <w:b/>
          <w:bCs/>
          <w:kern w:val="0"/>
          <w:sz w:val="27"/>
          <w:szCs w:val="27"/>
          <w14:ligatures w14:val="none"/>
        </w:rPr>
        <w:t>Diagnostic Export Service</w:t>
      </w:r>
    </w:p>
    <w:p w14:paraId="4CE5830F"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Provides controlled diagnostic export.</w:t>
      </w:r>
    </w:p>
    <w:p w14:paraId="1BE1B0E4"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b/>
          <w:bCs/>
          <w:kern w:val="0"/>
          <w14:ligatures w14:val="none"/>
        </w:rPr>
        <w:t>Capabilities include:</w:t>
      </w:r>
    </w:p>
    <w:p w14:paraId="3C4BD785" w14:textId="77777777" w:rsidR="008558C8" w:rsidRPr="008558C8" w:rsidRDefault="008558C8" w:rsidP="008558C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User-authorized export.</w:t>
      </w:r>
    </w:p>
    <w:p w14:paraId="4497E81A" w14:textId="77777777" w:rsidR="008558C8" w:rsidRPr="008558C8" w:rsidRDefault="008558C8" w:rsidP="008558C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Administrative export.</w:t>
      </w:r>
    </w:p>
    <w:p w14:paraId="12AFFEAC" w14:textId="77777777" w:rsidR="008558C8" w:rsidRPr="008558C8" w:rsidRDefault="008558C8" w:rsidP="008558C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Secure packaging.</w:t>
      </w:r>
    </w:p>
    <w:p w14:paraId="04C9BC11" w14:textId="77777777" w:rsidR="008558C8" w:rsidRPr="008558C8" w:rsidRDefault="008558C8" w:rsidP="008558C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Data sanitization.</w:t>
      </w:r>
    </w:p>
    <w:p w14:paraId="4A4098C3" w14:textId="77777777" w:rsidR="008558C8" w:rsidRPr="008558C8" w:rsidRDefault="008558C8" w:rsidP="008558C8">
      <w:pPr>
        <w:spacing w:after="0"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pict w14:anchorId="5A535F13">
          <v:rect id="_x0000_i2089" style="width:0;height:1.5pt" o:hralign="center" o:hrstd="t" o:hr="t" fillcolor="#a0a0a0" stroked="f"/>
        </w:pict>
      </w:r>
    </w:p>
    <w:p w14:paraId="2B3160B6" w14:textId="77777777" w:rsidR="008558C8" w:rsidRPr="008558C8" w:rsidRDefault="008558C8" w:rsidP="008558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58C8">
        <w:rPr>
          <w:rFonts w:ascii="Times New Roman" w:eastAsia="Times New Roman" w:hAnsi="Times New Roman" w:cs="Times New Roman"/>
          <w:b/>
          <w:bCs/>
          <w:kern w:val="0"/>
          <w:sz w:val="27"/>
          <w:szCs w:val="27"/>
          <w14:ligatures w14:val="none"/>
        </w:rPr>
        <w:t>Telemetry Policy Manager</w:t>
      </w:r>
    </w:p>
    <w:p w14:paraId="2057E0DD"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Controls what diagnostic information may be collected.</w:t>
      </w:r>
    </w:p>
    <w:p w14:paraId="665A4158" w14:textId="77777777" w:rsidR="008558C8" w:rsidRPr="008558C8" w:rsidRDefault="008558C8" w:rsidP="008558C8">
      <w:p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b/>
          <w:bCs/>
          <w:kern w:val="0"/>
          <w14:ligatures w14:val="none"/>
        </w:rPr>
        <w:t>Policies include:</w:t>
      </w:r>
    </w:p>
    <w:p w14:paraId="2F89BC9D" w14:textId="77777777" w:rsidR="008558C8" w:rsidRPr="008558C8" w:rsidRDefault="008558C8" w:rsidP="008558C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Collection rules.</w:t>
      </w:r>
    </w:p>
    <w:p w14:paraId="52159F3D" w14:textId="77777777" w:rsidR="008558C8" w:rsidRPr="008558C8" w:rsidRDefault="008558C8" w:rsidP="008558C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Retention periods.</w:t>
      </w:r>
    </w:p>
    <w:p w14:paraId="228AB696" w14:textId="77777777" w:rsidR="008558C8" w:rsidRPr="008558C8" w:rsidRDefault="008558C8" w:rsidP="008558C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Privacy restrictions.</w:t>
      </w:r>
    </w:p>
    <w:p w14:paraId="3E8B60A6" w14:textId="77777777" w:rsidR="008558C8" w:rsidRPr="008558C8" w:rsidRDefault="008558C8" w:rsidP="008558C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User consent requirements.</w:t>
      </w:r>
    </w:p>
    <w:p w14:paraId="04079713" w14:textId="77777777" w:rsidR="008558C8" w:rsidRDefault="008558C8" w:rsidP="008558C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558C8">
        <w:rPr>
          <w:rFonts w:ascii="Times New Roman" w:eastAsia="Times New Roman" w:hAnsi="Times New Roman" w:cs="Times New Roman"/>
          <w:kern w:val="0"/>
          <w14:ligatures w14:val="none"/>
        </w:rPr>
        <w:t>Security classifications.</w:t>
      </w:r>
    </w:p>
    <w:p w14:paraId="5B93E8C5" w14:textId="7C14824E" w:rsidR="00820DE0" w:rsidRPr="008558C8" w:rsidRDefault="00820DE0" w:rsidP="00820DE0">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3E130E33">
          <v:rect id="_x0000_i2128" style="width:0;height:1.5pt" o:hralign="center" o:hrstd="t" o:hr="t" fillcolor="#a0a0a0" stroked="f"/>
        </w:pict>
      </w:r>
    </w:p>
    <w:p w14:paraId="019F83CF" w14:textId="77777777" w:rsidR="002D3B36" w:rsidRPr="002D3B36" w:rsidRDefault="002D3B36" w:rsidP="002D3B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3B36">
        <w:rPr>
          <w:rFonts w:ascii="Times New Roman" w:eastAsia="Times New Roman" w:hAnsi="Times New Roman" w:cs="Times New Roman"/>
          <w:b/>
          <w:bCs/>
          <w:kern w:val="36"/>
          <w:sz w:val="48"/>
          <w:szCs w:val="48"/>
          <w14:ligatures w14:val="none"/>
        </w:rPr>
        <w:t>18.5 Interfaces</w:t>
      </w:r>
    </w:p>
    <w:p w14:paraId="5F905751"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The subsystem provides standardized interfaces for observability operations.</w:t>
      </w:r>
    </w:p>
    <w:p w14:paraId="3F72A454"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Representative operations include:</w:t>
      </w:r>
    </w:p>
    <w:p w14:paraId="2C171105" w14:textId="77777777" w:rsidR="002D3B36" w:rsidRPr="002D3B36" w:rsidRDefault="002D3B36" w:rsidP="002D3B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Record event. </w:t>
      </w:r>
    </w:p>
    <w:p w14:paraId="0BF4B2E1" w14:textId="77777777" w:rsidR="002D3B36" w:rsidRPr="002D3B36" w:rsidRDefault="002D3B36" w:rsidP="002D3B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Write structured log. </w:t>
      </w:r>
    </w:p>
    <w:p w14:paraId="457F0ED8" w14:textId="77777777" w:rsidR="002D3B36" w:rsidRPr="002D3B36" w:rsidRDefault="002D3B36" w:rsidP="002D3B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lastRenderedPageBreak/>
        <w:t xml:space="preserve">Publish metric. </w:t>
      </w:r>
    </w:p>
    <w:p w14:paraId="36695BA5" w14:textId="77777777" w:rsidR="002D3B36" w:rsidRPr="002D3B36" w:rsidRDefault="002D3B36" w:rsidP="002D3B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Check system health. </w:t>
      </w:r>
    </w:p>
    <w:p w14:paraId="02EDA75B" w14:textId="77777777" w:rsidR="002D3B36" w:rsidRPr="002D3B36" w:rsidRDefault="002D3B36" w:rsidP="002D3B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Generate diagnostic report. </w:t>
      </w:r>
    </w:p>
    <w:p w14:paraId="7239FC70" w14:textId="77777777" w:rsidR="002D3B36" w:rsidRPr="002D3B36" w:rsidRDefault="002D3B36" w:rsidP="002D3B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Export diagnostics. </w:t>
      </w:r>
    </w:p>
    <w:p w14:paraId="35963F3D" w14:textId="77777777" w:rsidR="002D3B36" w:rsidRPr="002D3B36" w:rsidRDefault="002D3B36" w:rsidP="002D3B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Query operational history. </w:t>
      </w:r>
    </w:p>
    <w:p w14:paraId="6004DCF4" w14:textId="77777777" w:rsidR="002D3B36" w:rsidRPr="002D3B36" w:rsidRDefault="002D3B36" w:rsidP="002D3B3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Retrieve performance information. </w:t>
      </w:r>
    </w:p>
    <w:p w14:paraId="359D55A8"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Interfaces shall enforce:</w:t>
      </w:r>
    </w:p>
    <w:p w14:paraId="6FEBDFC7" w14:textId="77777777" w:rsidR="002D3B36" w:rsidRPr="002D3B36" w:rsidRDefault="002D3B36" w:rsidP="002D3B3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Authorization. </w:t>
      </w:r>
    </w:p>
    <w:p w14:paraId="46F4B5A7" w14:textId="77777777" w:rsidR="002D3B36" w:rsidRPr="002D3B36" w:rsidRDefault="002D3B36" w:rsidP="002D3B3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Data classification. </w:t>
      </w:r>
    </w:p>
    <w:p w14:paraId="34E991EC" w14:textId="77777777" w:rsidR="002D3B36" w:rsidRPr="002D3B36" w:rsidRDefault="002D3B36" w:rsidP="002D3B3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Privacy controls. </w:t>
      </w:r>
    </w:p>
    <w:p w14:paraId="7F8FE4CB" w14:textId="77777777" w:rsidR="002D3B36" w:rsidRPr="002D3B36" w:rsidRDefault="002D3B36" w:rsidP="002D3B3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Access restrictions. </w:t>
      </w:r>
    </w:p>
    <w:p w14:paraId="4E494CB0"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036F11C6">
          <v:rect id="_x0000_i2019" style="width:0;height:1.5pt" o:hralign="center" o:hrstd="t" o:hr="t" fillcolor="#a0a0a0" stroked="f"/>
        </w:pict>
      </w:r>
    </w:p>
    <w:p w14:paraId="6D0FC909" w14:textId="77777777" w:rsidR="002D3B36" w:rsidRPr="002D3B36" w:rsidRDefault="002D3B36" w:rsidP="002D3B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3B36">
        <w:rPr>
          <w:rFonts w:ascii="Times New Roman" w:eastAsia="Times New Roman" w:hAnsi="Times New Roman" w:cs="Times New Roman"/>
          <w:b/>
          <w:bCs/>
          <w:kern w:val="36"/>
          <w:sz w:val="48"/>
          <w:szCs w:val="48"/>
          <w14:ligatures w14:val="none"/>
        </w:rPr>
        <w:t>18.6 Data Structures</w:t>
      </w:r>
    </w:p>
    <w:p w14:paraId="11A05AF4"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The subsystem manages several logical data structures.</w:t>
      </w:r>
    </w:p>
    <w:p w14:paraId="4FCDFFB5"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57097E9E">
          <v:rect id="_x0000_i1998" style="width:0;height:1.5pt" o:hralign="center" o:hrstd="t" o:hr="t" fillcolor="#a0a0a0" stroked="f"/>
        </w:pict>
      </w:r>
    </w:p>
    <w:p w14:paraId="2CD79E05" w14:textId="77777777" w:rsidR="002D3B36" w:rsidRPr="002D3B36" w:rsidRDefault="002D3B36" w:rsidP="002D3B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3B36">
        <w:rPr>
          <w:rFonts w:ascii="Times New Roman" w:eastAsia="Times New Roman" w:hAnsi="Times New Roman" w:cs="Times New Roman"/>
          <w:b/>
          <w:bCs/>
          <w:kern w:val="0"/>
          <w:sz w:val="36"/>
          <w:szCs w:val="36"/>
          <w14:ligatures w14:val="none"/>
        </w:rPr>
        <w:t>Observability Event</w:t>
      </w:r>
    </w:p>
    <w:p w14:paraId="66D5E26E"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Represents application activity.</w:t>
      </w:r>
    </w:p>
    <w:p w14:paraId="365C9424"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Contains:</w:t>
      </w:r>
    </w:p>
    <w:p w14:paraId="18ABFE6D" w14:textId="77777777" w:rsidR="002D3B36" w:rsidRPr="002D3B36" w:rsidRDefault="002D3B36" w:rsidP="002D3B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Event identifier. </w:t>
      </w:r>
    </w:p>
    <w:p w14:paraId="194C4ACE" w14:textId="77777777" w:rsidR="002D3B36" w:rsidRPr="002D3B36" w:rsidRDefault="002D3B36" w:rsidP="002D3B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Timestamp. </w:t>
      </w:r>
    </w:p>
    <w:p w14:paraId="1EDE84F3" w14:textId="77777777" w:rsidR="002D3B36" w:rsidRPr="002D3B36" w:rsidRDefault="002D3B36" w:rsidP="002D3B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Source component. </w:t>
      </w:r>
    </w:p>
    <w:p w14:paraId="599F1606" w14:textId="77777777" w:rsidR="002D3B36" w:rsidRPr="002D3B36" w:rsidRDefault="002D3B36" w:rsidP="002D3B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Event category. </w:t>
      </w:r>
    </w:p>
    <w:p w14:paraId="471CC36A" w14:textId="77777777" w:rsidR="002D3B36" w:rsidRPr="002D3B36" w:rsidRDefault="002D3B36" w:rsidP="002D3B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Severity. </w:t>
      </w:r>
    </w:p>
    <w:p w14:paraId="35818E2E" w14:textId="77777777" w:rsidR="002D3B36" w:rsidRPr="002D3B36" w:rsidRDefault="002D3B36" w:rsidP="002D3B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Correlation identifier. </w:t>
      </w:r>
    </w:p>
    <w:p w14:paraId="463837ED" w14:textId="77777777" w:rsidR="002D3B36" w:rsidRPr="002D3B36" w:rsidRDefault="002D3B36" w:rsidP="002D3B3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Metadata. </w:t>
      </w:r>
    </w:p>
    <w:p w14:paraId="75C6684B"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224B5B40">
          <v:rect id="_x0000_i1999" style="width:0;height:1.5pt" o:hralign="center" o:hrstd="t" o:hr="t" fillcolor="#a0a0a0" stroked="f"/>
        </w:pict>
      </w:r>
    </w:p>
    <w:p w14:paraId="579C0659" w14:textId="77777777" w:rsidR="002D3B36" w:rsidRPr="002D3B36" w:rsidRDefault="002D3B36" w:rsidP="002D3B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3B36">
        <w:rPr>
          <w:rFonts w:ascii="Times New Roman" w:eastAsia="Times New Roman" w:hAnsi="Times New Roman" w:cs="Times New Roman"/>
          <w:b/>
          <w:bCs/>
          <w:kern w:val="0"/>
          <w:sz w:val="36"/>
          <w:szCs w:val="36"/>
          <w14:ligatures w14:val="none"/>
        </w:rPr>
        <w:t>Log Record</w:t>
      </w:r>
    </w:p>
    <w:p w14:paraId="17AC5CFA"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Contains:</w:t>
      </w:r>
    </w:p>
    <w:p w14:paraId="4A7791BA" w14:textId="77777777" w:rsidR="002D3B36" w:rsidRPr="002D3B36" w:rsidRDefault="002D3B36" w:rsidP="002D3B3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Log identifier. </w:t>
      </w:r>
    </w:p>
    <w:p w14:paraId="681E5B2B" w14:textId="77777777" w:rsidR="002D3B36" w:rsidRPr="002D3B36" w:rsidRDefault="002D3B36" w:rsidP="002D3B3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Severity. </w:t>
      </w:r>
    </w:p>
    <w:p w14:paraId="6F9C6F36" w14:textId="77777777" w:rsidR="002D3B36" w:rsidRPr="002D3B36" w:rsidRDefault="002D3B36" w:rsidP="002D3B3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lastRenderedPageBreak/>
        <w:t xml:space="preserve">Message classification. </w:t>
      </w:r>
    </w:p>
    <w:p w14:paraId="5F636EB7" w14:textId="77777777" w:rsidR="002D3B36" w:rsidRPr="002D3B36" w:rsidRDefault="002D3B36" w:rsidP="002D3B3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Component source. </w:t>
      </w:r>
    </w:p>
    <w:p w14:paraId="049B4551" w14:textId="77777777" w:rsidR="002D3B36" w:rsidRPr="002D3B36" w:rsidRDefault="002D3B36" w:rsidP="002D3B3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Timestamp. </w:t>
      </w:r>
    </w:p>
    <w:p w14:paraId="53BED7F1" w14:textId="77777777" w:rsidR="002D3B36" w:rsidRPr="002D3B36" w:rsidRDefault="002D3B36" w:rsidP="002D3B3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Diagnostic context. </w:t>
      </w:r>
    </w:p>
    <w:p w14:paraId="5B6F1623"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Sensitive content shall be excluded.</w:t>
      </w:r>
    </w:p>
    <w:p w14:paraId="4FB11188"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3FF876A6">
          <v:rect id="_x0000_i2000" style="width:0;height:1.5pt" o:hralign="center" o:hrstd="t" o:hr="t" fillcolor="#a0a0a0" stroked="f"/>
        </w:pict>
      </w:r>
    </w:p>
    <w:p w14:paraId="56FA7FEC" w14:textId="77777777" w:rsidR="002D3B36" w:rsidRPr="002D3B36" w:rsidRDefault="002D3B36" w:rsidP="002D3B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3B36">
        <w:rPr>
          <w:rFonts w:ascii="Times New Roman" w:eastAsia="Times New Roman" w:hAnsi="Times New Roman" w:cs="Times New Roman"/>
          <w:b/>
          <w:bCs/>
          <w:kern w:val="0"/>
          <w:sz w:val="36"/>
          <w:szCs w:val="36"/>
          <w14:ligatures w14:val="none"/>
        </w:rPr>
        <w:t>Metric Record</w:t>
      </w:r>
    </w:p>
    <w:p w14:paraId="630A61B1"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Contains:</w:t>
      </w:r>
    </w:p>
    <w:p w14:paraId="20529ECA" w14:textId="77777777" w:rsidR="002D3B36" w:rsidRPr="002D3B36" w:rsidRDefault="002D3B36" w:rsidP="002D3B3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Metric identifier. </w:t>
      </w:r>
    </w:p>
    <w:p w14:paraId="1CA27CE8" w14:textId="77777777" w:rsidR="002D3B36" w:rsidRPr="002D3B36" w:rsidRDefault="002D3B36" w:rsidP="002D3B3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Measurement value. </w:t>
      </w:r>
    </w:p>
    <w:p w14:paraId="209E9BBC" w14:textId="77777777" w:rsidR="002D3B36" w:rsidRPr="002D3B36" w:rsidRDefault="002D3B36" w:rsidP="002D3B3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Timestamp. </w:t>
      </w:r>
    </w:p>
    <w:p w14:paraId="7FC951C3" w14:textId="77777777" w:rsidR="002D3B36" w:rsidRPr="002D3B36" w:rsidRDefault="002D3B36" w:rsidP="002D3B3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Source component. </w:t>
      </w:r>
    </w:p>
    <w:p w14:paraId="69529734" w14:textId="77777777" w:rsidR="002D3B36" w:rsidRPr="002D3B36" w:rsidRDefault="002D3B36" w:rsidP="002D3B3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Measurement category. </w:t>
      </w:r>
    </w:p>
    <w:p w14:paraId="207F9F5A"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39EC9453">
          <v:rect id="_x0000_i2001" style="width:0;height:1.5pt" o:hralign="center" o:hrstd="t" o:hr="t" fillcolor="#a0a0a0" stroked="f"/>
        </w:pict>
      </w:r>
    </w:p>
    <w:p w14:paraId="5B110407" w14:textId="77777777" w:rsidR="002D3B36" w:rsidRPr="002D3B36" w:rsidRDefault="002D3B36" w:rsidP="002D3B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3B36">
        <w:rPr>
          <w:rFonts w:ascii="Times New Roman" w:eastAsia="Times New Roman" w:hAnsi="Times New Roman" w:cs="Times New Roman"/>
          <w:b/>
          <w:bCs/>
          <w:kern w:val="0"/>
          <w:sz w:val="36"/>
          <w:szCs w:val="36"/>
          <w14:ligatures w14:val="none"/>
        </w:rPr>
        <w:t>Health Status Record</w:t>
      </w:r>
    </w:p>
    <w:p w14:paraId="36D4738F"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Represents subsystem operational state.</w:t>
      </w:r>
    </w:p>
    <w:p w14:paraId="0F6207D3"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Contains:</w:t>
      </w:r>
    </w:p>
    <w:p w14:paraId="3ED2D915" w14:textId="77777777" w:rsidR="002D3B36" w:rsidRPr="002D3B36" w:rsidRDefault="002D3B36" w:rsidP="002D3B3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Component status. </w:t>
      </w:r>
    </w:p>
    <w:p w14:paraId="39DED3A5" w14:textId="77777777" w:rsidR="002D3B36" w:rsidRPr="002D3B36" w:rsidRDefault="002D3B36" w:rsidP="002D3B3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Health indicators. </w:t>
      </w:r>
    </w:p>
    <w:p w14:paraId="346A32B0" w14:textId="77777777" w:rsidR="002D3B36" w:rsidRPr="002D3B36" w:rsidRDefault="002D3B36" w:rsidP="002D3B3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Failure information. </w:t>
      </w:r>
    </w:p>
    <w:p w14:paraId="69276A4B" w14:textId="77777777" w:rsidR="002D3B36" w:rsidRPr="002D3B36" w:rsidRDefault="002D3B36" w:rsidP="002D3B3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Timestamp. </w:t>
      </w:r>
    </w:p>
    <w:p w14:paraId="2825AFB7"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4402FBB5">
          <v:rect id="_x0000_i2002" style="width:0;height:1.5pt" o:hralign="center" o:hrstd="t" o:hr="t" fillcolor="#a0a0a0" stroked="f"/>
        </w:pict>
      </w:r>
    </w:p>
    <w:p w14:paraId="48D2CB9B" w14:textId="77777777" w:rsidR="002D3B36" w:rsidRPr="002D3B36" w:rsidRDefault="002D3B36" w:rsidP="002D3B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3B36">
        <w:rPr>
          <w:rFonts w:ascii="Times New Roman" w:eastAsia="Times New Roman" w:hAnsi="Times New Roman" w:cs="Times New Roman"/>
          <w:b/>
          <w:bCs/>
          <w:kern w:val="0"/>
          <w:sz w:val="36"/>
          <w:szCs w:val="36"/>
          <w14:ligatures w14:val="none"/>
        </w:rPr>
        <w:t>Diagnostic Package</w:t>
      </w:r>
    </w:p>
    <w:p w14:paraId="59D9E820"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Contains:</w:t>
      </w:r>
    </w:p>
    <w:p w14:paraId="17AB0645" w14:textId="77777777" w:rsidR="002D3B36" w:rsidRPr="002D3B36" w:rsidRDefault="002D3B36" w:rsidP="002D3B3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Selected logs. </w:t>
      </w:r>
    </w:p>
    <w:p w14:paraId="171C3519" w14:textId="77777777" w:rsidR="002D3B36" w:rsidRPr="002D3B36" w:rsidRDefault="002D3B36" w:rsidP="002D3B3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Metrics. </w:t>
      </w:r>
    </w:p>
    <w:p w14:paraId="302DC41E" w14:textId="77777777" w:rsidR="002D3B36" w:rsidRPr="002D3B36" w:rsidRDefault="002D3B36" w:rsidP="002D3B3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Health information. </w:t>
      </w:r>
    </w:p>
    <w:p w14:paraId="66C98A0A" w14:textId="77777777" w:rsidR="002D3B36" w:rsidRPr="002D3B36" w:rsidRDefault="002D3B36" w:rsidP="002D3B3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Failure information. </w:t>
      </w:r>
    </w:p>
    <w:p w14:paraId="5CC184FC" w14:textId="77777777" w:rsidR="002D3B36" w:rsidRPr="002D3B36" w:rsidRDefault="002D3B36" w:rsidP="002D3B3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System metadata. </w:t>
      </w:r>
    </w:p>
    <w:p w14:paraId="0717B235"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Diagnostic packages shall be sanitized before export.</w:t>
      </w:r>
    </w:p>
    <w:p w14:paraId="331C5BFE"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lastRenderedPageBreak/>
        <w:pict w14:anchorId="417F3A80">
          <v:rect id="_x0000_i2003" style="width:0;height:1.5pt" o:hralign="center" o:hrstd="t" o:hr="t" fillcolor="#a0a0a0" stroked="f"/>
        </w:pict>
      </w:r>
    </w:p>
    <w:p w14:paraId="6201F6B7" w14:textId="77777777" w:rsidR="002D3B36" w:rsidRPr="002D3B36" w:rsidRDefault="002D3B36" w:rsidP="002D3B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3B36">
        <w:rPr>
          <w:rFonts w:ascii="Times New Roman" w:eastAsia="Times New Roman" w:hAnsi="Times New Roman" w:cs="Times New Roman"/>
          <w:b/>
          <w:bCs/>
          <w:kern w:val="36"/>
          <w:sz w:val="48"/>
          <w:szCs w:val="48"/>
          <w14:ligatures w14:val="none"/>
        </w:rPr>
        <w:t>18.7 Processing Flow</w:t>
      </w:r>
    </w:p>
    <w:p w14:paraId="0062A35A"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A typical observability workflow proceeds as follows:</w:t>
      </w:r>
    </w:p>
    <w:p w14:paraId="63215124" w14:textId="77777777" w:rsidR="002D3B36" w:rsidRPr="002D3B36" w:rsidRDefault="002D3B36" w:rsidP="002D3B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An application component generates an operational event. </w:t>
      </w:r>
    </w:p>
    <w:p w14:paraId="1032BAAF" w14:textId="77777777" w:rsidR="002D3B36" w:rsidRPr="002D3B36" w:rsidRDefault="002D3B36" w:rsidP="002D3B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The Event Collection Service receives the event. </w:t>
      </w:r>
    </w:p>
    <w:p w14:paraId="05307CF5" w14:textId="77777777" w:rsidR="002D3B36" w:rsidRPr="002D3B36" w:rsidRDefault="002D3B36" w:rsidP="002D3B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The Telemetry Policy Manager evaluates collection rules. </w:t>
      </w:r>
    </w:p>
    <w:p w14:paraId="30366B04" w14:textId="77777777" w:rsidR="002D3B36" w:rsidRPr="002D3B36" w:rsidRDefault="002D3B36" w:rsidP="002D3B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Data classification is applied. </w:t>
      </w:r>
    </w:p>
    <w:p w14:paraId="32B45225" w14:textId="77777777" w:rsidR="002D3B36" w:rsidRPr="002D3B36" w:rsidRDefault="002D3B36" w:rsidP="002D3B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Appropriate storage or processing occurs. </w:t>
      </w:r>
    </w:p>
    <w:p w14:paraId="4AC0192D" w14:textId="77777777" w:rsidR="002D3B36" w:rsidRPr="002D3B36" w:rsidRDefault="002D3B36" w:rsidP="002D3B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Metrics and health information are updated. </w:t>
      </w:r>
    </w:p>
    <w:p w14:paraId="4692B4FB" w14:textId="77777777" w:rsidR="002D3B36" w:rsidRPr="002D3B36" w:rsidRDefault="002D3B36" w:rsidP="002D3B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Security and audit events are generated when required. </w:t>
      </w:r>
    </w:p>
    <w:p w14:paraId="0535CEAA" w14:textId="77777777" w:rsidR="002D3B36" w:rsidRPr="002D3B36" w:rsidRDefault="002D3B36" w:rsidP="002D3B3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Diagnostic information becomes available for analysis. </w:t>
      </w:r>
    </w:p>
    <w:p w14:paraId="7C45FC30"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48F421FB">
          <v:rect id="_x0000_i2004" style="width:0;height:1.5pt" o:hralign="center" o:hrstd="t" o:hr="t" fillcolor="#a0a0a0" stroked="f"/>
        </w:pict>
      </w:r>
    </w:p>
    <w:p w14:paraId="23E8B2A1" w14:textId="77777777" w:rsidR="002D3B36" w:rsidRPr="002D3B36" w:rsidRDefault="002D3B36" w:rsidP="002D3B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3B36">
        <w:rPr>
          <w:rFonts w:ascii="Times New Roman" w:eastAsia="Times New Roman" w:hAnsi="Times New Roman" w:cs="Times New Roman"/>
          <w:b/>
          <w:bCs/>
          <w:kern w:val="36"/>
          <w:sz w:val="48"/>
          <w:szCs w:val="48"/>
          <w14:ligatures w14:val="none"/>
        </w:rPr>
        <w:t>18.8 State Management</w:t>
      </w:r>
    </w:p>
    <w:p w14:paraId="31198143"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The Observability subsystem maintains operational state.</w:t>
      </w:r>
    </w:p>
    <w:p w14:paraId="3A80B8B6"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Primary states include:</w:t>
      </w:r>
    </w:p>
    <w:p w14:paraId="773B01FE" w14:textId="77777777" w:rsidR="002D3B36" w:rsidRPr="002D3B36" w:rsidRDefault="002D3B36" w:rsidP="002D3B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Initializing. </w:t>
      </w:r>
    </w:p>
    <w:p w14:paraId="2DC87259" w14:textId="77777777" w:rsidR="002D3B36" w:rsidRPr="002D3B36" w:rsidRDefault="002D3B36" w:rsidP="002D3B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Collecting. </w:t>
      </w:r>
    </w:p>
    <w:p w14:paraId="7DD78A95" w14:textId="77777777" w:rsidR="002D3B36" w:rsidRPr="002D3B36" w:rsidRDefault="002D3B36" w:rsidP="002D3B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Processing. </w:t>
      </w:r>
    </w:p>
    <w:p w14:paraId="50EC768E" w14:textId="77777777" w:rsidR="002D3B36" w:rsidRPr="002D3B36" w:rsidRDefault="002D3B36" w:rsidP="002D3B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Storing. </w:t>
      </w:r>
    </w:p>
    <w:p w14:paraId="1A8D0C51" w14:textId="77777777" w:rsidR="002D3B36" w:rsidRPr="002D3B36" w:rsidRDefault="002D3B36" w:rsidP="002D3B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Exporting. </w:t>
      </w:r>
    </w:p>
    <w:p w14:paraId="301E3407" w14:textId="77777777" w:rsidR="002D3B36" w:rsidRPr="002D3B36" w:rsidRDefault="002D3B36" w:rsidP="002D3B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Restricted. </w:t>
      </w:r>
    </w:p>
    <w:p w14:paraId="11BEB7A7" w14:textId="77777777" w:rsidR="002D3B36" w:rsidRPr="002D3B36" w:rsidRDefault="002D3B36" w:rsidP="002D3B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Maintenance. </w:t>
      </w:r>
    </w:p>
    <w:p w14:paraId="5C98439A" w14:textId="77777777" w:rsidR="002D3B36" w:rsidRPr="002D3B36" w:rsidRDefault="002D3B36" w:rsidP="002D3B3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Fault. </w:t>
      </w:r>
    </w:p>
    <w:p w14:paraId="58666527"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State transitions are controlled by the Observability Coordinator.</w:t>
      </w:r>
    </w:p>
    <w:p w14:paraId="6B436CD2"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58C88016">
          <v:rect id="_x0000_i2005" style="width:0;height:1.5pt" o:hralign="center" o:hrstd="t" o:hr="t" fillcolor="#a0a0a0" stroked="f"/>
        </w:pict>
      </w:r>
    </w:p>
    <w:p w14:paraId="14B2A476" w14:textId="77777777" w:rsidR="002D3B36" w:rsidRPr="002D3B36" w:rsidRDefault="002D3B36" w:rsidP="002D3B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3B36">
        <w:rPr>
          <w:rFonts w:ascii="Times New Roman" w:eastAsia="Times New Roman" w:hAnsi="Times New Roman" w:cs="Times New Roman"/>
          <w:b/>
          <w:bCs/>
          <w:kern w:val="36"/>
          <w:sz w:val="48"/>
          <w:szCs w:val="48"/>
          <w14:ligatures w14:val="none"/>
        </w:rPr>
        <w:t>18.9 Logging Design</w:t>
      </w:r>
    </w:p>
    <w:p w14:paraId="245BF333"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Logging follows structured logging principles.</w:t>
      </w:r>
    </w:p>
    <w:p w14:paraId="768DA512"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Each log entry shall contain:</w:t>
      </w:r>
    </w:p>
    <w:p w14:paraId="33029090" w14:textId="77777777" w:rsidR="002D3B36" w:rsidRPr="002D3B36" w:rsidRDefault="002D3B36" w:rsidP="002D3B3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Timestamp. </w:t>
      </w:r>
    </w:p>
    <w:p w14:paraId="0470A2E2" w14:textId="77777777" w:rsidR="002D3B36" w:rsidRPr="002D3B36" w:rsidRDefault="002D3B36" w:rsidP="002D3B3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lastRenderedPageBreak/>
        <w:t xml:space="preserve">Severity. </w:t>
      </w:r>
    </w:p>
    <w:p w14:paraId="70255EE9" w14:textId="77777777" w:rsidR="002D3B36" w:rsidRPr="002D3B36" w:rsidRDefault="002D3B36" w:rsidP="002D3B3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Component identifier. </w:t>
      </w:r>
    </w:p>
    <w:p w14:paraId="64B7144B" w14:textId="77777777" w:rsidR="002D3B36" w:rsidRPr="002D3B36" w:rsidRDefault="002D3B36" w:rsidP="002D3B3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Operation identifier. </w:t>
      </w:r>
    </w:p>
    <w:p w14:paraId="5E9260A1" w14:textId="77777777" w:rsidR="002D3B36" w:rsidRPr="002D3B36" w:rsidRDefault="002D3B36" w:rsidP="002D3B3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Correlation identifier. </w:t>
      </w:r>
    </w:p>
    <w:p w14:paraId="3091E318" w14:textId="77777777" w:rsidR="002D3B36" w:rsidRPr="002D3B36" w:rsidRDefault="002D3B36" w:rsidP="002D3B3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Event classification. </w:t>
      </w:r>
    </w:p>
    <w:p w14:paraId="67C1EB0E" w14:textId="77777777" w:rsidR="002D3B36" w:rsidRPr="002D3B36" w:rsidRDefault="002D3B36" w:rsidP="002D3B3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Sanitized message. </w:t>
      </w:r>
    </w:p>
    <w:p w14:paraId="1563620A"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Logging levels shall support:</w:t>
      </w:r>
    </w:p>
    <w:p w14:paraId="20B4C6F7" w14:textId="77777777" w:rsidR="002D3B36" w:rsidRPr="002D3B36" w:rsidRDefault="002D3B36" w:rsidP="002D3B3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Development troubleshooting. </w:t>
      </w:r>
    </w:p>
    <w:p w14:paraId="5241C773" w14:textId="77777777" w:rsidR="002D3B36" w:rsidRPr="002D3B36" w:rsidRDefault="002D3B36" w:rsidP="002D3B3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Production monitoring. </w:t>
      </w:r>
    </w:p>
    <w:p w14:paraId="408D58D3" w14:textId="77777777" w:rsidR="002D3B36" w:rsidRPr="002D3B36" w:rsidRDefault="002D3B36" w:rsidP="002D3B3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Security investigation. </w:t>
      </w:r>
    </w:p>
    <w:p w14:paraId="09956C86" w14:textId="77777777" w:rsidR="002D3B36" w:rsidRPr="002D3B36" w:rsidRDefault="002D3B36" w:rsidP="002D3B3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Compliance review. </w:t>
      </w:r>
    </w:p>
    <w:p w14:paraId="44710A4D"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1EE6A708">
          <v:rect id="_x0000_i2006" style="width:0;height:1.5pt" o:hralign="center" o:hrstd="t" o:hr="t" fillcolor="#a0a0a0" stroked="f"/>
        </w:pict>
      </w:r>
    </w:p>
    <w:p w14:paraId="3FA4F999" w14:textId="77777777" w:rsidR="002D3B36" w:rsidRPr="002D3B36" w:rsidRDefault="002D3B36" w:rsidP="002D3B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3B36">
        <w:rPr>
          <w:rFonts w:ascii="Times New Roman" w:eastAsia="Times New Roman" w:hAnsi="Times New Roman" w:cs="Times New Roman"/>
          <w:b/>
          <w:bCs/>
          <w:kern w:val="36"/>
          <w:sz w:val="48"/>
          <w:szCs w:val="48"/>
          <w14:ligatures w14:val="none"/>
        </w:rPr>
        <w:t>18.10 Metrics Design</w:t>
      </w:r>
    </w:p>
    <w:p w14:paraId="37084351"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Metrics are categorized into operational domains.</w:t>
      </w:r>
    </w:p>
    <w:p w14:paraId="530B4102" w14:textId="77777777" w:rsidR="002D3B36" w:rsidRPr="002D3B36" w:rsidRDefault="002D3B36" w:rsidP="002D3B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3B36">
        <w:rPr>
          <w:rFonts w:ascii="Times New Roman" w:eastAsia="Times New Roman" w:hAnsi="Times New Roman" w:cs="Times New Roman"/>
          <w:b/>
          <w:bCs/>
          <w:kern w:val="0"/>
          <w:sz w:val="36"/>
          <w:szCs w:val="36"/>
          <w14:ligatures w14:val="none"/>
        </w:rPr>
        <w:t>Reliability Metrics</w:t>
      </w:r>
    </w:p>
    <w:p w14:paraId="71C9C79C"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Examples:</w:t>
      </w:r>
    </w:p>
    <w:p w14:paraId="64FB9C5D" w14:textId="77777777" w:rsidR="002D3B36" w:rsidRPr="002D3B36" w:rsidRDefault="002D3B36" w:rsidP="002D3B3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Failure frequency. </w:t>
      </w:r>
    </w:p>
    <w:p w14:paraId="23AA7CD2" w14:textId="77777777" w:rsidR="002D3B36" w:rsidRPr="002D3B36" w:rsidRDefault="002D3B36" w:rsidP="002D3B3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Recovery success rate. </w:t>
      </w:r>
    </w:p>
    <w:p w14:paraId="5E834061" w14:textId="77777777" w:rsidR="002D3B36" w:rsidRPr="002D3B36" w:rsidRDefault="002D3B36" w:rsidP="002D3B3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Service availability. </w:t>
      </w:r>
    </w:p>
    <w:p w14:paraId="6C49BD00"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11A2ABFC">
          <v:rect id="_x0000_i2007" style="width:0;height:1.5pt" o:hralign="center" o:hrstd="t" o:hr="t" fillcolor="#a0a0a0" stroked="f"/>
        </w:pict>
      </w:r>
    </w:p>
    <w:p w14:paraId="63E49B30" w14:textId="77777777" w:rsidR="002D3B36" w:rsidRPr="002D3B36" w:rsidRDefault="002D3B36" w:rsidP="002D3B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3B36">
        <w:rPr>
          <w:rFonts w:ascii="Times New Roman" w:eastAsia="Times New Roman" w:hAnsi="Times New Roman" w:cs="Times New Roman"/>
          <w:b/>
          <w:bCs/>
          <w:kern w:val="0"/>
          <w:sz w:val="36"/>
          <w:szCs w:val="36"/>
          <w14:ligatures w14:val="none"/>
        </w:rPr>
        <w:t>Performance Metrics</w:t>
      </w:r>
    </w:p>
    <w:p w14:paraId="542279BF"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Examples:</w:t>
      </w:r>
    </w:p>
    <w:p w14:paraId="49A57126" w14:textId="77777777" w:rsidR="002D3B36" w:rsidRPr="002D3B36" w:rsidRDefault="002D3B36" w:rsidP="002D3B3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Operation latency. </w:t>
      </w:r>
    </w:p>
    <w:p w14:paraId="6AF293B2" w14:textId="77777777" w:rsidR="002D3B36" w:rsidRPr="002D3B36" w:rsidRDefault="002D3B36" w:rsidP="002D3B3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Startup time. </w:t>
      </w:r>
    </w:p>
    <w:p w14:paraId="77190C25" w14:textId="77777777" w:rsidR="002D3B36" w:rsidRPr="002D3B36" w:rsidRDefault="002D3B36" w:rsidP="002D3B3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Resource usage. </w:t>
      </w:r>
    </w:p>
    <w:p w14:paraId="16F3EAA5"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28ACA05D">
          <v:rect id="_x0000_i2008" style="width:0;height:1.5pt" o:hralign="center" o:hrstd="t" o:hr="t" fillcolor="#a0a0a0" stroked="f"/>
        </w:pict>
      </w:r>
    </w:p>
    <w:p w14:paraId="267D7184" w14:textId="77777777" w:rsidR="002D3B36" w:rsidRPr="002D3B36" w:rsidRDefault="002D3B36" w:rsidP="002D3B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3B36">
        <w:rPr>
          <w:rFonts w:ascii="Times New Roman" w:eastAsia="Times New Roman" w:hAnsi="Times New Roman" w:cs="Times New Roman"/>
          <w:b/>
          <w:bCs/>
          <w:kern w:val="0"/>
          <w:sz w:val="36"/>
          <w:szCs w:val="36"/>
          <w14:ligatures w14:val="none"/>
        </w:rPr>
        <w:t>Security Metrics</w:t>
      </w:r>
    </w:p>
    <w:p w14:paraId="3578A9EC"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Examples:</w:t>
      </w:r>
    </w:p>
    <w:p w14:paraId="711B9BD2" w14:textId="77777777" w:rsidR="002D3B36" w:rsidRPr="002D3B36" w:rsidRDefault="002D3B36" w:rsidP="002D3B3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lastRenderedPageBreak/>
        <w:t xml:space="preserve">Failed authentication attempts. </w:t>
      </w:r>
    </w:p>
    <w:p w14:paraId="4B35C65E" w14:textId="77777777" w:rsidR="002D3B36" w:rsidRPr="002D3B36" w:rsidRDefault="002D3B36" w:rsidP="002D3B3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Security policy violations. </w:t>
      </w:r>
    </w:p>
    <w:p w14:paraId="6907E062" w14:textId="77777777" w:rsidR="002D3B36" w:rsidRPr="002D3B36" w:rsidRDefault="002D3B36" w:rsidP="002D3B3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Integrity verification failures. </w:t>
      </w:r>
    </w:p>
    <w:p w14:paraId="6E380071"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0190E402">
          <v:rect id="_x0000_i2009" style="width:0;height:1.5pt" o:hralign="center" o:hrstd="t" o:hr="t" fillcolor="#a0a0a0" stroked="f"/>
        </w:pict>
      </w:r>
    </w:p>
    <w:p w14:paraId="7575DE04" w14:textId="77777777" w:rsidR="002D3B36" w:rsidRPr="002D3B36" w:rsidRDefault="002D3B36" w:rsidP="002D3B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3B36">
        <w:rPr>
          <w:rFonts w:ascii="Times New Roman" w:eastAsia="Times New Roman" w:hAnsi="Times New Roman" w:cs="Times New Roman"/>
          <w:b/>
          <w:bCs/>
          <w:kern w:val="0"/>
          <w:sz w:val="36"/>
          <w:szCs w:val="36"/>
          <w14:ligatures w14:val="none"/>
        </w:rPr>
        <w:t>Resource Metrics</w:t>
      </w:r>
    </w:p>
    <w:p w14:paraId="45D3401B"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Examples:</w:t>
      </w:r>
    </w:p>
    <w:p w14:paraId="544F2100" w14:textId="77777777" w:rsidR="002D3B36" w:rsidRPr="002D3B36" w:rsidRDefault="002D3B36" w:rsidP="002D3B3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Storage usage. </w:t>
      </w:r>
    </w:p>
    <w:p w14:paraId="7AB1EAFE" w14:textId="77777777" w:rsidR="002D3B36" w:rsidRPr="002D3B36" w:rsidRDefault="002D3B36" w:rsidP="002D3B3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Memory consumption. </w:t>
      </w:r>
    </w:p>
    <w:p w14:paraId="169104FE" w14:textId="77777777" w:rsidR="002D3B36" w:rsidRPr="002D3B36" w:rsidRDefault="002D3B36" w:rsidP="002D3B3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Battery impact. </w:t>
      </w:r>
    </w:p>
    <w:p w14:paraId="54793B58"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2E87DA7F">
          <v:rect id="_x0000_i2010" style="width:0;height:1.5pt" o:hralign="center" o:hrstd="t" o:hr="t" fillcolor="#a0a0a0" stroked="f"/>
        </w:pict>
      </w:r>
    </w:p>
    <w:p w14:paraId="49E68C37" w14:textId="77777777" w:rsidR="002D3B36" w:rsidRPr="002D3B36" w:rsidRDefault="002D3B36" w:rsidP="002D3B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3B36">
        <w:rPr>
          <w:rFonts w:ascii="Times New Roman" w:eastAsia="Times New Roman" w:hAnsi="Times New Roman" w:cs="Times New Roman"/>
          <w:b/>
          <w:bCs/>
          <w:kern w:val="36"/>
          <w:sz w:val="48"/>
          <w:szCs w:val="48"/>
          <w14:ligatures w14:val="none"/>
        </w:rPr>
        <w:t>18.11 Diagnostic Data Lifecycle</w:t>
      </w:r>
    </w:p>
    <w:p w14:paraId="2C9DED61"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Diagnostic information follows a controlled lifecycle:</w:t>
      </w:r>
    </w:p>
    <w:p w14:paraId="41A85C15" w14:textId="77777777" w:rsidR="002D3B36" w:rsidRPr="002D3B36" w:rsidRDefault="002D3B36" w:rsidP="002D3B3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Collection. </w:t>
      </w:r>
    </w:p>
    <w:p w14:paraId="72E17428" w14:textId="77777777" w:rsidR="002D3B36" w:rsidRPr="002D3B36" w:rsidRDefault="002D3B36" w:rsidP="002D3B3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Classification. </w:t>
      </w:r>
    </w:p>
    <w:p w14:paraId="4E321D43" w14:textId="77777777" w:rsidR="002D3B36" w:rsidRPr="002D3B36" w:rsidRDefault="002D3B36" w:rsidP="002D3B3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Storage. </w:t>
      </w:r>
    </w:p>
    <w:p w14:paraId="7399818E" w14:textId="77777777" w:rsidR="002D3B36" w:rsidRPr="002D3B36" w:rsidRDefault="002D3B36" w:rsidP="002D3B3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Analysis. </w:t>
      </w:r>
    </w:p>
    <w:p w14:paraId="630C2C34" w14:textId="77777777" w:rsidR="002D3B36" w:rsidRPr="002D3B36" w:rsidRDefault="002D3B36" w:rsidP="002D3B3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Retention period enforcement. </w:t>
      </w:r>
    </w:p>
    <w:p w14:paraId="6508BE66" w14:textId="77777777" w:rsidR="002D3B36" w:rsidRPr="002D3B36" w:rsidRDefault="002D3B36" w:rsidP="002D3B3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Secure deletion. </w:t>
      </w:r>
    </w:p>
    <w:p w14:paraId="1B7D4465"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Retention shall follow:</w:t>
      </w:r>
    </w:p>
    <w:p w14:paraId="2FB59B67" w14:textId="77777777" w:rsidR="002D3B36" w:rsidRPr="002D3B36" w:rsidRDefault="002D3B36" w:rsidP="002D3B3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Privacy requirements. </w:t>
      </w:r>
    </w:p>
    <w:p w14:paraId="6517878C" w14:textId="77777777" w:rsidR="002D3B36" w:rsidRPr="002D3B36" w:rsidRDefault="002D3B36" w:rsidP="002D3B3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Storage limitations. </w:t>
      </w:r>
    </w:p>
    <w:p w14:paraId="52B7EA7D" w14:textId="77777777" w:rsidR="002D3B36" w:rsidRPr="002D3B36" w:rsidRDefault="002D3B36" w:rsidP="002D3B3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Operational needs. </w:t>
      </w:r>
    </w:p>
    <w:p w14:paraId="74AB9513" w14:textId="77777777" w:rsidR="002D3B36" w:rsidRPr="002D3B36" w:rsidRDefault="002D3B36" w:rsidP="002D3B3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Security policies. </w:t>
      </w:r>
    </w:p>
    <w:p w14:paraId="7582E7AB"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2CD615B4">
          <v:rect id="_x0000_i2011" style="width:0;height:1.5pt" o:hralign="center" o:hrstd="t" o:hr="t" fillcolor="#a0a0a0" stroked="f"/>
        </w:pict>
      </w:r>
    </w:p>
    <w:p w14:paraId="39FE8F5F" w14:textId="77777777" w:rsidR="002D3B36" w:rsidRPr="002D3B36" w:rsidRDefault="002D3B36" w:rsidP="002D3B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3B36">
        <w:rPr>
          <w:rFonts w:ascii="Times New Roman" w:eastAsia="Times New Roman" w:hAnsi="Times New Roman" w:cs="Times New Roman"/>
          <w:b/>
          <w:bCs/>
          <w:kern w:val="36"/>
          <w:sz w:val="48"/>
          <w:szCs w:val="48"/>
          <w14:ligatures w14:val="none"/>
        </w:rPr>
        <w:t>18.12 Error Handling</w:t>
      </w:r>
    </w:p>
    <w:p w14:paraId="75CEF9EA"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Observability failures shall not disrupt core application functionality.</w:t>
      </w:r>
    </w:p>
    <w:p w14:paraId="20566E03"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Failure scenarios include:</w:t>
      </w:r>
    </w:p>
    <w:p w14:paraId="2EC72110" w14:textId="77777777" w:rsidR="002D3B36" w:rsidRPr="002D3B36" w:rsidRDefault="002D3B36" w:rsidP="002D3B3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Logging failure. </w:t>
      </w:r>
    </w:p>
    <w:p w14:paraId="284C3097" w14:textId="77777777" w:rsidR="002D3B36" w:rsidRPr="002D3B36" w:rsidRDefault="002D3B36" w:rsidP="002D3B3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Storage exhaustion. </w:t>
      </w:r>
    </w:p>
    <w:p w14:paraId="0DF0D92A" w14:textId="77777777" w:rsidR="002D3B36" w:rsidRPr="002D3B36" w:rsidRDefault="002D3B36" w:rsidP="002D3B3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lastRenderedPageBreak/>
        <w:t xml:space="preserve">Metric processing failure. </w:t>
      </w:r>
    </w:p>
    <w:p w14:paraId="6BC7DE99" w14:textId="77777777" w:rsidR="002D3B36" w:rsidRPr="002D3B36" w:rsidRDefault="002D3B36" w:rsidP="002D3B3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Export failure. </w:t>
      </w:r>
    </w:p>
    <w:p w14:paraId="6DB37237" w14:textId="77777777" w:rsidR="002D3B36" w:rsidRPr="002D3B36" w:rsidRDefault="002D3B36" w:rsidP="002D3B3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Diagnostic corruption. </w:t>
      </w:r>
    </w:p>
    <w:p w14:paraId="183191B5"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The subsystem shall:</w:t>
      </w:r>
    </w:p>
    <w:p w14:paraId="40AF8B9E" w14:textId="77777777" w:rsidR="002D3B36" w:rsidRPr="002D3B36" w:rsidRDefault="002D3B36" w:rsidP="002D3B3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Fail gracefully. </w:t>
      </w:r>
    </w:p>
    <w:p w14:paraId="298C1573" w14:textId="77777777" w:rsidR="002D3B36" w:rsidRPr="002D3B36" w:rsidRDefault="002D3B36" w:rsidP="002D3B3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Preserve critical security events. </w:t>
      </w:r>
    </w:p>
    <w:p w14:paraId="7E1FA993" w14:textId="77777777" w:rsidR="002D3B36" w:rsidRPr="002D3B36" w:rsidRDefault="002D3B36" w:rsidP="002D3B3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Prevent logging recursion. </w:t>
      </w:r>
    </w:p>
    <w:p w14:paraId="1FB97393" w14:textId="77777777" w:rsidR="002D3B36" w:rsidRPr="002D3B36" w:rsidRDefault="002D3B36" w:rsidP="002D3B3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Avoid excessive resource usage. </w:t>
      </w:r>
    </w:p>
    <w:p w14:paraId="28939BF4" w14:textId="77777777" w:rsidR="002D3B36" w:rsidRPr="002D3B36" w:rsidRDefault="002D3B36" w:rsidP="002D3B3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Notify monitoring systems when possible. </w:t>
      </w:r>
    </w:p>
    <w:p w14:paraId="41D2B968" w14:textId="77777777" w:rsidR="002D3B36" w:rsidRPr="002D3B36" w:rsidRDefault="002D3B36" w:rsidP="002D3B3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Maintain minimal fallback diagnostics. </w:t>
      </w:r>
    </w:p>
    <w:p w14:paraId="4C1F957C"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2C0B5805">
          <v:rect id="_x0000_i2012" style="width:0;height:1.5pt" o:hralign="center" o:hrstd="t" o:hr="t" fillcolor="#a0a0a0" stroked="f"/>
        </w:pict>
      </w:r>
    </w:p>
    <w:p w14:paraId="72B6938E" w14:textId="77777777" w:rsidR="002D3B36" w:rsidRPr="002D3B36" w:rsidRDefault="002D3B36" w:rsidP="002D3B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3B36">
        <w:rPr>
          <w:rFonts w:ascii="Times New Roman" w:eastAsia="Times New Roman" w:hAnsi="Times New Roman" w:cs="Times New Roman"/>
          <w:b/>
          <w:bCs/>
          <w:kern w:val="36"/>
          <w:sz w:val="48"/>
          <w:szCs w:val="48"/>
          <w14:ligatures w14:val="none"/>
        </w:rPr>
        <w:t>18.13 Concurrency Considerations</w:t>
      </w:r>
    </w:p>
    <w:p w14:paraId="6147A2CC"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The subsystem shall support concurrent telemetry generation.</w:t>
      </w:r>
    </w:p>
    <w:p w14:paraId="143D61D3"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Requirements include:</w:t>
      </w:r>
    </w:p>
    <w:p w14:paraId="11DE9CD8" w14:textId="77777777" w:rsidR="002D3B36" w:rsidRPr="002D3B36" w:rsidRDefault="002D3B36" w:rsidP="002D3B3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Thread-safe event collection. </w:t>
      </w:r>
    </w:p>
    <w:p w14:paraId="2433BEFF" w14:textId="77777777" w:rsidR="002D3B36" w:rsidRPr="002D3B36" w:rsidRDefault="002D3B36" w:rsidP="002D3B3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Asynchronous processing. </w:t>
      </w:r>
    </w:p>
    <w:p w14:paraId="7032FCC6" w14:textId="77777777" w:rsidR="002D3B36" w:rsidRPr="002D3B36" w:rsidRDefault="002D3B36" w:rsidP="002D3B3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Ordered security event handling. </w:t>
      </w:r>
    </w:p>
    <w:p w14:paraId="6F182459" w14:textId="77777777" w:rsidR="002D3B36" w:rsidRPr="002D3B36" w:rsidRDefault="002D3B36" w:rsidP="002D3B3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Concurrent metric collection. </w:t>
      </w:r>
    </w:p>
    <w:p w14:paraId="0C37643E" w14:textId="77777777" w:rsidR="002D3B36" w:rsidRPr="002D3B36" w:rsidRDefault="002D3B36" w:rsidP="002D3B3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Safe diagnostic export. </w:t>
      </w:r>
    </w:p>
    <w:p w14:paraId="440D6661" w14:textId="77777777" w:rsidR="002D3B36" w:rsidRPr="002D3B36" w:rsidRDefault="002D3B36" w:rsidP="002D3B3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Controlled storage access. </w:t>
      </w:r>
    </w:p>
    <w:p w14:paraId="511D787F"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Critical security events shall maintain ordering guarantees.</w:t>
      </w:r>
    </w:p>
    <w:p w14:paraId="72A47122"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4A3C8DCC">
          <v:rect id="_x0000_i2013" style="width:0;height:1.5pt" o:hralign="center" o:hrstd="t" o:hr="t" fillcolor="#a0a0a0" stroked="f"/>
        </w:pict>
      </w:r>
    </w:p>
    <w:p w14:paraId="29950CC1" w14:textId="77777777" w:rsidR="002D3B36" w:rsidRPr="002D3B36" w:rsidRDefault="002D3B36" w:rsidP="002D3B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3B36">
        <w:rPr>
          <w:rFonts w:ascii="Times New Roman" w:eastAsia="Times New Roman" w:hAnsi="Times New Roman" w:cs="Times New Roman"/>
          <w:b/>
          <w:bCs/>
          <w:kern w:val="36"/>
          <w:sz w:val="48"/>
          <w:szCs w:val="48"/>
          <w14:ligatures w14:val="none"/>
        </w:rPr>
        <w:t>18.14 Security Considerations</w:t>
      </w:r>
    </w:p>
    <w:p w14:paraId="56171510"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Observability systems can introduce significant security and privacy risks.</w:t>
      </w:r>
    </w:p>
    <w:p w14:paraId="4E8FF58E"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The subsystem shall:</w:t>
      </w:r>
    </w:p>
    <w:p w14:paraId="03CC3443" w14:textId="77777777" w:rsidR="002D3B36" w:rsidRPr="002D3B36" w:rsidRDefault="002D3B36" w:rsidP="002D3B3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Prevent sensitive data leakage. </w:t>
      </w:r>
    </w:p>
    <w:p w14:paraId="4BFDA27D" w14:textId="77777777" w:rsidR="002D3B36" w:rsidRPr="002D3B36" w:rsidRDefault="002D3B36" w:rsidP="002D3B3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Sanitize diagnostic information. </w:t>
      </w:r>
    </w:p>
    <w:p w14:paraId="5C4F7F6F" w14:textId="77777777" w:rsidR="002D3B36" w:rsidRPr="002D3B36" w:rsidRDefault="002D3B36" w:rsidP="002D3B3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Restrict diagnostic access. </w:t>
      </w:r>
    </w:p>
    <w:p w14:paraId="70D89FFC" w14:textId="77777777" w:rsidR="002D3B36" w:rsidRPr="002D3B36" w:rsidRDefault="002D3B36" w:rsidP="002D3B3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Encrypt sensitive diagnostic storage. </w:t>
      </w:r>
    </w:p>
    <w:p w14:paraId="417E7E82" w14:textId="77777777" w:rsidR="002D3B36" w:rsidRPr="002D3B36" w:rsidRDefault="002D3B36" w:rsidP="002D3B3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Audit diagnostic access. </w:t>
      </w:r>
    </w:p>
    <w:p w14:paraId="2CC813B9" w14:textId="77777777" w:rsidR="002D3B36" w:rsidRPr="002D3B36" w:rsidRDefault="002D3B36" w:rsidP="002D3B3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Protect security event records. </w:t>
      </w:r>
    </w:p>
    <w:p w14:paraId="12A97986" w14:textId="77777777" w:rsidR="002D3B36" w:rsidRPr="002D3B36" w:rsidRDefault="002D3B36" w:rsidP="002D3B3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lastRenderedPageBreak/>
        <w:t xml:space="preserve">Prevent log injection. </w:t>
      </w:r>
    </w:p>
    <w:p w14:paraId="0AA7D0F1" w14:textId="77777777" w:rsidR="002D3B36" w:rsidRPr="002D3B36" w:rsidRDefault="002D3B36" w:rsidP="002D3B3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Enforce retention policies. </w:t>
      </w:r>
    </w:p>
    <w:p w14:paraId="6307570F" w14:textId="77777777" w:rsidR="002D3B36" w:rsidRPr="002D3B36" w:rsidRDefault="002D3B36" w:rsidP="002D3B3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Require authorization for exports. </w:t>
      </w:r>
    </w:p>
    <w:p w14:paraId="2BA3CC6B"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Diagnostics shall provide visibility without creating additional attack surfaces.</w:t>
      </w:r>
    </w:p>
    <w:p w14:paraId="45E5E2E9"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1018A25E">
          <v:rect id="_x0000_i2014" style="width:0;height:1.5pt" o:hralign="center" o:hrstd="t" o:hr="t" fillcolor="#a0a0a0" stroked="f"/>
        </w:pict>
      </w:r>
    </w:p>
    <w:p w14:paraId="1F3EEDC5" w14:textId="77777777" w:rsidR="002D3B36" w:rsidRPr="002D3B36" w:rsidRDefault="002D3B36" w:rsidP="002D3B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3B36">
        <w:rPr>
          <w:rFonts w:ascii="Times New Roman" w:eastAsia="Times New Roman" w:hAnsi="Times New Roman" w:cs="Times New Roman"/>
          <w:b/>
          <w:bCs/>
          <w:kern w:val="36"/>
          <w:sz w:val="48"/>
          <w:szCs w:val="48"/>
          <w14:ligatures w14:val="none"/>
        </w:rPr>
        <w:t>18.15 Performance Considerations</w:t>
      </w:r>
    </w:p>
    <w:p w14:paraId="4C347256"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Observability shall provide sufficient visibility while minimizing overhead.</w:t>
      </w:r>
    </w:p>
    <w:p w14:paraId="131329EE"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The design shall:</w:t>
      </w:r>
    </w:p>
    <w:p w14:paraId="613C5D62" w14:textId="77777777" w:rsidR="002D3B36" w:rsidRPr="002D3B36" w:rsidRDefault="002D3B36" w:rsidP="002D3B3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Use asynchronous collection. </w:t>
      </w:r>
    </w:p>
    <w:p w14:paraId="63D77535" w14:textId="77777777" w:rsidR="002D3B36" w:rsidRPr="002D3B36" w:rsidRDefault="002D3B36" w:rsidP="002D3B3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Limit excessive logging. </w:t>
      </w:r>
    </w:p>
    <w:p w14:paraId="5BB84EB7" w14:textId="77777777" w:rsidR="002D3B36" w:rsidRPr="002D3B36" w:rsidRDefault="002D3B36" w:rsidP="002D3B3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Compress diagnostic packages where appropriate. </w:t>
      </w:r>
    </w:p>
    <w:p w14:paraId="48B0A1DD" w14:textId="77777777" w:rsidR="002D3B36" w:rsidRPr="002D3B36" w:rsidRDefault="002D3B36" w:rsidP="002D3B3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Manage retention efficiently. </w:t>
      </w:r>
    </w:p>
    <w:p w14:paraId="3B3E7DE4" w14:textId="77777777" w:rsidR="002D3B36" w:rsidRPr="002D3B36" w:rsidRDefault="002D3B36" w:rsidP="002D3B3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Prioritize security events. </w:t>
      </w:r>
    </w:p>
    <w:p w14:paraId="67706F2A" w14:textId="77777777" w:rsidR="002D3B36" w:rsidRPr="002D3B36" w:rsidRDefault="002D3B36" w:rsidP="002D3B3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Avoid blocking critical workflows. </w:t>
      </w:r>
    </w:p>
    <w:p w14:paraId="5F658834" w14:textId="77777777" w:rsidR="002D3B36" w:rsidRPr="002D3B36" w:rsidRDefault="002D3B36" w:rsidP="002D3B3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Optimize storage usage. </w:t>
      </w:r>
    </w:p>
    <w:p w14:paraId="55272CF3"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Production observability shall remain lightweight enough for mobile environments.</w:t>
      </w:r>
    </w:p>
    <w:p w14:paraId="5AF43BFE"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pict w14:anchorId="1C19A473">
          <v:rect id="_x0000_i2015" style="width:0;height:1.5pt" o:hralign="center" o:hrstd="t" o:hr="t" fillcolor="#a0a0a0" stroked="f"/>
        </w:pict>
      </w:r>
    </w:p>
    <w:p w14:paraId="66AE77AE" w14:textId="77777777" w:rsidR="002D3B36" w:rsidRPr="002D3B36" w:rsidRDefault="002D3B36" w:rsidP="002D3B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3B36">
        <w:rPr>
          <w:rFonts w:ascii="Times New Roman" w:eastAsia="Times New Roman" w:hAnsi="Times New Roman" w:cs="Times New Roman"/>
          <w:b/>
          <w:bCs/>
          <w:kern w:val="36"/>
          <w:sz w:val="48"/>
          <w:szCs w:val="48"/>
          <w14:ligatures w14:val="none"/>
        </w:rPr>
        <w:t>18.16 Traceability</w:t>
      </w:r>
    </w:p>
    <w:p w14:paraId="4E324A71"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The Observability and Diagnostics design </w:t>
      </w:r>
      <w:proofErr w:type="gramStart"/>
      <w:r w:rsidRPr="002D3B36">
        <w:rPr>
          <w:rFonts w:ascii="Times New Roman" w:eastAsia="Times New Roman" w:hAnsi="Times New Roman" w:cs="Times New Roman"/>
          <w:kern w:val="0"/>
          <w14:ligatures w14:val="none"/>
        </w:rPr>
        <w:t>maintains</w:t>
      </w:r>
      <w:proofErr w:type="gramEnd"/>
      <w:r w:rsidRPr="002D3B36">
        <w:rPr>
          <w:rFonts w:ascii="Times New Roman" w:eastAsia="Times New Roman" w:hAnsi="Times New Roman" w:cs="Times New Roman"/>
          <w:kern w:val="0"/>
          <w14:ligatures w14:val="none"/>
        </w:rPr>
        <w:t xml:space="preserve"> traceability to:</w:t>
      </w:r>
    </w:p>
    <w:p w14:paraId="7A5EB108" w14:textId="77777777" w:rsidR="002D3B36" w:rsidRPr="002D3B36" w:rsidRDefault="002D3B36" w:rsidP="002D3B3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Functional requirements governing diagnostics, monitoring, administration, logging, security events, performance monitoring, operational resilience, and maintenance capabilities defined in the SRS. </w:t>
      </w:r>
    </w:p>
    <w:p w14:paraId="1DBA73E6" w14:textId="77777777" w:rsidR="002D3B36" w:rsidRPr="002D3B36" w:rsidRDefault="002D3B36" w:rsidP="002D3B3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Non-functional requirements related to observability, reliability, maintainability, security, privacy, performance, availability, and operational excellence defined in the NFR. </w:t>
      </w:r>
    </w:p>
    <w:p w14:paraId="14FCF8ED" w14:textId="77777777" w:rsidR="002D3B36" w:rsidRPr="002D3B36" w:rsidRDefault="002D3B36" w:rsidP="002D3B3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Operational architecture, monitoring architecture, diagnostics architecture, logging architecture, security architecture, and lifecycle management architecture established in the TAS. </w:t>
      </w:r>
    </w:p>
    <w:p w14:paraId="47E662AE" w14:textId="77777777" w:rsidR="002D3B36" w:rsidRPr="002D3B36" w:rsidRDefault="002D3B36" w:rsidP="002D3B3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Threat mitigations addressing information leakage, monitoring abuse, diagnostic exposure, and audit integrity documented in the Threat Model. </w:t>
      </w:r>
    </w:p>
    <w:p w14:paraId="6C648B18" w14:textId="77777777" w:rsidR="002D3B36" w:rsidRPr="002D3B36" w:rsidRDefault="002D3B36" w:rsidP="002D3B3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Secure Coding Standard requirements for logging, monitoring, and diagnostic handling. </w:t>
      </w:r>
    </w:p>
    <w:p w14:paraId="68390869" w14:textId="77777777" w:rsidR="002D3B36" w:rsidRPr="002D3B36" w:rsidRDefault="002D3B36" w:rsidP="002D3B3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Test Specification scenarios covering monitoring validation, failure analysis, telemetry accuracy, and diagnostic security. </w:t>
      </w:r>
    </w:p>
    <w:p w14:paraId="6F04852D" w14:textId="77777777" w:rsidR="002D3B36" w:rsidRPr="002D3B36" w:rsidRDefault="002D3B36" w:rsidP="002D3B3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Requirements Traceability Matrix (RTM). </w:t>
      </w:r>
    </w:p>
    <w:p w14:paraId="1B75F1CE" w14:textId="77777777" w:rsidR="002D3B36" w:rsidRPr="002D3B36" w:rsidRDefault="002D3B36" w:rsidP="002D3B36">
      <w:pPr>
        <w:spacing w:after="0"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lastRenderedPageBreak/>
        <w:pict w14:anchorId="1EC6A160">
          <v:rect id="_x0000_i2016" style="width:0;height:1.5pt" o:hralign="center" o:hrstd="t" o:hr="t" fillcolor="#a0a0a0" stroked="f"/>
        </w:pict>
      </w:r>
    </w:p>
    <w:p w14:paraId="16CA3964" w14:textId="77777777" w:rsidR="002D3B36" w:rsidRPr="002D3B36" w:rsidRDefault="002D3B36" w:rsidP="002D3B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3B36">
        <w:rPr>
          <w:rFonts w:ascii="Times New Roman" w:eastAsia="Times New Roman" w:hAnsi="Times New Roman" w:cs="Times New Roman"/>
          <w:b/>
          <w:bCs/>
          <w:kern w:val="36"/>
          <w:sz w:val="48"/>
          <w:szCs w:val="48"/>
          <w14:ligatures w14:val="none"/>
        </w:rPr>
        <w:t>18.17 Design Rationale</w:t>
      </w:r>
    </w:p>
    <w:p w14:paraId="670864BA" w14:textId="77777777" w:rsidR="002D3B36" w:rsidRPr="002D3B36" w:rsidRDefault="002D3B36" w:rsidP="002D3B36">
      <w:pPr>
        <w:spacing w:before="100" w:beforeAutospacing="1" w:after="100" w:afterAutospacing="1" w:line="240" w:lineRule="auto"/>
        <w:rPr>
          <w:rFonts w:ascii="Times New Roman" w:eastAsia="Times New Roman" w:hAnsi="Times New Roman" w:cs="Times New Roman"/>
          <w:kern w:val="0"/>
          <w14:ligatures w14:val="none"/>
        </w:rPr>
      </w:pPr>
      <w:r w:rsidRPr="002D3B36">
        <w:rPr>
          <w:rFonts w:ascii="Times New Roman" w:eastAsia="Times New Roman" w:hAnsi="Times New Roman" w:cs="Times New Roman"/>
          <w:kern w:val="0"/>
          <w14:ligatures w14:val="none"/>
        </w:rPr>
        <w:t xml:space="preserve">The Observability and Diagnostics subsystem </w:t>
      </w:r>
      <w:proofErr w:type="gramStart"/>
      <w:r w:rsidRPr="002D3B36">
        <w:rPr>
          <w:rFonts w:ascii="Times New Roman" w:eastAsia="Times New Roman" w:hAnsi="Times New Roman" w:cs="Times New Roman"/>
          <w:kern w:val="0"/>
          <w14:ligatures w14:val="none"/>
        </w:rPr>
        <w:t>provides</w:t>
      </w:r>
      <w:proofErr w:type="gramEnd"/>
      <w:r w:rsidRPr="002D3B36">
        <w:rPr>
          <w:rFonts w:ascii="Times New Roman" w:eastAsia="Times New Roman" w:hAnsi="Times New Roman" w:cs="Times New Roman"/>
          <w:kern w:val="0"/>
          <w14:ligatures w14:val="none"/>
        </w:rPr>
        <w:t xml:space="preserve"> a centralized framework for understanding application behavior, identifying failures, and maintaining operational reliability after deployment. By separating event collection, logging, metrics, health monitoring, diagnostics, and telemetry governance into dedicated components, the design improves troubleshooting capability while minimizing performance and privacy risks. Structured observability enables proactive maintenance, supports security investigations, and ensures that the application remains manageable throughout its production lifecycle while preserving the principles of privacy by design, security by design, and operational excellence.</w:t>
      </w:r>
    </w:p>
    <w:p w14:paraId="1C55D5F2" w14:textId="77777777" w:rsidR="00EC6203" w:rsidRPr="00820DE0" w:rsidRDefault="00EC6203">
      <w:pPr>
        <w:rPr>
          <w:rFonts w:ascii="Times New Roman" w:hAnsi="Times New Roman" w:cs="Times New Roman"/>
        </w:rPr>
      </w:pPr>
    </w:p>
    <w:sectPr w:rsidR="00EC6203" w:rsidRPr="00820D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035"/>
    <w:multiLevelType w:val="multilevel"/>
    <w:tmpl w:val="E6D6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9584C"/>
    <w:multiLevelType w:val="multilevel"/>
    <w:tmpl w:val="4424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6168F"/>
    <w:multiLevelType w:val="multilevel"/>
    <w:tmpl w:val="4F0A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C488E"/>
    <w:multiLevelType w:val="multilevel"/>
    <w:tmpl w:val="76E4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76C73"/>
    <w:multiLevelType w:val="multilevel"/>
    <w:tmpl w:val="9CAC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93A22"/>
    <w:multiLevelType w:val="multilevel"/>
    <w:tmpl w:val="D88A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73BD9"/>
    <w:multiLevelType w:val="multilevel"/>
    <w:tmpl w:val="5B30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53869"/>
    <w:multiLevelType w:val="multilevel"/>
    <w:tmpl w:val="9A88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23DF3"/>
    <w:multiLevelType w:val="multilevel"/>
    <w:tmpl w:val="C9E6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23467"/>
    <w:multiLevelType w:val="multilevel"/>
    <w:tmpl w:val="4348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76653"/>
    <w:multiLevelType w:val="multilevel"/>
    <w:tmpl w:val="9370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C31F96"/>
    <w:multiLevelType w:val="multilevel"/>
    <w:tmpl w:val="003E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24480"/>
    <w:multiLevelType w:val="multilevel"/>
    <w:tmpl w:val="338E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73009"/>
    <w:multiLevelType w:val="multilevel"/>
    <w:tmpl w:val="E9FC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04921"/>
    <w:multiLevelType w:val="multilevel"/>
    <w:tmpl w:val="7EC8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812F9B"/>
    <w:multiLevelType w:val="multilevel"/>
    <w:tmpl w:val="FC6A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72722"/>
    <w:multiLevelType w:val="multilevel"/>
    <w:tmpl w:val="E038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1223F"/>
    <w:multiLevelType w:val="multilevel"/>
    <w:tmpl w:val="20F8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119FD"/>
    <w:multiLevelType w:val="multilevel"/>
    <w:tmpl w:val="49F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7828B1"/>
    <w:multiLevelType w:val="multilevel"/>
    <w:tmpl w:val="748E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EE25F3"/>
    <w:multiLevelType w:val="multilevel"/>
    <w:tmpl w:val="4054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0427DE"/>
    <w:multiLevelType w:val="multilevel"/>
    <w:tmpl w:val="57C2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DC14A0"/>
    <w:multiLevelType w:val="multilevel"/>
    <w:tmpl w:val="0902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AB2694"/>
    <w:multiLevelType w:val="multilevel"/>
    <w:tmpl w:val="772C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B2420A"/>
    <w:multiLevelType w:val="multilevel"/>
    <w:tmpl w:val="744E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425A77"/>
    <w:multiLevelType w:val="multilevel"/>
    <w:tmpl w:val="8D72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9B3962"/>
    <w:multiLevelType w:val="multilevel"/>
    <w:tmpl w:val="3B4A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4E7C25"/>
    <w:multiLevelType w:val="multilevel"/>
    <w:tmpl w:val="F074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6737D1"/>
    <w:multiLevelType w:val="multilevel"/>
    <w:tmpl w:val="395C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D33D44"/>
    <w:multiLevelType w:val="multilevel"/>
    <w:tmpl w:val="2C54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954030"/>
    <w:multiLevelType w:val="multilevel"/>
    <w:tmpl w:val="4844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F920A7"/>
    <w:multiLevelType w:val="multilevel"/>
    <w:tmpl w:val="A6D8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0F3E29"/>
    <w:multiLevelType w:val="multilevel"/>
    <w:tmpl w:val="E06E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941ED0"/>
    <w:multiLevelType w:val="multilevel"/>
    <w:tmpl w:val="B642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7F389D"/>
    <w:multiLevelType w:val="multilevel"/>
    <w:tmpl w:val="3188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037B45"/>
    <w:multiLevelType w:val="multilevel"/>
    <w:tmpl w:val="AABC7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2E4099"/>
    <w:multiLevelType w:val="multilevel"/>
    <w:tmpl w:val="FE40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741A11"/>
    <w:multiLevelType w:val="multilevel"/>
    <w:tmpl w:val="702A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7C35AD"/>
    <w:multiLevelType w:val="multilevel"/>
    <w:tmpl w:val="D372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0E4F90"/>
    <w:multiLevelType w:val="multilevel"/>
    <w:tmpl w:val="075C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F54C7A"/>
    <w:multiLevelType w:val="multilevel"/>
    <w:tmpl w:val="33A2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427C18"/>
    <w:multiLevelType w:val="multilevel"/>
    <w:tmpl w:val="E8AC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EC31E8"/>
    <w:multiLevelType w:val="multilevel"/>
    <w:tmpl w:val="9054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443F08"/>
    <w:multiLevelType w:val="multilevel"/>
    <w:tmpl w:val="CCD0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A1070E"/>
    <w:multiLevelType w:val="multilevel"/>
    <w:tmpl w:val="C4A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67C6A"/>
    <w:multiLevelType w:val="multilevel"/>
    <w:tmpl w:val="62AC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A71255"/>
    <w:multiLevelType w:val="multilevel"/>
    <w:tmpl w:val="0FEC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D4C84"/>
    <w:multiLevelType w:val="multilevel"/>
    <w:tmpl w:val="52E2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903F73"/>
    <w:multiLevelType w:val="multilevel"/>
    <w:tmpl w:val="D5A0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6B04A3"/>
    <w:multiLevelType w:val="multilevel"/>
    <w:tmpl w:val="2C34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1E06BA"/>
    <w:multiLevelType w:val="multilevel"/>
    <w:tmpl w:val="61E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09744">
    <w:abstractNumId w:val="41"/>
  </w:num>
  <w:num w:numId="2" w16cid:durableId="927421076">
    <w:abstractNumId w:val="34"/>
  </w:num>
  <w:num w:numId="3" w16cid:durableId="148522812">
    <w:abstractNumId w:val="26"/>
  </w:num>
  <w:num w:numId="4" w16cid:durableId="293171219">
    <w:abstractNumId w:val="16"/>
  </w:num>
  <w:num w:numId="5" w16cid:durableId="1128888745">
    <w:abstractNumId w:val="37"/>
  </w:num>
  <w:num w:numId="6" w16cid:durableId="1345395920">
    <w:abstractNumId w:val="21"/>
  </w:num>
  <w:num w:numId="7" w16cid:durableId="1202866154">
    <w:abstractNumId w:val="2"/>
  </w:num>
  <w:num w:numId="8" w16cid:durableId="1243641549">
    <w:abstractNumId w:val="22"/>
  </w:num>
  <w:num w:numId="9" w16cid:durableId="450704272">
    <w:abstractNumId w:val="46"/>
  </w:num>
  <w:num w:numId="10" w16cid:durableId="1902016297">
    <w:abstractNumId w:val="40"/>
  </w:num>
  <w:num w:numId="11" w16cid:durableId="42797403">
    <w:abstractNumId w:val="19"/>
  </w:num>
  <w:num w:numId="12" w16cid:durableId="1755079847">
    <w:abstractNumId w:val="12"/>
  </w:num>
  <w:num w:numId="13" w16cid:durableId="1677996328">
    <w:abstractNumId w:val="11"/>
  </w:num>
  <w:num w:numId="14" w16cid:durableId="1067876062">
    <w:abstractNumId w:val="4"/>
  </w:num>
  <w:num w:numId="15" w16cid:durableId="1184396415">
    <w:abstractNumId w:val="39"/>
  </w:num>
  <w:num w:numId="16" w16cid:durableId="1143808645">
    <w:abstractNumId w:val="0"/>
  </w:num>
  <w:num w:numId="17" w16cid:durableId="1791775262">
    <w:abstractNumId w:val="3"/>
  </w:num>
  <w:num w:numId="18" w16cid:durableId="207494580">
    <w:abstractNumId w:val="1"/>
  </w:num>
  <w:num w:numId="19" w16cid:durableId="642585542">
    <w:abstractNumId w:val="20"/>
  </w:num>
  <w:num w:numId="20" w16cid:durableId="1087923427">
    <w:abstractNumId w:val="32"/>
  </w:num>
  <w:num w:numId="21" w16cid:durableId="1745834910">
    <w:abstractNumId w:val="9"/>
  </w:num>
  <w:num w:numId="22" w16cid:durableId="1633704184">
    <w:abstractNumId w:val="7"/>
  </w:num>
  <w:num w:numId="23" w16cid:durableId="171337736">
    <w:abstractNumId w:val="42"/>
  </w:num>
  <w:num w:numId="24" w16cid:durableId="1271937158">
    <w:abstractNumId w:val="35"/>
  </w:num>
  <w:num w:numId="25" w16cid:durableId="1725331131">
    <w:abstractNumId w:val="30"/>
  </w:num>
  <w:num w:numId="26" w16cid:durableId="2117821022">
    <w:abstractNumId w:val="36"/>
  </w:num>
  <w:num w:numId="27" w16cid:durableId="399866538">
    <w:abstractNumId w:val="44"/>
  </w:num>
  <w:num w:numId="28" w16cid:durableId="1369531709">
    <w:abstractNumId w:val="24"/>
  </w:num>
  <w:num w:numId="29" w16cid:durableId="41754188">
    <w:abstractNumId w:val="17"/>
  </w:num>
  <w:num w:numId="30" w16cid:durableId="1449737894">
    <w:abstractNumId w:val="8"/>
  </w:num>
  <w:num w:numId="31" w16cid:durableId="2082215206">
    <w:abstractNumId w:val="18"/>
  </w:num>
  <w:num w:numId="32" w16cid:durableId="2012483294">
    <w:abstractNumId w:val="10"/>
  </w:num>
  <w:num w:numId="33" w16cid:durableId="994530700">
    <w:abstractNumId w:val="14"/>
  </w:num>
  <w:num w:numId="34" w16cid:durableId="1340737519">
    <w:abstractNumId w:val="28"/>
  </w:num>
  <w:num w:numId="35" w16cid:durableId="1975791876">
    <w:abstractNumId w:val="13"/>
  </w:num>
  <w:num w:numId="36" w16cid:durableId="723911764">
    <w:abstractNumId w:val="25"/>
  </w:num>
  <w:num w:numId="37" w16cid:durableId="1720666714">
    <w:abstractNumId w:val="29"/>
  </w:num>
  <w:num w:numId="38" w16cid:durableId="1419670615">
    <w:abstractNumId w:val="27"/>
  </w:num>
  <w:num w:numId="39" w16cid:durableId="443886741">
    <w:abstractNumId w:val="50"/>
  </w:num>
  <w:num w:numId="40" w16cid:durableId="1671714235">
    <w:abstractNumId w:val="5"/>
  </w:num>
  <w:num w:numId="41" w16cid:durableId="977994828">
    <w:abstractNumId w:val="15"/>
  </w:num>
  <w:num w:numId="42" w16cid:durableId="1546284964">
    <w:abstractNumId w:val="6"/>
  </w:num>
  <w:num w:numId="43" w16cid:durableId="183441382">
    <w:abstractNumId w:val="31"/>
  </w:num>
  <w:num w:numId="44" w16cid:durableId="465782907">
    <w:abstractNumId w:val="48"/>
  </w:num>
  <w:num w:numId="45" w16cid:durableId="1842814079">
    <w:abstractNumId w:val="38"/>
  </w:num>
  <w:num w:numId="46" w16cid:durableId="593366878">
    <w:abstractNumId w:val="45"/>
  </w:num>
  <w:num w:numId="47" w16cid:durableId="1328170628">
    <w:abstractNumId w:val="33"/>
  </w:num>
  <w:num w:numId="48" w16cid:durableId="643779714">
    <w:abstractNumId w:val="49"/>
  </w:num>
  <w:num w:numId="49" w16cid:durableId="777456334">
    <w:abstractNumId w:val="43"/>
  </w:num>
  <w:num w:numId="50" w16cid:durableId="1572613766">
    <w:abstractNumId w:val="23"/>
  </w:num>
  <w:num w:numId="51" w16cid:durableId="44462265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B36"/>
    <w:rsid w:val="00060A3B"/>
    <w:rsid w:val="002C7EAA"/>
    <w:rsid w:val="002D3B36"/>
    <w:rsid w:val="00675F58"/>
    <w:rsid w:val="00727C9A"/>
    <w:rsid w:val="00820DE0"/>
    <w:rsid w:val="008558C8"/>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6BEF0"/>
  <w15:chartTrackingRefBased/>
  <w15:docId w15:val="{9F210BCF-FCD5-4290-8C88-961362302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B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3B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3B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3B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3B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3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B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3B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3B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3B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3B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3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B36"/>
    <w:rPr>
      <w:rFonts w:eastAsiaTheme="majorEastAsia" w:cstheme="majorBidi"/>
      <w:color w:val="272727" w:themeColor="text1" w:themeTint="D8"/>
    </w:rPr>
  </w:style>
  <w:style w:type="paragraph" w:styleId="Title">
    <w:name w:val="Title"/>
    <w:basedOn w:val="Normal"/>
    <w:next w:val="Normal"/>
    <w:link w:val="TitleChar"/>
    <w:uiPriority w:val="10"/>
    <w:qFormat/>
    <w:rsid w:val="002D3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B36"/>
    <w:pPr>
      <w:spacing w:before="160"/>
      <w:jc w:val="center"/>
    </w:pPr>
    <w:rPr>
      <w:i/>
      <w:iCs/>
      <w:color w:val="404040" w:themeColor="text1" w:themeTint="BF"/>
    </w:rPr>
  </w:style>
  <w:style w:type="character" w:customStyle="1" w:styleId="QuoteChar">
    <w:name w:val="Quote Char"/>
    <w:basedOn w:val="DefaultParagraphFont"/>
    <w:link w:val="Quote"/>
    <w:uiPriority w:val="29"/>
    <w:rsid w:val="002D3B36"/>
    <w:rPr>
      <w:i/>
      <w:iCs/>
      <w:color w:val="404040" w:themeColor="text1" w:themeTint="BF"/>
    </w:rPr>
  </w:style>
  <w:style w:type="paragraph" w:styleId="ListParagraph">
    <w:name w:val="List Paragraph"/>
    <w:basedOn w:val="Normal"/>
    <w:uiPriority w:val="34"/>
    <w:qFormat/>
    <w:rsid w:val="002D3B36"/>
    <w:pPr>
      <w:ind w:left="720"/>
      <w:contextualSpacing/>
    </w:pPr>
  </w:style>
  <w:style w:type="character" w:styleId="IntenseEmphasis">
    <w:name w:val="Intense Emphasis"/>
    <w:basedOn w:val="DefaultParagraphFont"/>
    <w:uiPriority w:val="21"/>
    <w:qFormat/>
    <w:rsid w:val="002D3B36"/>
    <w:rPr>
      <w:i/>
      <w:iCs/>
      <w:color w:val="2F5496" w:themeColor="accent1" w:themeShade="BF"/>
    </w:rPr>
  </w:style>
  <w:style w:type="paragraph" w:styleId="IntenseQuote">
    <w:name w:val="Intense Quote"/>
    <w:basedOn w:val="Normal"/>
    <w:next w:val="Normal"/>
    <w:link w:val="IntenseQuoteChar"/>
    <w:uiPriority w:val="30"/>
    <w:qFormat/>
    <w:rsid w:val="002D3B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3B36"/>
    <w:rPr>
      <w:i/>
      <w:iCs/>
      <w:color w:val="2F5496" w:themeColor="accent1" w:themeShade="BF"/>
    </w:rPr>
  </w:style>
  <w:style w:type="character" w:styleId="IntenseReference">
    <w:name w:val="Intense Reference"/>
    <w:basedOn w:val="DefaultParagraphFont"/>
    <w:uiPriority w:val="32"/>
    <w:qFormat/>
    <w:rsid w:val="002D3B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14</Pages>
  <Words>1755</Words>
  <Characters>10006</Characters>
  <Application>Microsoft Office Word</Application>
  <DocSecurity>0</DocSecurity>
  <Lines>83</Lines>
  <Paragraphs>23</Paragraphs>
  <ScaleCrop>false</ScaleCrop>
  <Company/>
  <LinksUpToDate>false</LinksUpToDate>
  <CharactersWithSpaces>11738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2</cp:revision>
  <dcterms:created xsi:type="dcterms:W3CDTF">2026-07-24T17:28:00Z</dcterms:created>
  <dcterms:modified xsi:type="dcterms:W3CDTF">2026-07-24T19:04:00Z</dcterms:modified>
</cp:coreProperties>
</file>