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13 Release Quality</w:t>
      </w:r>
    </w:p>
    <w:p>
      <w:pPr>
        <w:pStyle w:val="Heading3"/>
        <w:jc w:val="left"/>
      </w:pPr>
      <w:r>
        <w:t>FR-228 - Database Migration Management</w:t>
      </w:r>
    </w:p>
    <w:p>
      <w:pPr>
        <w:jc w:val="left"/>
      </w:pPr>
      <w:r>
        <w:t>The application shall provide a defined migration path for every version 1.x local schema change.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Supported in-place updates preserve valid credentials, protected-application selections, and retained settings.</w:t>
      </w:r>
    </w:p>
    <w:p>
      <w:pPr>
        <w:pStyle w:val="ListBullet"/>
        <w:jc w:val="left"/>
      </w:pPr>
      <w:r>
        <w:t>Migration either completes fully or leaves the previous committed data recoverable.</w:t>
      </w:r>
    </w:p>
    <w:p>
      <w:pPr>
        <w:pStyle w:val="ListBullet"/>
        <w:jc w:val="left"/>
      </w:pPr>
      <w:r>
        <w:t>Cross-device migration and deferred-feature data formats are not required.</w:t>
      </w:r>
    </w:p>
    <w:p>
      <w:pPr>
        <w:pStyle w:val="Heading3"/>
        <w:jc w:val="left"/>
      </w:pPr>
      <w:r>
        <w:t>FR-229 - Database Integrity Verification</w:t>
      </w:r>
    </w:p>
    <w:p>
      <w:pPr>
        <w:jc w:val="left"/>
      </w:pPr>
      <w:r>
        <w:t>The application shall verify local database integrity before relying on stored security policy.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Corruption is detected before invalid data can grant access.</w:t>
      </w:r>
    </w:p>
    <w:p>
      <w:pPr>
        <w:pStyle w:val="ListBullet"/>
        <w:jc w:val="left"/>
      </w:pPr>
      <w:r>
        <w:t>Recoverable inconsistencies are repaired without weakening policy.</w:t>
      </w:r>
    </w:p>
    <w:p>
      <w:pPr>
        <w:pStyle w:val="ListBullet"/>
        <w:jc w:val="left"/>
      </w:pPr>
      <w:r>
        <w:t>Unrecoverable corruption results in fail-secure guidance and, when necessary, destructive reset.</w:t>
      </w:r>
    </w:p>
    <w:p>
      <w:pPr>
        <w:pStyle w:val="Heading3"/>
        <w:jc w:val="left"/>
      </w:pPr>
      <w:r>
        <w:t>FR-230 - Background Processing</w:t>
      </w:r>
    </w:p>
    <w:p>
      <w:pPr>
        <w:jc w:val="left"/>
      </w:pPr>
      <w:r>
        <w:t>Essential local maintenance that could block interaction shall run without blocking the primary user interface.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Only database maintenance, integrity checking, diagnostic cleanup, cache cleanup, and secure local deletion are included.</w:t>
      </w:r>
    </w:p>
    <w:p>
      <w:pPr>
        <w:pStyle w:val="ListBullet"/>
        <w:jc w:val="left"/>
      </w:pPr>
      <w:r>
        <w:t>Protection and authentication work take priority.</w:t>
      </w:r>
    </w:p>
    <w:p>
      <w:pPr>
        <w:pStyle w:val="ListBullet"/>
        <w:jc w:val="left"/>
      </w:pPr>
      <w:r>
        <w:t>Vault, backup, restore, report generation, and bulk-file work are absent.</w:t>
      </w:r>
    </w:p>
    <w:p>
      <w:pPr>
        <w:pStyle w:val="Heading3"/>
        <w:jc w:val="left"/>
      </w:pPr>
      <w:r>
        <w:t>FR-231 - Startup Health Check</w:t>
      </w:r>
    </w:p>
    <w:p>
      <w:pPr>
        <w:jc w:val="left"/>
      </w:pPr>
      <w:r>
        <w:t>The application shall check local data, credential readiness, Usage Access, lock-presentation readiness, global policy, and core service state during startup.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protected state is not shown before required checks complete.</w:t>
      </w:r>
    </w:p>
    <w:p>
      <w:pPr>
        <w:pStyle w:val="ListBullet"/>
        <w:jc w:val="left"/>
      </w:pPr>
      <w:r>
        <w:t>Failed checks map to a controlled Degraded, Protection interrupted, Action required, or Unknown or not verified state.</w:t>
      </w:r>
    </w:p>
    <w:p>
      <w:pPr>
        <w:pStyle w:val="ListBullet"/>
        <w:jc w:val="left"/>
      </w:pPr>
      <w:r>
        <w:t>Optional biometric unavailability does not by itself interrupt PIN protection.</w:t>
      </w:r>
    </w:p>
    <w:p>
      <w:pPr>
        <w:pStyle w:val="Heading3"/>
        <w:jc w:val="left"/>
      </w:pPr>
      <w:r>
        <w:t>FR-232 - Dependency Validation</w:t>
      </w:r>
    </w:p>
    <w:p>
      <w:pPr>
        <w:jc w:val="left"/>
      </w:pPr>
      <w:r>
        <w:t>The application shall detect absence or failure of a capability required for its core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Failure of a required protection capability prevents a false protected state.</w:t>
      </w:r>
    </w:p>
    <w:p>
      <w:pPr>
        <w:pStyle w:val="ListBullet"/>
        <w:jc w:val="left"/>
      </w:pPr>
      <w:r>
        <w:t>Failure of an optional capability, such as eligible biometrics, leaves the secure PIN path available.</w:t>
      </w:r>
    </w:p>
    <w:p>
      <w:pPr>
        <w:pStyle w:val="ListBullet"/>
        <w:jc w:val="left"/>
      </w:pPr>
      <w:r>
        <w:t>Recovery guidance identifies a user action only when one is actually available.</w:t>
      </w:r>
    </w:p>
    <w:p>
      <w:pPr>
        <w:pStyle w:val="Heading3"/>
        <w:jc w:val="left"/>
      </w:pPr>
      <w:r>
        <w:t>FR-233 - Permission Verification</w:t>
      </w:r>
    </w:p>
    <w:p>
      <w:pPr>
        <w:jc w:val="left"/>
      </w:pPr>
      <w:r>
        <w:t>The application shall verify Usage Access and other required version 1.0.0 operating-system capabilities before enabling protection.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Verification occurs during onboarding, startup, return from Android settings, and health checks.</w:t>
      </w:r>
    </w:p>
    <w:p>
      <w:pPr>
        <w:pStyle w:val="ListBullet"/>
        <w:jc w:val="left"/>
      </w:pPr>
      <w:r>
        <w:t>Missing capability causes a truthful state and guidance.</w:t>
      </w:r>
    </w:p>
    <w:p>
      <w:pPr>
        <w:pStyle w:val="ListBullet"/>
        <w:jc w:val="left"/>
      </w:pPr>
      <w:r>
        <w:t>The application does not verify or request permissions belonging only to excluded features.</w:t>
      </w:r>
    </w:p>
    <w:p>
      <w:pPr>
        <w:pStyle w:val="Heading3"/>
        <w:jc w:val="left"/>
      </w:pPr>
      <w:r>
        <w:t>FR-234 - Build Version Identification</w:t>
      </w:r>
    </w:p>
    <w:p>
      <w:pPr>
        <w:jc w:val="left"/>
      </w:pPr>
      <w:r>
        <w:t>The application shall expose sufficient version information for support and compatibility decisions.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settings or help interface shows the public version and build identifier.</w:t>
      </w:r>
    </w:p>
    <w:p>
      <w:pPr>
        <w:pStyle w:val="ListBullet"/>
        <w:jc w:val="left"/>
      </w:pPr>
      <w:r>
        <w:t>Local schema compatibility can be determined during startup and update.</w:t>
      </w:r>
    </w:p>
    <w:p>
      <w:pPr>
        <w:pStyle w:val="ListBullet"/>
        <w:jc w:val="left"/>
      </w:pPr>
      <w:r>
        <w:t>Sensitive build paths, credentials, or internal environment values are not displayed.</w:t>
      </w:r>
    </w:p>
    <w:p>
      <w:pPr>
        <w:pStyle w:val="Heading3"/>
        <w:jc w:val="left"/>
      </w:pPr>
      <w:r>
        <w:t>FR-235 - Release Validation</w:t>
      </w:r>
    </w:p>
    <w:p>
      <w:pPr>
        <w:jc w:val="left"/>
      </w:pPr>
      <w:r>
        <w:t>Version 1.0.0 shall be accepted only on evidence for the retained functional, security, accessibility, migration, compatibility, and performance requirements.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Evidence covers the declared API 30 through 35 phone matrix.</w:t>
      </w:r>
    </w:p>
    <w:p>
      <w:pPr>
        <w:pStyle w:val="ListBullet"/>
        <w:jc w:val="left"/>
      </w:pPr>
      <w:r>
        <w:t>Excluded features and device classes do not create test obligations.</w:t>
      </w:r>
    </w:p>
    <w:p>
      <w:pPr>
        <w:pStyle w:val="ListBullet"/>
        <w:jc w:val="left"/>
      </w:pPr>
      <w:r>
        <w:t>Any known limitation affecting the core protection promise is stated accurately before distribution.</w:t>
      </w:r>
    </w:p>
    <w:p>
      <w:pPr>
        <w:pStyle w:val="Heading3"/>
        <w:jc w:val="left"/>
      </w:pPr>
      <w:r>
        <w:t>FR-237 - Safe Default Configuration</w:t>
      </w:r>
    </w:p>
    <w:p>
      <w:pPr>
        <w:jc w:val="left"/>
      </w:pPr>
      <w:r>
        <w:t>Initial and reset configuration shall favor secure, understandable core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PIN is required, no protection session exists, protected applications are unselected, and notification content is privacy preserving.</w:t>
      </w:r>
    </w:p>
    <w:p>
      <w:pPr>
        <w:pStyle w:val="ListBullet"/>
        <w:jc w:val="left"/>
      </w:pPr>
      <w:r>
        <w:t>Protection remains Unknown or not verified until required capabilities and checks are complete.</w:t>
      </w:r>
    </w:p>
    <w:p>
      <w:pPr>
        <w:pStyle w:val="ListBullet"/>
        <w:jc w:val="left"/>
      </w:pPr>
      <w:r>
        <w:t>No deferred feature is silently enabled or represented.</w:t>
      </w:r>
    </w:p>
    <w:p>
      <w:pPr>
        <w:pStyle w:val="Heading3"/>
        <w:jc w:val="left"/>
      </w:pPr>
      <w:r>
        <w:t>FR-238 - Configuration Validation</w:t>
      </w:r>
    </w:p>
    <w:p>
      <w:pPr>
        <w:jc w:val="left"/>
      </w:pPr>
      <w:r>
        <w:t>Stored and newly entered configuration shall be validated before use.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Unsupported, incomplete, or conflicting values are rejected or replaced by documented safe defaults.</w:t>
      </w:r>
    </w:p>
    <w:p>
      <w:pPr>
        <w:pStyle w:val="ListBullet"/>
        <w:jc w:val="left"/>
      </w:pPr>
      <w:r>
        <w:t>A validation failure cannot grant protected access.</w:t>
      </w:r>
    </w:p>
    <w:p>
      <w:pPr>
        <w:pStyle w:val="ListBullet"/>
        <w:jc w:val="left"/>
      </w:pPr>
      <w:r>
        <w:t>Only settings included in version 1.0.0 are accepted.</w:t>
      </w:r>
    </w:p>
    <w:p>
      <w:pPr>
        <w:pStyle w:val="Heading3"/>
        <w:jc w:val="left"/>
      </w:pPr>
      <w:r>
        <w:t>FR-239 - Secure Error Handling</w:t>
      </w:r>
    </w:p>
    <w:p>
      <w:pPr>
        <w:jc w:val="left"/>
      </w:pPr>
      <w:r>
        <w:t>Error handling shall protect secrets and preserve a safe access decision.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User messages and local diagnostics contain no PIN, cryptographic key, sensitive path, protected content, or raw database statement.</w:t>
      </w:r>
    </w:p>
    <w:p>
      <w:pPr>
        <w:pStyle w:val="ListBullet"/>
        <w:jc w:val="left"/>
      </w:pPr>
      <w:r>
        <w:t>An uncertain security result denies access or requires fresh authentication.</w:t>
      </w:r>
    </w:p>
    <w:p>
      <w:pPr>
        <w:pStyle w:val="ListBullet"/>
        <w:jc w:val="left"/>
      </w:pPr>
      <w:r>
        <w:t>The interface provides an actionable next step where one exists.</w:t>
      </w:r>
    </w:p>
    <w:p>
      <w:pPr>
        <w:pStyle w:val="Heading3"/>
        <w:jc w:val="left"/>
      </w:pPr>
      <w:r>
        <w:t>FR-240 - Graceful Failure</w:t>
      </w:r>
    </w:p>
    <w:p>
      <w:pPr>
        <w:jc w:val="left"/>
      </w:pPr>
      <w:r>
        <w:t>Failure of a noncritical capability shall not unnecessarily disable PIN-based core protection, while failure of a required capability shall be reported truthfully.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Optional biometric loss falls back to PIN.</w:t>
      </w:r>
    </w:p>
    <w:p>
      <w:pPr>
        <w:pStyle w:val="ListBullet"/>
        <w:jc w:val="left"/>
      </w:pPr>
      <w:r>
        <w:t>Nonessential diagnostics or cleanup may fail without granting access.</w:t>
      </w:r>
    </w:p>
    <w:p>
      <w:pPr>
        <w:pStyle w:val="ListBullet"/>
        <w:jc w:val="left"/>
      </w:pPr>
      <w:r>
        <w:t>Usage Access, policy, local-data, or lock-presentation failure cannot be shown as normal protection.</w:t>
      </w:r>
    </w:p>
    <w:p>
      <w:pPr>
        <w:pStyle w:val="Heading3"/>
        <w:jc w:val="left"/>
      </w:pPr>
      <w:r>
        <w:t>FR-241 - Application State Recovery</w:t>
      </w:r>
    </w:p>
    <w:p>
      <w:pPr>
        <w:jc w:val="left"/>
      </w:pPr>
      <w:r>
        <w:t>After process termination or restart, the application shall restore protected-application selections and global policy while treating authentication sessions according to the mandatory relock rules.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Committed configuration is restored consistently.</w:t>
      </w:r>
    </w:p>
    <w:p>
      <w:pPr>
        <w:pStyle w:val="ListBullet"/>
        <w:jc w:val="left"/>
      </w:pPr>
      <w:r>
        <w:t>No uncertain prior session is treated as valid.</w:t>
      </w:r>
    </w:p>
    <w:p>
      <w:pPr>
        <w:pStyle w:val="ListBullet"/>
        <w:jc w:val="left"/>
      </w:pPr>
      <w:r>
        <w:t>Recovery completes with a new protection-health verification.</w:t>
      </w:r>
    </w:p>
    <w:p>
      <w:pPr>
        <w:pStyle w:val="Heading3"/>
        <w:jc w:val="left"/>
      </w:pPr>
      <w:r>
        <w:t>FR-242 - Runtime Self-Test</w:t>
      </w:r>
    </w:p>
    <w:p>
      <w:pPr>
        <w:jc w:val="left"/>
      </w:pPr>
      <w:r>
        <w:t>The application shall provide a bounded self-test for authentication readiness, Usage Access, lock presentation, policy loading, core service state, and local data.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self-test does not require Vault, backup, cloud, notification interception, automation, or an Accessibility service.</w:t>
      </w:r>
    </w:p>
    <w:p>
      <w:pPr>
        <w:pStyle w:val="ListBullet"/>
        <w:jc w:val="left"/>
      </w:pPr>
      <w:r>
        <w:t>Test results match the protection-status screen.</w:t>
      </w:r>
    </w:p>
    <w:p>
      <w:pPr>
        <w:pStyle w:val="ListBullet"/>
        <w:jc w:val="left"/>
      </w:pPr>
      <w:r>
        <w:t>A passing result cannot override a current failed required capability.</w:t>
      </w:r>
    </w:p>
    <w:p>
      <w:pPr>
        <w:pStyle w:val="Heading3"/>
        <w:jc w:val="left"/>
      </w:pPr>
      <w:r>
        <w:t>FR-243 - Secure Update Compatibility</w:t>
      </w:r>
    </w:p>
    <w:p>
      <w:pPr>
        <w:jc w:val="left"/>
      </w:pPr>
      <w:r>
        <w:t>Supported in-place updates shall preserve valid version 1.x credentials, protected-application selections, and retained settings.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first launch after update validates schema, keys, settings, Usage Access, and policy readiness.</w:t>
      </w:r>
    </w:p>
    <w:p>
      <w:pPr>
        <w:pStyle w:val="ListBullet"/>
        <w:jc w:val="left"/>
      </w:pPr>
      <w:r>
        <w:t>Migration failure does not silently replace a stricter policy with a weaker one.</w:t>
      </w:r>
    </w:p>
    <w:p>
      <w:pPr>
        <w:pStyle w:val="ListBullet"/>
        <w:jc w:val="left"/>
      </w:pPr>
      <w:r>
        <w:t>No backup restore, cross-device transfer, or deferred-feature migration is promised.</w:t>
      </w:r>
    </w:p>
    <w:p>
      <w:pPr>
        <w:pStyle w:val="Heading3"/>
        <w:jc w:val="left"/>
      </w:pPr>
      <w:r>
        <w:t>FR-246 - Production Logging Configuration</w:t>
      </w:r>
    </w:p>
    <w:p>
      <w:pPr>
        <w:jc w:val="left"/>
      </w:pPr>
      <w:r>
        <w:t>Distributed builds shall use privacy-safe bounded local logging appropriate to version 1.0.0 diagnostics.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Debug detail and sensitive values are suppressed.</w:t>
      </w:r>
    </w:p>
    <w:p>
      <w:pPr>
        <w:pStyle w:val="ListBullet"/>
        <w:jc w:val="left"/>
      </w:pPr>
      <w:r>
        <w:t>Retained events are limited to those required by FR-220 and FR-276.</w:t>
      </w:r>
    </w:p>
    <w:p>
      <w:pPr>
        <w:pStyle w:val="ListBullet"/>
        <w:jc w:val="left"/>
      </w:pPr>
      <w:r>
        <w:t>No remote telemetry, user export, or long-term report is enabled.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