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UI/UX Specification</w:t>
      </w:r>
    </w:p>
    <w:p>
      <w:pPr>
        <w:pStyle w:val="Subtitle"/>
        <w:jc w:val="left"/>
      </w:pPr>
      <w:r>
        <w:t>Version 1.0.0</w:t>
      </w:r>
    </w:p>
    <w:p>
      <w:pPr>
        <w:pStyle w:val="Heading1"/>
        <w:jc w:val="left"/>
      </w:pPr>
      <w:r>
        <w:t>Appendix C — State and Transition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2630"/>
        <w:gridCol w:w="2985"/>
        <w:gridCol w:w="3625"/>
      </w:tblGrid>
      <w:tr>
        <w:trPr>
          <w:tblHeader w:val="true"/>
        </w:trPr>
        <w:tc>
          <w:tcPr>
            <w:tcW w:type="dxa" w:w="3216"/>
            <w:vAlign w:val="center"/>
            <w:shd w:fill="D9E1F2"/>
            <w:tcW w:type="dxa" w:w="263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From</w:t>
            </w:r>
          </w:p>
        </w:tc>
        <w:tc>
          <w:tcPr>
            <w:tcW w:type="dxa" w:w="3216"/>
            <w:vAlign w:val="center"/>
            <w:shd w:fill="D9E1F2"/>
            <w:tcW w:type="dxa" w:w="2985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Trigger</w:t>
            </w:r>
          </w:p>
        </w:tc>
        <w:tc>
          <w:tcPr>
            <w:tcW w:type="dxa" w:w="3216"/>
            <w:vAlign w:val="center"/>
            <w:shd w:fill="D9E1F2"/>
            <w:tcW w:type="dxa" w:w="3625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To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263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Not configured</w:t>
            </w:r>
          </w:p>
        </w:tc>
        <w:tc>
          <w:tcPr>
            <w:tcW w:type="dxa" w:w="3216"/>
            <w:vAlign w:val="top"/>
            <w:tcW w:type="dxa" w:w="298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PIN stored</w:t>
            </w:r>
          </w:p>
        </w:tc>
        <w:tc>
          <w:tcPr>
            <w:tcW w:type="dxa" w:w="3216"/>
            <w:vAlign w:val="top"/>
            <w:tcW w:type="dxa" w:w="362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Partially configured.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263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Partially configured</w:t>
            </w:r>
          </w:p>
        </w:tc>
        <w:tc>
          <w:tcPr>
            <w:tcW w:type="dxa" w:w="3216"/>
            <w:vAlign w:val="top"/>
            <w:tcW w:type="dxa" w:w="298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Required access, app selection, and verification succeed</w:t>
            </w:r>
          </w:p>
        </w:tc>
        <w:tc>
          <w:tcPr>
            <w:tcW w:type="dxa" w:w="3216"/>
            <w:vAlign w:val="top"/>
            <w:tcW w:type="dxa" w:w="362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263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</w:t>
            </w:r>
          </w:p>
        </w:tc>
        <w:tc>
          <w:tcPr>
            <w:tcW w:type="dxa" w:w="3216"/>
            <w:vAlign w:val="top"/>
            <w:tcW w:type="dxa" w:w="298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Required access revoked or enforcement fails</w:t>
            </w:r>
          </w:p>
        </w:tc>
        <w:tc>
          <w:tcPr>
            <w:tcW w:type="dxa" w:w="3216"/>
            <w:vAlign w:val="top"/>
            <w:tcW w:type="dxa" w:w="362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 interrupted or Action required.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263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</w:t>
            </w:r>
          </w:p>
        </w:tc>
        <w:tc>
          <w:tcPr>
            <w:tcW w:type="dxa" w:w="3216"/>
            <w:vAlign w:val="top"/>
            <w:tcW w:type="dxa" w:w="298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Evidence becomes stale</w:t>
            </w:r>
          </w:p>
        </w:tc>
        <w:tc>
          <w:tcPr>
            <w:tcW w:type="dxa" w:w="3216"/>
            <w:vAlign w:val="top"/>
            <w:tcW w:type="dxa" w:w="362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Unknown or not verified.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263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Any configured state</w:t>
            </w:r>
          </w:p>
        </w:tc>
        <w:tc>
          <w:tcPr>
            <w:tcW w:type="dxa" w:w="3216"/>
            <w:vAlign w:val="top"/>
            <w:tcW w:type="dxa" w:w="298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Relevant restriction detected</w:t>
            </w:r>
          </w:p>
        </w:tc>
        <w:tc>
          <w:tcPr>
            <w:tcW w:type="dxa" w:w="3216"/>
            <w:vAlign w:val="top"/>
            <w:tcW w:type="dxa" w:w="362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Degraded when operation remains possible; otherwise Protection interrupted.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263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Any configured state</w:t>
            </w:r>
          </w:p>
        </w:tc>
        <w:tc>
          <w:tcPr>
            <w:tcW w:type="dxa" w:w="3216"/>
            <w:vAlign w:val="top"/>
            <w:tcW w:type="dxa" w:w="298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Complete reset succeeds</w:t>
            </w:r>
          </w:p>
        </w:tc>
        <w:tc>
          <w:tcPr>
            <w:tcW w:type="dxa" w:w="3216"/>
            <w:vAlign w:val="top"/>
            <w:tcW w:type="dxa" w:w="362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Not configured.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263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Any state</w:t>
            </w:r>
          </w:p>
        </w:tc>
        <w:tc>
          <w:tcPr>
            <w:tcW w:type="dxa" w:w="3216"/>
            <w:vAlign w:val="top"/>
            <w:tcW w:type="dxa" w:w="298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Contradictory or unavailable evidence</w:t>
            </w:r>
          </w:p>
        </w:tc>
        <w:tc>
          <w:tcPr>
            <w:tcW w:type="dxa" w:w="3216"/>
            <w:vAlign w:val="top"/>
            <w:tcW w:type="dxa" w:w="362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Unknown or not verified.</w:t>
            </w:r>
          </w:p>
        </w:tc>
      </w:tr>
    </w:tbl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