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011D" w14:textId="77777777" w:rsidR="00C061F8" w:rsidRPr="00C061F8" w:rsidRDefault="00C061F8" w:rsidP="00C061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1F8">
        <w:rPr>
          <w:rFonts w:ascii="Times New Roman" w:eastAsia="Times New Roman" w:hAnsi="Times New Roman" w:cs="Times New Roman"/>
          <w:b/>
          <w:bCs/>
          <w:kern w:val="36"/>
          <w:sz w:val="48"/>
          <w:szCs w:val="48"/>
          <w14:ligatures w14:val="none"/>
        </w:rPr>
        <w:t>12. Compatibility &amp; Portability Requirements</w:t>
      </w:r>
    </w:p>
    <w:p w14:paraId="4DFC83E9" w14:textId="77777777" w:rsidR="00C061F8" w:rsidRPr="00C061F8" w:rsidRDefault="00C061F8" w:rsidP="00C061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061F8">
        <w:rPr>
          <w:rFonts w:ascii="Times New Roman" w:eastAsia="Times New Roman" w:hAnsi="Times New Roman" w:cs="Times New Roman"/>
          <w:b/>
          <w:bCs/>
          <w:kern w:val="0"/>
          <w:sz w:val="36"/>
          <w:szCs w:val="36"/>
          <w14:ligatures w14:val="none"/>
        </w:rPr>
        <w:t>12.1 Purpose</w:t>
      </w:r>
    </w:p>
    <w:p w14:paraId="6B5D5B55"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This section defines the compatibility and portability requirements for the Android App Lock application. These requirements establish measurable quality objectives that ensure the application operates consistently across supported Android environments while remaining adaptable to future platform changes with minimal redevelopment effort.</w:t>
      </w:r>
    </w:p>
    <w:p w14:paraId="7785B5F9"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Compatibility addresses the application's ability to function correctly across supported devices, operating system versions, hardware configurations, and runtime environments. Portability addresses the ease with which the application can be migrated to new Android platform versions, device classes, build environments, or supported deployment targets.</w:t>
      </w:r>
    </w:p>
    <w:p w14:paraId="5FA31973"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These requirements define compatibility and portability goals without prescribing implementation techniques or limiting future architectural evolution.</w:t>
      </w:r>
    </w:p>
    <w:p w14:paraId="0F1444B2"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510983B9">
          <v:rect id="_x0000_i2369" style="width:0;height:1.5pt" o:hralign="center" o:hrstd="t" o:hr="t" fillcolor="#a0a0a0" stroked="f"/>
        </w:pict>
      </w:r>
    </w:p>
    <w:p w14:paraId="179C1411" w14:textId="77777777" w:rsidR="00C061F8" w:rsidRPr="00C061F8" w:rsidRDefault="00C061F8" w:rsidP="00C061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1F8">
        <w:rPr>
          <w:rFonts w:ascii="Times New Roman" w:eastAsia="Times New Roman" w:hAnsi="Times New Roman" w:cs="Times New Roman"/>
          <w:b/>
          <w:bCs/>
          <w:kern w:val="36"/>
          <w:sz w:val="48"/>
          <w:szCs w:val="48"/>
          <w14:ligatures w14:val="none"/>
        </w:rPr>
        <w:t>12.2 Non-Functional Requirements</w:t>
      </w:r>
    </w:p>
    <w:p w14:paraId="59BA9AE1"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NFR-COMP-001 – Android Platform Compatibility</w:t>
      </w:r>
    </w:p>
    <w:p w14:paraId="66D4873F"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0255701B"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 application shall operate correctly on all Android versions officially supported by the project.</w:t>
      </w:r>
    </w:p>
    <w:p w14:paraId="22BA64B9"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63B6C76D" w14:textId="77777777" w:rsidR="00C061F8" w:rsidRPr="00C061F8" w:rsidRDefault="00C061F8" w:rsidP="00C061F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Compatibility testing is completed for each supported Android API level. </w:t>
      </w:r>
    </w:p>
    <w:p w14:paraId="760D969B" w14:textId="77777777" w:rsidR="00C061F8" w:rsidRPr="00C061F8" w:rsidRDefault="00C061F8" w:rsidP="00C061F8">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No Critical compatibility defects remain unresolved before production release. </w:t>
      </w:r>
    </w:p>
    <w:p w14:paraId="0257BBBD"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7AC9E5D9"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w:t>
      </w:r>
    </w:p>
    <w:p w14:paraId="2E83ABC6"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750F4026">
          <v:rect id="_x0000_i2370" style="width:0;height:1.5pt" o:hralign="center" o:hrstd="t" o:hr="t" fillcolor="#a0a0a0" stroked="f"/>
        </w:pict>
      </w:r>
    </w:p>
    <w:p w14:paraId="0C6191BE"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NFR-COMP-002 – Device Compatibility</w:t>
      </w:r>
    </w:p>
    <w:p w14:paraId="1620CC17"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lastRenderedPageBreak/>
        <w:t>Requirement</w:t>
      </w:r>
    </w:p>
    <w:p w14:paraId="03424C53"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 application shall operate consistently across supported mobile devices from multiple manufacturers.</w:t>
      </w:r>
    </w:p>
    <w:p w14:paraId="2176C7F3"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3631E027" w14:textId="77777777" w:rsidR="00C061F8" w:rsidRPr="00C061F8" w:rsidRDefault="00C061F8" w:rsidP="00C061F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Device-specific behavior is documented where unavoidable. </w:t>
      </w:r>
    </w:p>
    <w:p w14:paraId="3271008D" w14:textId="77777777" w:rsidR="00C061F8" w:rsidRPr="00C061F8" w:rsidRDefault="00C061F8" w:rsidP="00C061F8">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No unsupported manufacturer-specific dependencies are introduced. </w:t>
      </w:r>
    </w:p>
    <w:p w14:paraId="342EE688"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064EC9EC"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w:t>
      </w:r>
    </w:p>
    <w:p w14:paraId="17A52666"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651CD9E1">
          <v:rect id="_x0000_i2371" style="width:0;height:1.5pt" o:hralign="center" o:hrstd="t" o:hr="t" fillcolor="#a0a0a0" stroked="f"/>
        </w:pict>
      </w:r>
    </w:p>
    <w:p w14:paraId="35BECB5B"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NFR-COMP-003 – Display Compatibility</w:t>
      </w:r>
    </w:p>
    <w:p w14:paraId="738C33A7"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64A68673"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 user interface shall function correctly across all supported display configurations.</w:t>
      </w:r>
    </w:p>
    <w:p w14:paraId="6380E27C"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627DA0C9"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Testing includes:</w:t>
      </w:r>
    </w:p>
    <w:p w14:paraId="088E34E3" w14:textId="77777777" w:rsidR="00C061F8" w:rsidRPr="00C061F8" w:rsidRDefault="00C061F8" w:rsidP="00C061F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Various screen sizes </w:t>
      </w:r>
    </w:p>
    <w:p w14:paraId="528F913A" w14:textId="77777777" w:rsidR="00C061F8" w:rsidRPr="00C061F8" w:rsidRDefault="00C061F8" w:rsidP="00C061F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Multiple screen densities </w:t>
      </w:r>
    </w:p>
    <w:p w14:paraId="68C330B7" w14:textId="77777777" w:rsidR="00C061F8" w:rsidRPr="00C061F8" w:rsidRDefault="00C061F8" w:rsidP="00C061F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Portrait orientation </w:t>
      </w:r>
    </w:p>
    <w:p w14:paraId="2330C3BC" w14:textId="77777777" w:rsidR="00C061F8" w:rsidRPr="00C061F8" w:rsidRDefault="00C061F8" w:rsidP="00C061F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Landscape orientation </w:t>
      </w:r>
    </w:p>
    <w:p w14:paraId="20D1C250" w14:textId="77777777" w:rsidR="00C061F8" w:rsidRPr="00C061F8" w:rsidRDefault="00C061F8" w:rsidP="00C061F8">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Foldable device configurations (where supported) </w:t>
      </w:r>
    </w:p>
    <w:p w14:paraId="2A1847B0"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No Critical display defects remain unresolved.</w:t>
      </w:r>
    </w:p>
    <w:p w14:paraId="0082EF80"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3A2ABCB2"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w:t>
      </w:r>
    </w:p>
    <w:p w14:paraId="1495BF2D"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1EDF721E">
          <v:rect id="_x0000_i2372" style="width:0;height:1.5pt" o:hralign="center" o:hrstd="t" o:hr="t" fillcolor="#a0a0a0" stroked="f"/>
        </w:pict>
      </w:r>
    </w:p>
    <w:p w14:paraId="4FD3DD5D"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NFR-COMP-004 – Hardware Compatibility</w:t>
      </w:r>
    </w:p>
    <w:p w14:paraId="0DE0259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6B0E9513"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 application shall adapt appropriately to supported hardware capabilities without requiring hardware-specific implementations unless explicitly documented.</w:t>
      </w:r>
    </w:p>
    <w:p w14:paraId="2979F2D7"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lastRenderedPageBreak/>
        <w:t>Acceptance Criteria</w:t>
      </w:r>
    </w:p>
    <w:p w14:paraId="4665DC2D" w14:textId="77777777" w:rsidR="00C061F8" w:rsidRPr="00C061F8" w:rsidRDefault="00C061F8" w:rsidP="00C061F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The application functions correctly on supported hardware configurations. </w:t>
      </w:r>
    </w:p>
    <w:p w14:paraId="4CBC7B6B" w14:textId="77777777" w:rsidR="00C061F8" w:rsidRPr="00C061F8" w:rsidRDefault="00C061F8" w:rsidP="00C061F8">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Hardware capability differences do not result in application instability. </w:t>
      </w:r>
    </w:p>
    <w:p w14:paraId="75D7A63D"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6D11615A"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w:t>
      </w:r>
    </w:p>
    <w:p w14:paraId="4ED0A8D0"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7D29B985">
          <v:rect id="_x0000_i2373" style="width:0;height:1.5pt" o:hralign="center" o:hrstd="t" o:hr="t" fillcolor="#a0a0a0" stroked="f"/>
        </w:pict>
      </w:r>
    </w:p>
    <w:p w14:paraId="35E91BCA"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NFR-COMP-005 – Android Runtime Compatibility</w:t>
      </w:r>
    </w:p>
    <w:p w14:paraId="4ADBE142"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705D88C0"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 application shall remain compatible with supported Android runtime behavior and platform security requirements.</w:t>
      </w:r>
    </w:p>
    <w:p w14:paraId="4F541D8B"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68FE37A2" w14:textId="77777777" w:rsidR="00C061F8" w:rsidRPr="00C061F8" w:rsidRDefault="00C061F8" w:rsidP="00C061F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Compatibility validation is performed following each supported Android platform update. </w:t>
      </w:r>
    </w:p>
    <w:p w14:paraId="7BA92F65" w14:textId="77777777" w:rsidR="00C061F8" w:rsidRPr="00C061F8" w:rsidRDefault="00C061F8" w:rsidP="00C061F8">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Unsupported platform behavior is documented. </w:t>
      </w:r>
    </w:p>
    <w:p w14:paraId="248C24F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2F72C12B"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 Analysis</w:t>
      </w:r>
    </w:p>
    <w:p w14:paraId="60695341"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44BF0E3D">
          <v:rect id="_x0000_i2374" style="width:0;height:1.5pt" o:hralign="center" o:hrstd="t" o:hr="t" fillcolor="#a0a0a0" stroked="f"/>
        </w:pict>
      </w:r>
    </w:p>
    <w:p w14:paraId="43ABCD23"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NFR-COMP-006 – Build Environment Portability</w:t>
      </w:r>
    </w:p>
    <w:p w14:paraId="30E9A077"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0DBDCC8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 software shall be buildable using documented, reproducible development environments.</w:t>
      </w:r>
    </w:p>
    <w:p w14:paraId="455BFB9C"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74D05BB9" w14:textId="77777777" w:rsidR="00C061F8" w:rsidRPr="00C061F8" w:rsidRDefault="00C061F8" w:rsidP="00C061F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Build procedures are documented. </w:t>
      </w:r>
    </w:p>
    <w:p w14:paraId="785BB00E" w14:textId="77777777" w:rsidR="00C061F8" w:rsidRPr="00C061F8" w:rsidRDefault="00C061F8" w:rsidP="00C061F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Production builds are reproducible using approved development environments. </w:t>
      </w:r>
    </w:p>
    <w:p w14:paraId="707DFFFF" w14:textId="77777777" w:rsidR="00C061F8" w:rsidRPr="00C061F8" w:rsidRDefault="00C061F8" w:rsidP="00C061F8">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Build environment dependencies are documented. </w:t>
      </w:r>
    </w:p>
    <w:p w14:paraId="2CD2BDAB"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2BC30F7B"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 Audit</w:t>
      </w:r>
    </w:p>
    <w:p w14:paraId="7535AAA9"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70921BCA">
          <v:rect id="_x0000_i2375" style="width:0;height:1.5pt" o:hralign="center" o:hrstd="t" o:hr="t" fillcolor="#a0a0a0" stroked="f"/>
        </w:pict>
      </w:r>
    </w:p>
    <w:p w14:paraId="26E11274"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lastRenderedPageBreak/>
        <w:t>NFR-COMP-007 – Configuration Portability</w:t>
      </w:r>
    </w:p>
    <w:p w14:paraId="238DA5C3"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0C1CF778"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Application configuration shall be portable across supported development, testing, and production environments.</w:t>
      </w:r>
    </w:p>
    <w:p w14:paraId="4E4E70F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32507A50" w14:textId="77777777" w:rsidR="00C061F8" w:rsidRPr="00C061F8" w:rsidRDefault="00C061F8" w:rsidP="00C061F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Environment-specific configuration is externally managed where practical. </w:t>
      </w:r>
    </w:p>
    <w:p w14:paraId="54712CF2" w14:textId="77777777" w:rsidR="00C061F8" w:rsidRPr="00C061F8" w:rsidRDefault="00C061F8" w:rsidP="00C061F8">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Configuration migration procedures are documented and validated. </w:t>
      </w:r>
    </w:p>
    <w:p w14:paraId="14D6309C"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78138B5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Inspection, Test</w:t>
      </w:r>
    </w:p>
    <w:p w14:paraId="20D56B10"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30410839">
          <v:rect id="_x0000_i2376" style="width:0;height:1.5pt" o:hralign="center" o:hrstd="t" o:hr="t" fillcolor="#a0a0a0" stroked="f"/>
        </w:pict>
      </w:r>
    </w:p>
    <w:p w14:paraId="3679125D"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NFR-COMP-008 – Data Portability</w:t>
      </w:r>
    </w:p>
    <w:p w14:paraId="5DC2538C"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030C12EE"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User-managed application data shall remain portable between supported application versions and device migrations.</w:t>
      </w:r>
    </w:p>
    <w:p w14:paraId="013EEB9D"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65E18D86" w14:textId="77777777" w:rsidR="00C061F8" w:rsidRPr="00C061F8" w:rsidRDefault="00C061F8" w:rsidP="00C061F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Data migration testing confirms compatibility with supported upgrade paths. </w:t>
      </w:r>
    </w:p>
    <w:p w14:paraId="18FF33F4" w14:textId="77777777" w:rsidR="00C061F8" w:rsidRPr="00C061F8" w:rsidRDefault="00C061F8" w:rsidP="00C061F8">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Data portability verification identifies no loss of supported user information. </w:t>
      </w:r>
    </w:p>
    <w:p w14:paraId="1178DC0E"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649EB257"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Test</w:t>
      </w:r>
    </w:p>
    <w:p w14:paraId="372CA8B8"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49E545A7">
          <v:rect id="_x0000_i2377" style="width:0;height:1.5pt" o:hralign="center" o:hrstd="t" o:hr="t" fillcolor="#a0a0a0" stroked="f"/>
        </w:pict>
      </w:r>
    </w:p>
    <w:p w14:paraId="47517103"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NFR-COMP-009 – Forward Compatibility</w:t>
      </w:r>
    </w:p>
    <w:p w14:paraId="1A69559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560518A2"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 application architecture shall minimize the impact of future Android platform changes.</w:t>
      </w:r>
    </w:p>
    <w:p w14:paraId="1C8EE11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305DC17D" w14:textId="77777777" w:rsidR="00C061F8" w:rsidRPr="00C061F8" w:rsidRDefault="00C061F8" w:rsidP="00C061F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Deprecated platform APIs are identified and monitored. </w:t>
      </w:r>
    </w:p>
    <w:p w14:paraId="17D4B09B" w14:textId="77777777" w:rsidR="00C061F8" w:rsidRPr="00C061F8" w:rsidRDefault="00C061F8" w:rsidP="00C061F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Platform compatibility assessments are performed during release planning. </w:t>
      </w:r>
    </w:p>
    <w:p w14:paraId="5587D5C4" w14:textId="77777777" w:rsidR="00C061F8" w:rsidRPr="00C061F8" w:rsidRDefault="00C061F8" w:rsidP="00C061F8">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lastRenderedPageBreak/>
        <w:t xml:space="preserve">Architectural reviews consider future platform evolution. </w:t>
      </w:r>
    </w:p>
    <w:p w14:paraId="5720A787"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1AC7D264"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Analysis, Audit</w:t>
      </w:r>
    </w:p>
    <w:p w14:paraId="7EDF12D4"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7BADF46D">
          <v:rect id="_x0000_i2378" style="width:0;height:1.5pt" o:hralign="center" o:hrstd="t" o:hr="t" fillcolor="#a0a0a0" stroked="f"/>
        </w:pict>
      </w:r>
    </w:p>
    <w:p w14:paraId="4EE23A50"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NFR-COMP-010 – Dependency Portability</w:t>
      </w:r>
    </w:p>
    <w:p w14:paraId="57E3ED19"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5E0BB059"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Third-party software dependencies shall not unnecessarily restrict future platform portability.</w:t>
      </w:r>
    </w:p>
    <w:p w14:paraId="01791F20"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1EABCB78" w14:textId="77777777" w:rsidR="00C061F8" w:rsidRPr="00C061F8" w:rsidRDefault="00C061F8" w:rsidP="00C061F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Dependencies are evaluated for long-term platform support. </w:t>
      </w:r>
    </w:p>
    <w:p w14:paraId="3FA980F4" w14:textId="77777777" w:rsidR="00C061F8" w:rsidRPr="00C061F8" w:rsidRDefault="00C061F8" w:rsidP="00C061F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Platform-specific limitations are documented prior to adoption. </w:t>
      </w:r>
    </w:p>
    <w:p w14:paraId="64C4E51F" w14:textId="77777777" w:rsidR="00C061F8" w:rsidRPr="00C061F8" w:rsidRDefault="00C061F8" w:rsidP="00C061F8">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Unsupported dependencies require documented risk acceptance. </w:t>
      </w:r>
    </w:p>
    <w:p w14:paraId="7096BB90"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61A67354"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Analysis, Audit</w:t>
      </w:r>
    </w:p>
    <w:p w14:paraId="49A34CA2"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5B86F4DA">
          <v:rect id="_x0000_i2379" style="width:0;height:1.5pt" o:hralign="center" o:hrstd="t" o:hr="t" fillcolor="#a0a0a0" stroked="f"/>
        </w:pict>
      </w:r>
    </w:p>
    <w:p w14:paraId="18BFCB01"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NFR-COMP-011 – Release Compatibility Verification</w:t>
      </w:r>
    </w:p>
    <w:p w14:paraId="10DBAB4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564661F6"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Compatibility and portability shall be verified before every production release.</w:t>
      </w:r>
    </w:p>
    <w:p w14:paraId="652909C9"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726941AD"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Release validation includes:</w:t>
      </w:r>
    </w:p>
    <w:p w14:paraId="4B098BFF" w14:textId="77777777" w:rsidR="00C061F8" w:rsidRPr="00C061F8" w:rsidRDefault="00C061F8" w:rsidP="00C061F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Supported Android versions </w:t>
      </w:r>
    </w:p>
    <w:p w14:paraId="484CA31B" w14:textId="77777777" w:rsidR="00C061F8" w:rsidRPr="00C061F8" w:rsidRDefault="00C061F8" w:rsidP="00C061F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Representative device testing </w:t>
      </w:r>
    </w:p>
    <w:p w14:paraId="3F1A2B1C" w14:textId="77777777" w:rsidR="00C061F8" w:rsidRPr="00C061F8" w:rsidRDefault="00C061F8" w:rsidP="00C061F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Display configuration testing </w:t>
      </w:r>
    </w:p>
    <w:p w14:paraId="69F4A504" w14:textId="77777777" w:rsidR="00C061F8" w:rsidRPr="00C061F8" w:rsidRDefault="00C061F8" w:rsidP="00C061F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Configuration compatibility </w:t>
      </w:r>
    </w:p>
    <w:p w14:paraId="696B6E1B" w14:textId="77777777" w:rsidR="00C061F8" w:rsidRPr="00C061F8" w:rsidRDefault="00C061F8" w:rsidP="00C061F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Data migration validation </w:t>
      </w:r>
    </w:p>
    <w:p w14:paraId="596BF1FA" w14:textId="77777777" w:rsidR="00C061F8" w:rsidRPr="00C061F8" w:rsidRDefault="00C061F8" w:rsidP="00C061F8">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Build reproducibility </w:t>
      </w:r>
    </w:p>
    <w:p w14:paraId="1D2EDA71"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Results are retained as release evidence.</w:t>
      </w:r>
    </w:p>
    <w:p w14:paraId="297ED3A1"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01899245"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lastRenderedPageBreak/>
        <w:t>Test, Audit</w:t>
      </w:r>
    </w:p>
    <w:p w14:paraId="15BD1F2F"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636C47C1">
          <v:rect id="_x0000_i2380" style="width:0;height:1.5pt" o:hralign="center" o:hrstd="t" o:hr="t" fillcolor="#a0a0a0" stroked="f"/>
        </w:pict>
      </w:r>
    </w:p>
    <w:p w14:paraId="136217CF" w14:textId="77777777" w:rsidR="00C061F8" w:rsidRPr="00C061F8" w:rsidRDefault="00C061F8" w:rsidP="00C061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061F8">
        <w:rPr>
          <w:rFonts w:ascii="Times New Roman" w:eastAsia="Times New Roman" w:hAnsi="Times New Roman" w:cs="Times New Roman"/>
          <w:b/>
          <w:bCs/>
          <w:kern w:val="0"/>
          <w:sz w:val="27"/>
          <w:szCs w:val="27"/>
          <w14:ligatures w14:val="none"/>
        </w:rPr>
        <w:t>NFR-COMP-012 – Continuous Compatibility Improvement</w:t>
      </w:r>
    </w:p>
    <w:p w14:paraId="353814FD"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Requirement</w:t>
      </w:r>
    </w:p>
    <w:p w14:paraId="4389F342"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Compatibility and portability practices shall be periodically reviewed and improved to accommodate evolving Android platform capabilities and project requirements.</w:t>
      </w:r>
    </w:p>
    <w:p w14:paraId="1E45F5CB"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Acceptance Criteria</w:t>
      </w:r>
    </w:p>
    <w:p w14:paraId="7CF34190" w14:textId="77777777" w:rsidR="00C061F8" w:rsidRPr="00C061F8" w:rsidRDefault="00C061F8" w:rsidP="00C061F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Compatibility reviews are conducted at least annually. </w:t>
      </w:r>
    </w:p>
    <w:p w14:paraId="1B2722D5" w14:textId="77777777" w:rsidR="00C061F8" w:rsidRPr="00C061F8" w:rsidRDefault="00C061F8" w:rsidP="00C061F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Lessons learned from platform updates and production issues are incorporated into engineering standards. </w:t>
      </w:r>
    </w:p>
    <w:p w14:paraId="4770000C" w14:textId="77777777" w:rsidR="00C061F8" w:rsidRPr="00C061F8" w:rsidRDefault="00C061F8" w:rsidP="00C061F8">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 xml:space="preserve">Improvement actions are documented and tracked. </w:t>
      </w:r>
    </w:p>
    <w:p w14:paraId="2EBEAED1"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b/>
          <w:bCs/>
          <w:kern w:val="0"/>
          <w14:ligatures w14:val="none"/>
        </w:rPr>
        <w:t>Verification Method</w:t>
      </w:r>
    </w:p>
    <w:p w14:paraId="64455553"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Audit</w:t>
      </w:r>
    </w:p>
    <w:p w14:paraId="52E74358" w14:textId="77777777" w:rsidR="00C061F8" w:rsidRPr="00C061F8" w:rsidRDefault="00C061F8" w:rsidP="00C061F8">
      <w:pPr>
        <w:spacing w:after="0"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pict w14:anchorId="4C099AEB">
          <v:rect id="_x0000_i2381" style="width:0;height:1.5pt" o:hralign="center" o:hrstd="t" o:hr="t" fillcolor="#a0a0a0" stroked="f"/>
        </w:pict>
      </w:r>
    </w:p>
    <w:p w14:paraId="0D0F59EB" w14:textId="77777777" w:rsidR="00C061F8" w:rsidRPr="00C061F8" w:rsidRDefault="00C061F8" w:rsidP="00C061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061F8">
        <w:rPr>
          <w:rFonts w:ascii="Times New Roman" w:eastAsia="Times New Roman" w:hAnsi="Times New Roman" w:cs="Times New Roman"/>
          <w:b/>
          <w:bCs/>
          <w:kern w:val="36"/>
          <w:sz w:val="48"/>
          <w:szCs w:val="48"/>
          <w14:ligatures w14:val="none"/>
        </w:rPr>
        <w:t>Design Rationale</w:t>
      </w:r>
    </w:p>
    <w:p w14:paraId="20F942C5"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Android is characterized by significant diversity in operating system versions, device manufacturers, hardware capabilities, and display configurations. Maintaining compatibility across this ecosystem is essential to ensuring a consistent and reliable user experience. At the same time, the rapid evolution of the Android platform requires software to remain adaptable to future platform changes without incurring unnecessary redevelopment costs.</w:t>
      </w:r>
    </w:p>
    <w:p w14:paraId="15835477" w14:textId="77777777" w:rsidR="00C061F8" w:rsidRPr="00C061F8" w:rsidRDefault="00C061F8" w:rsidP="00C061F8">
      <w:pPr>
        <w:spacing w:before="100" w:beforeAutospacing="1" w:after="100" w:afterAutospacing="1" w:line="240" w:lineRule="auto"/>
        <w:rPr>
          <w:rFonts w:ascii="Times New Roman" w:eastAsia="Times New Roman" w:hAnsi="Times New Roman" w:cs="Times New Roman"/>
          <w:kern w:val="0"/>
          <w14:ligatures w14:val="none"/>
        </w:rPr>
      </w:pPr>
      <w:r w:rsidRPr="00C061F8">
        <w:rPr>
          <w:rFonts w:ascii="Times New Roman" w:eastAsia="Times New Roman" w:hAnsi="Times New Roman" w:cs="Times New Roman"/>
          <w:kern w:val="0"/>
          <w14:ligatures w14:val="none"/>
        </w:rPr>
        <w:t>These requirements establish measurable objectives for platform compatibility, device interoperability, build reproducibility, configuration portability, and long-term adaptability. Rather than prescribing specific implementation approaches, they define the quality standards by which compatibility and portability are evaluated, ensuring that the application remains maintainable and resilient as both the project and the Android ecosystem evolve.</w:t>
      </w:r>
    </w:p>
    <w:p w14:paraId="3622E920" w14:textId="461E1A6A" w:rsidR="00EC6203" w:rsidRPr="00285E25" w:rsidRDefault="00EC6203" w:rsidP="00285E25"/>
    <w:sectPr w:rsidR="00EC6203" w:rsidRPr="0028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2522"/>
    <w:multiLevelType w:val="multilevel"/>
    <w:tmpl w:val="9B4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012C8"/>
    <w:multiLevelType w:val="multilevel"/>
    <w:tmpl w:val="4E8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64768"/>
    <w:multiLevelType w:val="multilevel"/>
    <w:tmpl w:val="51E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B5710"/>
    <w:multiLevelType w:val="multilevel"/>
    <w:tmpl w:val="9A0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41301"/>
    <w:multiLevelType w:val="multilevel"/>
    <w:tmpl w:val="775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7382D"/>
    <w:multiLevelType w:val="multilevel"/>
    <w:tmpl w:val="AB1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9617A"/>
    <w:multiLevelType w:val="multilevel"/>
    <w:tmpl w:val="9ED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453CD"/>
    <w:multiLevelType w:val="multilevel"/>
    <w:tmpl w:val="470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42B97"/>
    <w:multiLevelType w:val="multilevel"/>
    <w:tmpl w:val="02A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F5FE2"/>
    <w:multiLevelType w:val="multilevel"/>
    <w:tmpl w:val="471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B1189"/>
    <w:multiLevelType w:val="multilevel"/>
    <w:tmpl w:val="BB5A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80D95"/>
    <w:multiLevelType w:val="multilevel"/>
    <w:tmpl w:val="776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BD6A22"/>
    <w:multiLevelType w:val="multilevel"/>
    <w:tmpl w:val="E6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C5052"/>
    <w:multiLevelType w:val="multilevel"/>
    <w:tmpl w:val="342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E34BAD"/>
    <w:multiLevelType w:val="multilevel"/>
    <w:tmpl w:val="E9C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0B608E"/>
    <w:multiLevelType w:val="multilevel"/>
    <w:tmpl w:val="07E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DC739E"/>
    <w:multiLevelType w:val="multilevel"/>
    <w:tmpl w:val="728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D419FD"/>
    <w:multiLevelType w:val="multilevel"/>
    <w:tmpl w:val="8BC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970638"/>
    <w:multiLevelType w:val="multilevel"/>
    <w:tmpl w:val="6E1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A515CA"/>
    <w:multiLevelType w:val="multilevel"/>
    <w:tmpl w:val="1A1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16692E"/>
    <w:multiLevelType w:val="multilevel"/>
    <w:tmpl w:val="9F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1801D3"/>
    <w:multiLevelType w:val="multilevel"/>
    <w:tmpl w:val="2F9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327C24"/>
    <w:multiLevelType w:val="multilevel"/>
    <w:tmpl w:val="7A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D06CE2"/>
    <w:multiLevelType w:val="multilevel"/>
    <w:tmpl w:val="BE4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D17EAA"/>
    <w:multiLevelType w:val="multilevel"/>
    <w:tmpl w:val="4572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D503DD"/>
    <w:multiLevelType w:val="multilevel"/>
    <w:tmpl w:val="DD4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F667C4"/>
    <w:multiLevelType w:val="multilevel"/>
    <w:tmpl w:val="29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757059"/>
    <w:multiLevelType w:val="multilevel"/>
    <w:tmpl w:val="8E4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B56F58"/>
    <w:multiLevelType w:val="multilevel"/>
    <w:tmpl w:val="C86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F16C64"/>
    <w:multiLevelType w:val="multilevel"/>
    <w:tmpl w:val="306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627663"/>
    <w:multiLevelType w:val="multilevel"/>
    <w:tmpl w:val="F86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81174B"/>
    <w:multiLevelType w:val="multilevel"/>
    <w:tmpl w:val="9C3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DA0AA5"/>
    <w:multiLevelType w:val="multilevel"/>
    <w:tmpl w:val="3DE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4B44DA"/>
    <w:multiLevelType w:val="multilevel"/>
    <w:tmpl w:val="205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4F2DAE"/>
    <w:multiLevelType w:val="multilevel"/>
    <w:tmpl w:val="2A2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FF1A4E"/>
    <w:multiLevelType w:val="multilevel"/>
    <w:tmpl w:val="C8E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3B1334"/>
    <w:multiLevelType w:val="multilevel"/>
    <w:tmpl w:val="E25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88364D"/>
    <w:multiLevelType w:val="multilevel"/>
    <w:tmpl w:val="CF8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0C63DB"/>
    <w:multiLevelType w:val="multilevel"/>
    <w:tmpl w:val="11D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815C73"/>
    <w:multiLevelType w:val="multilevel"/>
    <w:tmpl w:val="FA5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D47887"/>
    <w:multiLevelType w:val="multilevel"/>
    <w:tmpl w:val="44D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C10B04"/>
    <w:multiLevelType w:val="multilevel"/>
    <w:tmpl w:val="AE7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270950"/>
    <w:multiLevelType w:val="multilevel"/>
    <w:tmpl w:val="027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0E7582"/>
    <w:multiLevelType w:val="multilevel"/>
    <w:tmpl w:val="92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FA6480"/>
    <w:multiLevelType w:val="multilevel"/>
    <w:tmpl w:val="C08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6C7CE3"/>
    <w:multiLevelType w:val="multilevel"/>
    <w:tmpl w:val="AC4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586D32"/>
    <w:multiLevelType w:val="multilevel"/>
    <w:tmpl w:val="AC7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917D04"/>
    <w:multiLevelType w:val="multilevel"/>
    <w:tmpl w:val="C66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5A1EE9"/>
    <w:multiLevelType w:val="multilevel"/>
    <w:tmpl w:val="0F3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B551BF7"/>
    <w:multiLevelType w:val="multilevel"/>
    <w:tmpl w:val="0B2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EB0F4A"/>
    <w:multiLevelType w:val="multilevel"/>
    <w:tmpl w:val="8F2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BA5CF5"/>
    <w:multiLevelType w:val="multilevel"/>
    <w:tmpl w:val="FE4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BD3677"/>
    <w:multiLevelType w:val="multilevel"/>
    <w:tmpl w:val="818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C54AC1"/>
    <w:multiLevelType w:val="multilevel"/>
    <w:tmpl w:val="3194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4D3880"/>
    <w:multiLevelType w:val="multilevel"/>
    <w:tmpl w:val="8B9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B53B09"/>
    <w:multiLevelType w:val="multilevel"/>
    <w:tmpl w:val="0586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1C44EC"/>
    <w:multiLevelType w:val="multilevel"/>
    <w:tmpl w:val="859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66649D"/>
    <w:multiLevelType w:val="multilevel"/>
    <w:tmpl w:val="6E4A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71786F"/>
    <w:multiLevelType w:val="multilevel"/>
    <w:tmpl w:val="31E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D730B6"/>
    <w:multiLevelType w:val="multilevel"/>
    <w:tmpl w:val="D99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DB64E7"/>
    <w:multiLevelType w:val="multilevel"/>
    <w:tmpl w:val="836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33788B"/>
    <w:multiLevelType w:val="multilevel"/>
    <w:tmpl w:val="6F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F27C26"/>
    <w:multiLevelType w:val="multilevel"/>
    <w:tmpl w:val="2614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6A2AFE"/>
    <w:multiLevelType w:val="multilevel"/>
    <w:tmpl w:val="12F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F92915"/>
    <w:multiLevelType w:val="multilevel"/>
    <w:tmpl w:val="735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BE7289"/>
    <w:multiLevelType w:val="multilevel"/>
    <w:tmpl w:val="90A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CF40D8"/>
    <w:multiLevelType w:val="multilevel"/>
    <w:tmpl w:val="AA3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8504DD"/>
    <w:multiLevelType w:val="multilevel"/>
    <w:tmpl w:val="98A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383706"/>
    <w:multiLevelType w:val="multilevel"/>
    <w:tmpl w:val="3D7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7606E2"/>
    <w:multiLevelType w:val="multilevel"/>
    <w:tmpl w:val="799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084F57"/>
    <w:multiLevelType w:val="multilevel"/>
    <w:tmpl w:val="E06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C94F09"/>
    <w:multiLevelType w:val="multilevel"/>
    <w:tmpl w:val="B75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E2136D"/>
    <w:multiLevelType w:val="multilevel"/>
    <w:tmpl w:val="F2E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034AF8"/>
    <w:multiLevelType w:val="multilevel"/>
    <w:tmpl w:val="7D7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DA0C6E"/>
    <w:multiLevelType w:val="multilevel"/>
    <w:tmpl w:val="0B7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802DFB"/>
    <w:multiLevelType w:val="multilevel"/>
    <w:tmpl w:val="6658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109"/>
  </w:num>
  <w:num w:numId="2" w16cid:durableId="1706634740">
    <w:abstractNumId w:val="99"/>
  </w:num>
  <w:num w:numId="3" w16cid:durableId="1576040414">
    <w:abstractNumId w:val="56"/>
  </w:num>
  <w:num w:numId="4" w16cid:durableId="1943107071">
    <w:abstractNumId w:val="114"/>
  </w:num>
  <w:num w:numId="5" w16cid:durableId="767429478">
    <w:abstractNumId w:val="17"/>
  </w:num>
  <w:num w:numId="6" w16cid:durableId="937828833">
    <w:abstractNumId w:val="141"/>
  </w:num>
  <w:num w:numId="7" w16cid:durableId="1227108253">
    <w:abstractNumId w:val="140"/>
  </w:num>
  <w:num w:numId="8" w16cid:durableId="1129396884">
    <w:abstractNumId w:val="101"/>
  </w:num>
  <w:num w:numId="9" w16cid:durableId="236670591">
    <w:abstractNumId w:val="19"/>
  </w:num>
  <w:num w:numId="10" w16cid:durableId="924000426">
    <w:abstractNumId w:val="30"/>
  </w:num>
  <w:num w:numId="11" w16cid:durableId="852458074">
    <w:abstractNumId w:val="111"/>
  </w:num>
  <w:num w:numId="12" w16cid:durableId="786119535">
    <w:abstractNumId w:val="28"/>
  </w:num>
  <w:num w:numId="13" w16cid:durableId="657616382">
    <w:abstractNumId w:val="110"/>
  </w:num>
  <w:num w:numId="14" w16cid:durableId="33123335">
    <w:abstractNumId w:val="161"/>
  </w:num>
  <w:num w:numId="15" w16cid:durableId="148450846">
    <w:abstractNumId w:val="115"/>
  </w:num>
  <w:num w:numId="16" w16cid:durableId="772940932">
    <w:abstractNumId w:val="0"/>
  </w:num>
  <w:num w:numId="17" w16cid:durableId="327515273">
    <w:abstractNumId w:val="46"/>
  </w:num>
  <w:num w:numId="18" w16cid:durableId="1853301133">
    <w:abstractNumId w:val="154"/>
  </w:num>
  <w:num w:numId="19" w16cid:durableId="1980765083">
    <w:abstractNumId w:val="103"/>
  </w:num>
  <w:num w:numId="20" w16cid:durableId="1077902054">
    <w:abstractNumId w:val="133"/>
  </w:num>
  <w:num w:numId="21" w16cid:durableId="1347638816">
    <w:abstractNumId w:val="32"/>
  </w:num>
  <w:num w:numId="22" w16cid:durableId="1047876720">
    <w:abstractNumId w:val="100"/>
  </w:num>
  <w:num w:numId="23" w16cid:durableId="1118910237">
    <w:abstractNumId w:val="37"/>
  </w:num>
  <w:num w:numId="24" w16cid:durableId="1672949900">
    <w:abstractNumId w:val="39"/>
  </w:num>
  <w:num w:numId="25" w16cid:durableId="532810227">
    <w:abstractNumId w:val="42"/>
  </w:num>
  <w:num w:numId="26" w16cid:durableId="1273786746">
    <w:abstractNumId w:val="148"/>
  </w:num>
  <w:num w:numId="27" w16cid:durableId="1173958610">
    <w:abstractNumId w:val="59"/>
  </w:num>
  <w:num w:numId="28" w16cid:durableId="1625577956">
    <w:abstractNumId w:val="107"/>
  </w:num>
  <w:num w:numId="29" w16cid:durableId="789739283">
    <w:abstractNumId w:val="102"/>
  </w:num>
  <w:num w:numId="30" w16cid:durableId="1415318334">
    <w:abstractNumId w:val="147"/>
  </w:num>
  <w:num w:numId="31" w16cid:durableId="1095319287">
    <w:abstractNumId w:val="158"/>
  </w:num>
  <w:num w:numId="32" w16cid:durableId="1028675176">
    <w:abstractNumId w:val="97"/>
  </w:num>
  <w:num w:numId="33" w16cid:durableId="775708627">
    <w:abstractNumId w:val="40"/>
  </w:num>
  <w:num w:numId="34" w16cid:durableId="1174223239">
    <w:abstractNumId w:val="164"/>
  </w:num>
  <w:num w:numId="35" w16cid:durableId="990788181">
    <w:abstractNumId w:val="50"/>
  </w:num>
  <w:num w:numId="36" w16cid:durableId="471756185">
    <w:abstractNumId w:val="8"/>
  </w:num>
  <w:num w:numId="37" w16cid:durableId="733894640">
    <w:abstractNumId w:val="136"/>
  </w:num>
  <w:num w:numId="38" w16cid:durableId="593781352">
    <w:abstractNumId w:val="94"/>
  </w:num>
  <w:num w:numId="39" w16cid:durableId="1027875857">
    <w:abstractNumId w:val="2"/>
  </w:num>
  <w:num w:numId="40" w16cid:durableId="2072580666">
    <w:abstractNumId w:val="116"/>
  </w:num>
  <w:num w:numId="41" w16cid:durableId="1962303564">
    <w:abstractNumId w:val="150"/>
  </w:num>
  <w:num w:numId="42" w16cid:durableId="326859860">
    <w:abstractNumId w:val="76"/>
  </w:num>
  <w:num w:numId="43" w16cid:durableId="1564441791">
    <w:abstractNumId w:val="132"/>
  </w:num>
  <w:num w:numId="44" w16cid:durableId="548105925">
    <w:abstractNumId w:val="149"/>
  </w:num>
  <w:num w:numId="45" w16cid:durableId="758251882">
    <w:abstractNumId w:val="84"/>
  </w:num>
  <w:num w:numId="46" w16cid:durableId="1455559604">
    <w:abstractNumId w:val="157"/>
  </w:num>
  <w:num w:numId="47" w16cid:durableId="1437600821">
    <w:abstractNumId w:val="33"/>
  </w:num>
  <w:num w:numId="48" w16cid:durableId="1891457001">
    <w:abstractNumId w:val="159"/>
  </w:num>
  <w:num w:numId="49" w16cid:durableId="1142967636">
    <w:abstractNumId w:val="85"/>
  </w:num>
  <w:num w:numId="50" w16cid:durableId="1654020932">
    <w:abstractNumId w:val="86"/>
  </w:num>
  <w:num w:numId="51" w16cid:durableId="1996912519">
    <w:abstractNumId w:val="4"/>
  </w:num>
  <w:num w:numId="52" w16cid:durableId="983966872">
    <w:abstractNumId w:val="138"/>
  </w:num>
  <w:num w:numId="53" w16cid:durableId="29914342">
    <w:abstractNumId w:val="10"/>
  </w:num>
  <w:num w:numId="54" w16cid:durableId="1194608954">
    <w:abstractNumId w:val="119"/>
  </w:num>
  <w:num w:numId="55" w16cid:durableId="666712548">
    <w:abstractNumId w:val="156"/>
  </w:num>
  <w:num w:numId="56" w16cid:durableId="1939636201">
    <w:abstractNumId w:val="55"/>
  </w:num>
  <w:num w:numId="57" w16cid:durableId="2012249734">
    <w:abstractNumId w:val="146"/>
  </w:num>
  <w:num w:numId="58" w16cid:durableId="1183472207">
    <w:abstractNumId w:val="73"/>
  </w:num>
  <w:num w:numId="59" w16cid:durableId="1504005175">
    <w:abstractNumId w:val="128"/>
  </w:num>
  <w:num w:numId="60" w16cid:durableId="151600412">
    <w:abstractNumId w:val="44"/>
  </w:num>
  <w:num w:numId="61" w16cid:durableId="1568374552">
    <w:abstractNumId w:val="27"/>
  </w:num>
  <w:num w:numId="62" w16cid:durableId="1398359438">
    <w:abstractNumId w:val="151"/>
  </w:num>
  <w:num w:numId="63" w16cid:durableId="244724546">
    <w:abstractNumId w:val="24"/>
  </w:num>
  <w:num w:numId="64" w16cid:durableId="850027054">
    <w:abstractNumId w:val="49"/>
  </w:num>
  <w:num w:numId="65" w16cid:durableId="2106413802">
    <w:abstractNumId w:val="74"/>
  </w:num>
  <w:num w:numId="66" w16cid:durableId="939066038">
    <w:abstractNumId w:val="60"/>
  </w:num>
  <w:num w:numId="67" w16cid:durableId="1809125828">
    <w:abstractNumId w:val="61"/>
  </w:num>
  <w:num w:numId="68" w16cid:durableId="2095587440">
    <w:abstractNumId w:val="98"/>
  </w:num>
  <w:num w:numId="69" w16cid:durableId="1669669248">
    <w:abstractNumId w:val="58"/>
  </w:num>
  <w:num w:numId="70" w16cid:durableId="975644039">
    <w:abstractNumId w:val="155"/>
  </w:num>
  <w:num w:numId="71" w16cid:durableId="1038702359">
    <w:abstractNumId w:val="120"/>
  </w:num>
  <w:num w:numId="72" w16cid:durableId="819733115">
    <w:abstractNumId w:val="90"/>
  </w:num>
  <w:num w:numId="73" w16cid:durableId="780489460">
    <w:abstractNumId w:val="9"/>
  </w:num>
  <w:num w:numId="74" w16cid:durableId="1405489264">
    <w:abstractNumId w:val="22"/>
  </w:num>
  <w:num w:numId="75" w16cid:durableId="625545651">
    <w:abstractNumId w:val="35"/>
  </w:num>
  <w:num w:numId="76" w16cid:durableId="1757283689">
    <w:abstractNumId w:val="80"/>
  </w:num>
  <w:num w:numId="77" w16cid:durableId="245499993">
    <w:abstractNumId w:val="62"/>
  </w:num>
  <w:num w:numId="78" w16cid:durableId="2050253426">
    <w:abstractNumId w:val="3"/>
  </w:num>
  <w:num w:numId="79" w16cid:durableId="419720796">
    <w:abstractNumId w:val="20"/>
  </w:num>
  <w:num w:numId="80" w16cid:durableId="1423407594">
    <w:abstractNumId w:val="38"/>
  </w:num>
  <w:num w:numId="81" w16cid:durableId="578251569">
    <w:abstractNumId w:val="135"/>
  </w:num>
  <w:num w:numId="82" w16cid:durableId="515773317">
    <w:abstractNumId w:val="167"/>
  </w:num>
  <w:num w:numId="83" w16cid:durableId="1142773702">
    <w:abstractNumId w:val="26"/>
  </w:num>
  <w:num w:numId="84" w16cid:durableId="1526867990">
    <w:abstractNumId w:val="5"/>
  </w:num>
  <w:num w:numId="85" w16cid:durableId="338772184">
    <w:abstractNumId w:val="29"/>
  </w:num>
  <w:num w:numId="86" w16cid:durableId="615677847">
    <w:abstractNumId w:val="123"/>
  </w:num>
  <w:num w:numId="87" w16cid:durableId="441002163">
    <w:abstractNumId w:val="48"/>
  </w:num>
  <w:num w:numId="88" w16cid:durableId="1381132588">
    <w:abstractNumId w:val="31"/>
  </w:num>
  <w:num w:numId="89" w16cid:durableId="1241522389">
    <w:abstractNumId w:val="15"/>
  </w:num>
  <w:num w:numId="90" w16cid:durableId="1146821404">
    <w:abstractNumId w:val="88"/>
  </w:num>
  <w:num w:numId="91" w16cid:durableId="452015536">
    <w:abstractNumId w:val="83"/>
  </w:num>
  <w:num w:numId="92" w16cid:durableId="389114963">
    <w:abstractNumId w:val="106"/>
  </w:num>
  <w:num w:numId="93" w16cid:durableId="216286000">
    <w:abstractNumId w:val="142"/>
  </w:num>
  <w:num w:numId="94" w16cid:durableId="788165830">
    <w:abstractNumId w:val="72"/>
  </w:num>
  <w:num w:numId="95" w16cid:durableId="1128284838">
    <w:abstractNumId w:val="53"/>
  </w:num>
  <w:num w:numId="96" w16cid:durableId="654800575">
    <w:abstractNumId w:val="41"/>
  </w:num>
  <w:num w:numId="97" w16cid:durableId="844706941">
    <w:abstractNumId w:val="129"/>
  </w:num>
  <w:num w:numId="98" w16cid:durableId="524636159">
    <w:abstractNumId w:val="93"/>
  </w:num>
  <w:num w:numId="99" w16cid:durableId="1125081830">
    <w:abstractNumId w:val="82"/>
  </w:num>
  <w:num w:numId="100" w16cid:durableId="953906094">
    <w:abstractNumId w:val="131"/>
  </w:num>
  <w:num w:numId="101" w16cid:durableId="1787192421">
    <w:abstractNumId w:val="66"/>
  </w:num>
  <w:num w:numId="102" w16cid:durableId="1793203766">
    <w:abstractNumId w:val="77"/>
  </w:num>
  <w:num w:numId="103" w16cid:durableId="816844188">
    <w:abstractNumId w:val="81"/>
  </w:num>
  <w:num w:numId="104" w16cid:durableId="946809743">
    <w:abstractNumId w:val="130"/>
  </w:num>
  <w:num w:numId="105" w16cid:durableId="36008682">
    <w:abstractNumId w:val="96"/>
  </w:num>
  <w:num w:numId="106" w16cid:durableId="621112688">
    <w:abstractNumId w:val="75"/>
  </w:num>
  <w:num w:numId="107" w16cid:durableId="1887327987">
    <w:abstractNumId w:val="70"/>
  </w:num>
  <w:num w:numId="108" w16cid:durableId="1815173870">
    <w:abstractNumId w:val="166"/>
  </w:num>
  <w:num w:numId="109" w16cid:durableId="1482193148">
    <w:abstractNumId w:val="34"/>
  </w:num>
  <w:num w:numId="110" w16cid:durableId="552545196">
    <w:abstractNumId w:val="71"/>
  </w:num>
  <w:num w:numId="111" w16cid:durableId="300499261">
    <w:abstractNumId w:val="57"/>
  </w:num>
  <w:num w:numId="112" w16cid:durableId="25568121">
    <w:abstractNumId w:val="6"/>
  </w:num>
  <w:num w:numId="113" w16cid:durableId="373971856">
    <w:abstractNumId w:val="13"/>
  </w:num>
  <w:num w:numId="114" w16cid:durableId="1918780283">
    <w:abstractNumId w:val="112"/>
  </w:num>
  <w:num w:numId="115" w16cid:durableId="1972906647">
    <w:abstractNumId w:val="16"/>
  </w:num>
  <w:num w:numId="116" w16cid:durableId="870528895">
    <w:abstractNumId w:val="43"/>
  </w:num>
  <w:num w:numId="117" w16cid:durableId="88619062">
    <w:abstractNumId w:val="92"/>
  </w:num>
  <w:num w:numId="118" w16cid:durableId="1122774229">
    <w:abstractNumId w:val="52"/>
  </w:num>
  <w:num w:numId="119" w16cid:durableId="912009524">
    <w:abstractNumId w:val="163"/>
  </w:num>
  <w:num w:numId="120" w16cid:durableId="1474450502">
    <w:abstractNumId w:val="139"/>
  </w:num>
  <w:num w:numId="121" w16cid:durableId="665015520">
    <w:abstractNumId w:val="87"/>
  </w:num>
  <w:num w:numId="122" w16cid:durableId="1155218325">
    <w:abstractNumId w:val="108"/>
  </w:num>
  <w:num w:numId="123" w16cid:durableId="1227228195">
    <w:abstractNumId w:val="165"/>
  </w:num>
  <w:num w:numId="124" w16cid:durableId="792406821">
    <w:abstractNumId w:val="105"/>
  </w:num>
  <w:num w:numId="125" w16cid:durableId="1540123171">
    <w:abstractNumId w:val="118"/>
  </w:num>
  <w:num w:numId="126" w16cid:durableId="2107992864">
    <w:abstractNumId w:val="11"/>
  </w:num>
  <w:num w:numId="127" w16cid:durableId="957374770">
    <w:abstractNumId w:val="153"/>
  </w:num>
  <w:num w:numId="128" w16cid:durableId="286012637">
    <w:abstractNumId w:val="7"/>
  </w:num>
  <w:num w:numId="129" w16cid:durableId="540635241">
    <w:abstractNumId w:val="78"/>
  </w:num>
  <w:num w:numId="130" w16cid:durableId="975914652">
    <w:abstractNumId w:val="89"/>
  </w:num>
  <w:num w:numId="131" w16cid:durableId="1974172979">
    <w:abstractNumId w:val="12"/>
  </w:num>
  <w:num w:numId="132" w16cid:durableId="239680279">
    <w:abstractNumId w:val="137"/>
  </w:num>
  <w:num w:numId="133" w16cid:durableId="177237924">
    <w:abstractNumId w:val="25"/>
  </w:num>
  <w:num w:numId="134" w16cid:durableId="987050469">
    <w:abstractNumId w:val="79"/>
  </w:num>
  <w:num w:numId="135" w16cid:durableId="1605529163">
    <w:abstractNumId w:val="122"/>
  </w:num>
  <w:num w:numId="136" w16cid:durableId="805666205">
    <w:abstractNumId w:val="162"/>
  </w:num>
  <w:num w:numId="137" w16cid:durableId="75790050">
    <w:abstractNumId w:val="104"/>
  </w:num>
  <w:num w:numId="138" w16cid:durableId="1847818432">
    <w:abstractNumId w:val="14"/>
  </w:num>
  <w:num w:numId="139" w16cid:durableId="1202784264">
    <w:abstractNumId w:val="63"/>
  </w:num>
  <w:num w:numId="140" w16cid:durableId="845284678">
    <w:abstractNumId w:val="95"/>
  </w:num>
  <w:num w:numId="141" w16cid:durableId="149641514">
    <w:abstractNumId w:val="143"/>
  </w:num>
  <w:num w:numId="142" w16cid:durableId="1941570249">
    <w:abstractNumId w:val="152"/>
  </w:num>
  <w:num w:numId="143" w16cid:durableId="162817935">
    <w:abstractNumId w:val="144"/>
  </w:num>
  <w:num w:numId="144" w16cid:durableId="911741979">
    <w:abstractNumId w:val="54"/>
  </w:num>
  <w:num w:numId="145" w16cid:durableId="1965117847">
    <w:abstractNumId w:val="168"/>
  </w:num>
  <w:num w:numId="146" w16cid:durableId="291644115">
    <w:abstractNumId w:val="124"/>
  </w:num>
  <w:num w:numId="147" w16cid:durableId="856580349">
    <w:abstractNumId w:val="68"/>
  </w:num>
  <w:num w:numId="148" w16cid:durableId="347874645">
    <w:abstractNumId w:val="21"/>
  </w:num>
  <w:num w:numId="149" w16cid:durableId="836313627">
    <w:abstractNumId w:val="145"/>
  </w:num>
  <w:num w:numId="150" w16cid:durableId="496967525">
    <w:abstractNumId w:val="51"/>
  </w:num>
  <w:num w:numId="151" w16cid:durableId="1537347199">
    <w:abstractNumId w:val="23"/>
  </w:num>
  <w:num w:numId="152" w16cid:durableId="218176792">
    <w:abstractNumId w:val="127"/>
  </w:num>
  <w:num w:numId="153" w16cid:durableId="1917128086">
    <w:abstractNumId w:val="91"/>
  </w:num>
  <w:num w:numId="154" w16cid:durableId="445857903">
    <w:abstractNumId w:val="126"/>
  </w:num>
  <w:num w:numId="155" w16cid:durableId="217786100">
    <w:abstractNumId w:val="47"/>
  </w:num>
  <w:num w:numId="156" w16cid:durableId="918562356">
    <w:abstractNumId w:val="45"/>
  </w:num>
  <w:num w:numId="157" w16cid:durableId="1130168">
    <w:abstractNumId w:val="117"/>
  </w:num>
  <w:num w:numId="158" w16cid:durableId="483161032">
    <w:abstractNumId w:val="64"/>
  </w:num>
  <w:num w:numId="159" w16cid:durableId="2076585202">
    <w:abstractNumId w:val="36"/>
  </w:num>
  <w:num w:numId="160" w16cid:durableId="171722670">
    <w:abstractNumId w:val="160"/>
  </w:num>
  <w:num w:numId="161" w16cid:durableId="810907492">
    <w:abstractNumId w:val="65"/>
  </w:num>
  <w:num w:numId="162" w16cid:durableId="79913989">
    <w:abstractNumId w:val="1"/>
  </w:num>
  <w:num w:numId="163" w16cid:durableId="1756508832">
    <w:abstractNumId w:val="121"/>
  </w:num>
  <w:num w:numId="164" w16cid:durableId="616911128">
    <w:abstractNumId w:val="134"/>
  </w:num>
  <w:num w:numId="165" w16cid:durableId="2142645345">
    <w:abstractNumId w:val="113"/>
  </w:num>
  <w:num w:numId="166" w16cid:durableId="2024824115">
    <w:abstractNumId w:val="67"/>
  </w:num>
  <w:num w:numId="167" w16cid:durableId="1069116412">
    <w:abstractNumId w:val="69"/>
  </w:num>
  <w:num w:numId="168" w16cid:durableId="1980378011">
    <w:abstractNumId w:val="125"/>
  </w:num>
  <w:num w:numId="169" w16cid:durableId="5128370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0C189F"/>
    <w:rsid w:val="00161F81"/>
    <w:rsid w:val="00206316"/>
    <w:rsid w:val="00216ADF"/>
    <w:rsid w:val="00285E25"/>
    <w:rsid w:val="002C7EAA"/>
    <w:rsid w:val="00411C07"/>
    <w:rsid w:val="00955527"/>
    <w:rsid w:val="00A36C80"/>
    <w:rsid w:val="00A70E72"/>
    <w:rsid w:val="00AD109F"/>
    <w:rsid w:val="00B90B03"/>
    <w:rsid w:val="00C061F8"/>
    <w:rsid w:val="00D0549F"/>
    <w:rsid w:val="00DD2E52"/>
    <w:rsid w:val="00EC6203"/>
    <w:rsid w:val="00ED1250"/>
    <w:rsid w:val="00EE53AF"/>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3</cp:revision>
  <dcterms:created xsi:type="dcterms:W3CDTF">2026-07-17T00:57:00Z</dcterms:created>
  <dcterms:modified xsi:type="dcterms:W3CDTF">2026-07-17T01:36:00Z</dcterms:modified>
</cp:coreProperties>
</file>