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2351B" w14:textId="77777777" w:rsidR="005E75DA" w:rsidRPr="005E75DA" w:rsidRDefault="005E75DA" w:rsidP="005E75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75DA">
        <w:rPr>
          <w:rFonts w:ascii="Times New Roman" w:eastAsia="Times New Roman" w:hAnsi="Times New Roman" w:cs="Times New Roman"/>
          <w:b/>
          <w:bCs/>
          <w:kern w:val="36"/>
          <w:sz w:val="48"/>
          <w:szCs w:val="48"/>
          <w14:ligatures w14:val="none"/>
        </w:rPr>
        <w:t>14. Operational Quality Requirements</w:t>
      </w:r>
    </w:p>
    <w:p w14:paraId="298C2B72" w14:textId="77777777" w:rsidR="005E75DA" w:rsidRPr="005E75DA" w:rsidRDefault="005E75DA" w:rsidP="005E75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75DA">
        <w:rPr>
          <w:rFonts w:ascii="Times New Roman" w:eastAsia="Times New Roman" w:hAnsi="Times New Roman" w:cs="Times New Roman"/>
          <w:b/>
          <w:bCs/>
          <w:kern w:val="0"/>
          <w:sz w:val="36"/>
          <w:szCs w:val="36"/>
          <w14:ligatures w14:val="none"/>
        </w:rPr>
        <w:t>14.1 Purpose</w:t>
      </w:r>
    </w:p>
    <w:p w14:paraId="016B77B4"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This section defines the operational quality requirements for the Android App Lock application. Operational quality represents the ability of the software project, development process, and deployed application environment to be consistently managed, maintained, monitored, updated, and supported throughout the software lifecycle.</w:t>
      </w:r>
    </w:p>
    <w:p w14:paraId="1A01B9D3" w14:textId="16105487" w:rsidR="005E75DA" w:rsidRPr="005E75DA" w:rsidRDefault="005E75DA" w:rsidP="00283515">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These requirements establish expectations for operational readiness, release management, configuration governance, deployment processes, incident response preparation, and lifecycle management.</w:t>
      </w:r>
    </w:p>
    <w:p w14:paraId="4F428956"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Operational quality requirements ensure that the application can be responsibly managed after release while reducing operational risk, deployment failures, and long-term maintenance challenges.</w:t>
      </w:r>
    </w:p>
    <w:p w14:paraId="469B9AD8"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3DD69878">
          <v:rect id="_x0000_i2441" style="width:0;height:1.5pt" o:hralign="center" o:hrstd="t" o:hr="t" fillcolor="#a0a0a0" stroked="f"/>
        </w:pict>
      </w:r>
    </w:p>
    <w:p w14:paraId="5A903685" w14:textId="77777777" w:rsidR="005E75DA" w:rsidRPr="005E75DA" w:rsidRDefault="005E75DA" w:rsidP="005E75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75DA">
        <w:rPr>
          <w:rFonts w:ascii="Times New Roman" w:eastAsia="Times New Roman" w:hAnsi="Times New Roman" w:cs="Times New Roman"/>
          <w:b/>
          <w:bCs/>
          <w:kern w:val="36"/>
          <w:sz w:val="48"/>
          <w:szCs w:val="48"/>
          <w14:ligatures w14:val="none"/>
        </w:rPr>
        <w:t>14.2 Non-Functional Requirements</w:t>
      </w:r>
    </w:p>
    <w:p w14:paraId="6988754A"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6CA40F87">
          <v:rect id="_x0000_i2442" style="width:0;height:1.5pt" o:hralign="center" o:hrstd="t" o:hr="t" fillcolor="#a0a0a0" stroked="f"/>
        </w:pict>
      </w:r>
    </w:p>
    <w:p w14:paraId="33088415"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NFR-OPS-001 – Production Readiness</w:t>
      </w:r>
    </w:p>
    <w:p w14:paraId="68BFD83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22D5C358"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The application shall satisfy defined production readiness criteria before being released to end users.</w:t>
      </w:r>
    </w:p>
    <w:p w14:paraId="7DB3BDE3"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7388B32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Production readiness verification shall include:</w:t>
      </w:r>
    </w:p>
    <w:p w14:paraId="5E4D215A" w14:textId="77777777" w:rsidR="005E75DA" w:rsidRPr="005E75DA" w:rsidRDefault="005E75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Functional testing completion </w:t>
      </w:r>
    </w:p>
    <w:p w14:paraId="5005593A" w14:textId="77777777" w:rsidR="005E75DA" w:rsidRPr="005E75DA" w:rsidRDefault="005E75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Non-functional requirement validation </w:t>
      </w:r>
    </w:p>
    <w:p w14:paraId="783CF69C" w14:textId="77777777" w:rsidR="005E75DA" w:rsidRPr="005E75DA" w:rsidRDefault="005E75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Security review completion </w:t>
      </w:r>
    </w:p>
    <w:p w14:paraId="55CDB821" w14:textId="77777777" w:rsidR="005E75DA" w:rsidRPr="005E75DA" w:rsidRDefault="005E75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Performance validation </w:t>
      </w:r>
    </w:p>
    <w:p w14:paraId="501DB4C3" w14:textId="77777777" w:rsidR="005E75DA" w:rsidRPr="005E75DA" w:rsidRDefault="005E75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Compatibility validation </w:t>
      </w:r>
    </w:p>
    <w:p w14:paraId="1EAC7076" w14:textId="77777777" w:rsidR="005E75DA" w:rsidRPr="005E75DA" w:rsidRDefault="005E75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Documentation review </w:t>
      </w:r>
    </w:p>
    <w:p w14:paraId="6FD9DC90"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No unresolved Critical issues shall remain before production release.</w:t>
      </w:r>
    </w:p>
    <w:p w14:paraId="13EF7C2C"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657B6133"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lastRenderedPageBreak/>
        <w:t>Audit, Inspection</w:t>
      </w:r>
    </w:p>
    <w:p w14:paraId="494CCABA"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6CF4A95F">
          <v:rect id="_x0000_i2443" style="width:0;height:1.5pt" o:hralign="center" o:hrstd="t" o:hr="t" fillcolor="#a0a0a0" stroked="f"/>
        </w:pict>
      </w:r>
    </w:p>
    <w:p w14:paraId="220A1C50"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NFR-OPS-002 – Release Management</w:t>
      </w:r>
    </w:p>
    <w:p w14:paraId="78ECDB43"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31A48E0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Software releases shall follow a controlled and documented release management process.</w:t>
      </w:r>
    </w:p>
    <w:p w14:paraId="10E88F2A"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44C8E6B8"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Each production release shall include:</w:t>
      </w:r>
    </w:p>
    <w:p w14:paraId="6A47FDFA" w14:textId="77777777" w:rsidR="005E75DA" w:rsidRPr="005E75DA" w:rsidRDefault="005E75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Version identification </w:t>
      </w:r>
    </w:p>
    <w:p w14:paraId="66E7578E" w14:textId="77777777" w:rsidR="005E75DA" w:rsidRPr="005E75DA" w:rsidRDefault="005E75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Release notes </w:t>
      </w:r>
    </w:p>
    <w:p w14:paraId="5416C677" w14:textId="77777777" w:rsidR="005E75DA" w:rsidRPr="005E75DA" w:rsidRDefault="005E75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Change summary </w:t>
      </w:r>
    </w:p>
    <w:p w14:paraId="08C8A1F2" w14:textId="77777777" w:rsidR="005E75DA" w:rsidRPr="005E75DA" w:rsidRDefault="005E75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Known issues </w:t>
      </w:r>
    </w:p>
    <w:p w14:paraId="13F964CF" w14:textId="77777777" w:rsidR="005E75DA" w:rsidRPr="005E75DA" w:rsidRDefault="005E75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Verification results </w:t>
      </w:r>
    </w:p>
    <w:p w14:paraId="6104BA2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0D65776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Audit</w:t>
      </w:r>
    </w:p>
    <w:p w14:paraId="08A19397"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0112A11E">
          <v:rect id="_x0000_i2444" style="width:0;height:1.5pt" o:hralign="center" o:hrstd="t" o:hr="t" fillcolor="#a0a0a0" stroked="f"/>
        </w:pict>
      </w:r>
    </w:p>
    <w:p w14:paraId="39A7C90B"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NFR-OPS-003 – Reproducible Builds</w:t>
      </w:r>
    </w:p>
    <w:p w14:paraId="74D885E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3195159B"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Production application builds shall be reproducible using documented build environments and processes.</w:t>
      </w:r>
    </w:p>
    <w:p w14:paraId="3F6AA15E"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78BD669E" w14:textId="77777777" w:rsidR="005E75DA" w:rsidRPr="005E75DA" w:rsidRDefault="005E75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Build dependencies are documented. </w:t>
      </w:r>
    </w:p>
    <w:p w14:paraId="1516A294" w14:textId="77777777" w:rsidR="005E75DA" w:rsidRPr="005E75DA" w:rsidRDefault="005E75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Build configurations are version controlled. </w:t>
      </w:r>
    </w:p>
    <w:p w14:paraId="2067BFE4" w14:textId="77777777" w:rsidR="005E75DA" w:rsidRPr="005E75DA" w:rsidRDefault="005E75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Independent rebuilds produce equivalent release artifacts. </w:t>
      </w:r>
    </w:p>
    <w:p w14:paraId="4739432D"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7AD2FBC5"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Test, Audit</w:t>
      </w:r>
    </w:p>
    <w:p w14:paraId="0B11C063"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42BBBC43">
          <v:rect id="_x0000_i2445" style="width:0;height:1.5pt" o:hralign="center" o:hrstd="t" o:hr="t" fillcolor="#a0a0a0" stroked="f"/>
        </w:pict>
      </w:r>
    </w:p>
    <w:p w14:paraId="430E4758"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NFR-OPS-004 – Deployment Validation</w:t>
      </w:r>
    </w:p>
    <w:p w14:paraId="15D3C959"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lastRenderedPageBreak/>
        <w:t>Requirement</w:t>
      </w:r>
    </w:p>
    <w:p w14:paraId="78E00EA8"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Deployment processes shall include validation steps to confirm successful installation and operation.</w:t>
      </w:r>
    </w:p>
    <w:p w14:paraId="469F2D2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63932C9E"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Deployment validation shall confirm:</w:t>
      </w:r>
    </w:p>
    <w:p w14:paraId="20239D3D" w14:textId="77777777" w:rsidR="005E75DA" w:rsidRPr="005E75DA" w:rsidRDefault="005E75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Installation success </w:t>
      </w:r>
    </w:p>
    <w:p w14:paraId="1153FFF6" w14:textId="77777777" w:rsidR="005E75DA" w:rsidRPr="005E75DA" w:rsidRDefault="005E75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Application startup </w:t>
      </w:r>
    </w:p>
    <w:p w14:paraId="5E8F28D4" w14:textId="77777777" w:rsidR="005E75DA" w:rsidRPr="005E75DA" w:rsidRDefault="005E75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Configuration correctness </w:t>
      </w:r>
    </w:p>
    <w:p w14:paraId="351E2A27" w14:textId="77777777" w:rsidR="005E75DA" w:rsidRPr="005E75DA" w:rsidRDefault="005E75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Functional availability </w:t>
      </w:r>
    </w:p>
    <w:p w14:paraId="6143EB8A" w14:textId="77777777" w:rsidR="005E75DA" w:rsidRPr="005E75DA" w:rsidRDefault="005E75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Security integrity </w:t>
      </w:r>
    </w:p>
    <w:p w14:paraId="05AFF104"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49BDDECD"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Test</w:t>
      </w:r>
    </w:p>
    <w:p w14:paraId="141928BB"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3732314E">
          <v:rect id="_x0000_i2446" style="width:0;height:1.5pt" o:hralign="center" o:hrstd="t" o:hr="t" fillcolor="#a0a0a0" stroked="f"/>
        </w:pict>
      </w:r>
    </w:p>
    <w:p w14:paraId="243C41A3"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NFR-OPS-005 – Configuration Governance</w:t>
      </w:r>
    </w:p>
    <w:p w14:paraId="36AECA6E"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6A98AAFC"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Production configuration changes shall be controlled, documented, and traceable.</w:t>
      </w:r>
    </w:p>
    <w:p w14:paraId="7DE47B4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20BE6815" w14:textId="77777777" w:rsidR="005E75DA" w:rsidRPr="005E75DA" w:rsidRDefault="005E75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Configuration history is maintained. </w:t>
      </w:r>
    </w:p>
    <w:p w14:paraId="43ABBBB4" w14:textId="77777777" w:rsidR="005E75DA" w:rsidRPr="005E75DA" w:rsidRDefault="005E75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Unauthorized configuration modifications are detectable. </w:t>
      </w:r>
    </w:p>
    <w:p w14:paraId="2E4CCC9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5350D14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Audit</w:t>
      </w:r>
    </w:p>
    <w:p w14:paraId="5E78B11C"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1B9A4FE9">
          <v:rect id="_x0000_i2447" style="width:0;height:1.5pt" o:hralign="center" o:hrstd="t" o:hr="t" fillcolor="#a0a0a0" stroked="f"/>
        </w:pict>
      </w:r>
    </w:p>
    <w:p w14:paraId="572F5ABC"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NFR-OPS-006 – Release Rollback Capability</w:t>
      </w:r>
    </w:p>
    <w:p w14:paraId="4EB8B6C9"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1F492AB8"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The release process shall support recovery from unsuccessful software updates.</w:t>
      </w:r>
    </w:p>
    <w:p w14:paraId="54F8855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5D1F88A2" w14:textId="77777777" w:rsidR="005E75DA" w:rsidRPr="005E75DA" w:rsidRDefault="005E75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lastRenderedPageBreak/>
        <w:t xml:space="preserve">Rollback procedures are documented. </w:t>
      </w:r>
    </w:p>
    <w:p w14:paraId="1DC993A2" w14:textId="77777777" w:rsidR="005E75DA" w:rsidRPr="005E75DA" w:rsidRDefault="005E75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Rollback scenarios are tested before major releases. </w:t>
      </w:r>
    </w:p>
    <w:p w14:paraId="59316D17" w14:textId="77777777" w:rsidR="005E75DA" w:rsidRPr="005E75DA" w:rsidRDefault="005E75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Failed deployments do not leave the application in an unusable state. </w:t>
      </w:r>
    </w:p>
    <w:p w14:paraId="5832F0E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354FECA9"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Test, Audit</w:t>
      </w:r>
    </w:p>
    <w:p w14:paraId="5636F213"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09F85791">
          <v:rect id="_x0000_i2448" style="width:0;height:1.5pt" o:hralign="center" o:hrstd="t" o:hr="t" fillcolor="#a0a0a0" stroked="f"/>
        </w:pict>
      </w:r>
    </w:p>
    <w:p w14:paraId="14F1A536"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NFR-OPS-007 – Incident Response Readiness</w:t>
      </w:r>
    </w:p>
    <w:p w14:paraId="155BC816"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7D17A1B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Operational procedures shall support timely identification, investigation, and resolution of software incidents.</w:t>
      </w:r>
    </w:p>
    <w:p w14:paraId="0EA3223A"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2364C897"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Incident response procedures define:</w:t>
      </w:r>
    </w:p>
    <w:p w14:paraId="6C700133" w14:textId="77777777" w:rsidR="005E75DA" w:rsidRPr="005E75DA" w:rsidRDefault="005E75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Incident classification </w:t>
      </w:r>
    </w:p>
    <w:p w14:paraId="13584F95" w14:textId="77777777" w:rsidR="005E75DA" w:rsidRPr="005E75DA" w:rsidRDefault="005E75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Investigation workflow </w:t>
      </w:r>
    </w:p>
    <w:p w14:paraId="7A6048D0"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5AD65DF4"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Audit</w:t>
      </w:r>
    </w:p>
    <w:p w14:paraId="6CDF51E6"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174418D0">
          <v:rect id="_x0000_i2449" style="width:0;height:1.5pt" o:hralign="center" o:hrstd="t" o:hr="t" fillcolor="#a0a0a0" stroked="f"/>
        </w:pict>
      </w:r>
    </w:p>
    <w:p w14:paraId="4E55D2D9"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NFR-OPS-008 – Operational Documentation</w:t>
      </w:r>
    </w:p>
    <w:p w14:paraId="4D86B70F"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44298753"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Operational documentation shall be maintained to support deployment, maintenance, troubleshooting, and incident response.</w:t>
      </w:r>
    </w:p>
    <w:p w14:paraId="083962EF"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1C950DE5"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Documentation shall include, where applicable:</w:t>
      </w:r>
    </w:p>
    <w:p w14:paraId="1D42BDF8" w14:textId="77777777" w:rsidR="005E75DA" w:rsidRPr="005E75DA" w:rsidRDefault="005E75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Installation procedures </w:t>
      </w:r>
    </w:p>
    <w:p w14:paraId="247E9A47" w14:textId="77777777" w:rsidR="005E75DA" w:rsidRPr="005E75DA" w:rsidRDefault="005E75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Configuration procedures </w:t>
      </w:r>
    </w:p>
    <w:p w14:paraId="27F15EB3" w14:textId="77777777" w:rsidR="005E75DA" w:rsidRPr="005E75DA" w:rsidRDefault="005E75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Troubleshooting guidance </w:t>
      </w:r>
    </w:p>
    <w:p w14:paraId="71CAC8C0" w14:textId="77777777" w:rsidR="005E75DA" w:rsidRPr="005E75DA" w:rsidRDefault="005E75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Recovery procedures </w:t>
      </w:r>
    </w:p>
    <w:p w14:paraId="6E422C03" w14:textId="77777777" w:rsidR="005E75DA" w:rsidRPr="005E75DA" w:rsidRDefault="005E75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Maintenance procedures </w:t>
      </w:r>
    </w:p>
    <w:p w14:paraId="7B9F5E6E"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lastRenderedPageBreak/>
        <w:t>Documentation shall be reviewed before major releases.</w:t>
      </w:r>
    </w:p>
    <w:p w14:paraId="2BF69F2B"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2F44FC2E"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Inspection</w:t>
      </w:r>
    </w:p>
    <w:p w14:paraId="048B3619"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2A78B3D0">
          <v:rect id="_x0000_i2450" style="width:0;height:1.5pt" o:hralign="center" o:hrstd="t" o:hr="t" fillcolor="#a0a0a0" stroked="f"/>
        </w:pict>
      </w:r>
    </w:p>
    <w:p w14:paraId="6BA71833"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NFR-OPS-009 – Operational Monitoring Readiness</w:t>
      </w:r>
    </w:p>
    <w:p w14:paraId="0458426F"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48F95100"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The application shall provide sufficient operational information to support production monitoring and quality evaluation.</w:t>
      </w:r>
    </w:p>
    <w:p w14:paraId="1FA53B14"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20D82C15"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Operational monitoring shall support evaluation of:</w:t>
      </w:r>
    </w:p>
    <w:p w14:paraId="201FF5DA" w14:textId="77777777" w:rsidR="005E75DA" w:rsidRPr="005E75DA" w:rsidRDefault="005E75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Application stability </w:t>
      </w:r>
    </w:p>
    <w:p w14:paraId="052765F8" w14:textId="77777777" w:rsidR="005E75DA" w:rsidRPr="005E75DA" w:rsidRDefault="005E75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Performance trends </w:t>
      </w:r>
    </w:p>
    <w:p w14:paraId="537F904B" w14:textId="77777777" w:rsidR="005E75DA" w:rsidRPr="005E75DA" w:rsidRDefault="005E75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Resource utilization </w:t>
      </w:r>
    </w:p>
    <w:p w14:paraId="5FCF65BC" w14:textId="77777777" w:rsidR="005E75DA" w:rsidRPr="005E75DA" w:rsidRDefault="005E75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Security events </w:t>
      </w:r>
    </w:p>
    <w:p w14:paraId="327ECAFE" w14:textId="77777777" w:rsidR="005E75DA" w:rsidRPr="005E75DA" w:rsidRDefault="005E75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Release quality indicators </w:t>
      </w:r>
    </w:p>
    <w:p w14:paraId="453E491E"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0187CB6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Analysis, Audit</w:t>
      </w:r>
    </w:p>
    <w:p w14:paraId="51922D04"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7396FAA4">
          <v:rect id="_x0000_i2451" style="width:0;height:1.5pt" o:hralign="center" o:hrstd="t" o:hr="t" fillcolor="#a0a0a0" stroked="f"/>
        </w:pict>
      </w:r>
    </w:p>
    <w:p w14:paraId="6FD5D80E"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NFR-OPS-010 – Maintenance Window Management</w:t>
      </w:r>
    </w:p>
    <w:p w14:paraId="79CE8213"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02610FD0"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Planned maintenance activities shall be performed using controlled procedures that minimize operational disruption.</w:t>
      </w:r>
    </w:p>
    <w:p w14:paraId="60A84A3E"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333528C2" w14:textId="77777777" w:rsidR="005E75DA" w:rsidRPr="005E75DA" w:rsidRDefault="005E7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Maintenance activities are documented. </w:t>
      </w:r>
    </w:p>
    <w:p w14:paraId="19696B1A" w14:textId="77777777" w:rsidR="005E75DA" w:rsidRPr="005E75DA" w:rsidRDefault="005E7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Expected impact is evaluated before execution. </w:t>
      </w:r>
    </w:p>
    <w:p w14:paraId="7C3E8900" w14:textId="77777777" w:rsidR="005E75DA" w:rsidRPr="005E75DA" w:rsidRDefault="005E7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Validation occurs after maintenance completion. </w:t>
      </w:r>
    </w:p>
    <w:p w14:paraId="061ACCEC"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4D344064"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lastRenderedPageBreak/>
        <w:t>Audit</w:t>
      </w:r>
    </w:p>
    <w:p w14:paraId="6897212E"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021A5BBF">
          <v:rect id="_x0000_i2452" style="width:0;height:1.5pt" o:hralign="center" o:hrstd="t" o:hr="t" fillcolor="#a0a0a0" stroked="f"/>
        </w:pict>
      </w:r>
    </w:p>
    <w:p w14:paraId="08E0CE49"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NFR-OPS-011 – Change Management</w:t>
      </w:r>
    </w:p>
    <w:p w14:paraId="33568190"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18B55040"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Software, configuration, and infrastructure changes shall follow controlled change management practices.</w:t>
      </w:r>
    </w:p>
    <w:p w14:paraId="7ED4600B"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34757A10"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Changes shall include:</w:t>
      </w:r>
    </w:p>
    <w:p w14:paraId="19D8793A" w14:textId="77777777" w:rsidR="005E75DA" w:rsidRPr="005E75DA" w:rsidRDefault="005E75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Description of change </w:t>
      </w:r>
    </w:p>
    <w:p w14:paraId="20AF6F81" w14:textId="77777777" w:rsidR="005E75DA" w:rsidRPr="005E75DA" w:rsidRDefault="005E75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Impact assessment </w:t>
      </w:r>
    </w:p>
    <w:p w14:paraId="05555BA5" w14:textId="77777777" w:rsidR="005E75DA" w:rsidRPr="005E75DA" w:rsidRDefault="005E75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Testing evidence </w:t>
      </w:r>
    </w:p>
    <w:p w14:paraId="1C4B26BF" w14:textId="77777777" w:rsidR="005E75DA" w:rsidRPr="005E75DA" w:rsidRDefault="005E75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Rollback considerations </w:t>
      </w:r>
    </w:p>
    <w:p w14:paraId="0A1A3D1D"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2BA73F34"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Audit</w:t>
      </w:r>
    </w:p>
    <w:p w14:paraId="4A30742C"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483E4CBC">
          <v:rect id="_x0000_i2453" style="width:0;height:1.5pt" o:hralign="center" o:hrstd="t" o:hr="t" fillcolor="#a0a0a0" stroked="f"/>
        </w:pict>
      </w:r>
    </w:p>
    <w:p w14:paraId="3FE5A45C"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NFR-OPS-012 – Operational Metrics Review</w:t>
      </w:r>
    </w:p>
    <w:p w14:paraId="67DF383C"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797D3554"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Operational quality metrics shall be periodically reviewed to identify reliability, performance, security, and maintenance trends.</w:t>
      </w:r>
    </w:p>
    <w:p w14:paraId="5373C80F"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1BCEBAB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Reviews shall evaluate:</w:t>
      </w:r>
    </w:p>
    <w:p w14:paraId="64DD10EF" w14:textId="77777777" w:rsidR="005E75DA" w:rsidRPr="005E75DA" w:rsidRDefault="005E7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Failure rates </w:t>
      </w:r>
    </w:p>
    <w:p w14:paraId="0FDF8B9A" w14:textId="77777777" w:rsidR="005E75DA" w:rsidRPr="005E75DA" w:rsidRDefault="005E7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Performance trends </w:t>
      </w:r>
    </w:p>
    <w:p w14:paraId="0DFB4035" w14:textId="77777777" w:rsidR="005E75DA" w:rsidRPr="005E75DA" w:rsidRDefault="005E7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Security findings </w:t>
      </w:r>
    </w:p>
    <w:p w14:paraId="7ADAD9A3" w14:textId="77777777" w:rsidR="005E75DA" w:rsidRPr="005E75DA" w:rsidRDefault="005E7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Support issues </w:t>
      </w:r>
    </w:p>
    <w:p w14:paraId="38DC3EBF" w14:textId="77777777" w:rsidR="005E75DA" w:rsidRPr="005E75DA" w:rsidRDefault="005E7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Resource utilization </w:t>
      </w:r>
    </w:p>
    <w:p w14:paraId="745FFB07" w14:textId="77777777" w:rsidR="005E75DA" w:rsidRPr="005E75DA" w:rsidRDefault="005E7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Release quality </w:t>
      </w:r>
    </w:p>
    <w:p w14:paraId="212E2CFD"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Improvement actions shall be documented.</w:t>
      </w:r>
    </w:p>
    <w:p w14:paraId="038099B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lastRenderedPageBreak/>
        <w:t>Verification Method</w:t>
      </w:r>
    </w:p>
    <w:p w14:paraId="7794BC1E"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Analysis, Audit</w:t>
      </w:r>
    </w:p>
    <w:p w14:paraId="2001BA2B"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1912916F">
          <v:rect id="_x0000_i2454" style="width:0;height:1.5pt" o:hralign="center" o:hrstd="t" o:hr="t" fillcolor="#a0a0a0" stroked="f"/>
        </w:pict>
      </w:r>
    </w:p>
    <w:p w14:paraId="7D4FD36B"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NFR-OPS-013 – Supportability</w:t>
      </w:r>
    </w:p>
    <w:p w14:paraId="7A6E9ADE"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00381F2D"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The application shall provide sufficient information and documentation to support operational troubleshooting.</w:t>
      </w:r>
    </w:p>
    <w:p w14:paraId="0410C3D0"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1234BA77"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Support personnel shall have access to:</w:t>
      </w:r>
    </w:p>
    <w:p w14:paraId="0BE2160D" w14:textId="77777777" w:rsidR="005E75DA" w:rsidRPr="005E75DA" w:rsidRDefault="005E75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Diagnostic procedures </w:t>
      </w:r>
    </w:p>
    <w:p w14:paraId="7B74A176" w14:textId="77777777" w:rsidR="005E75DA" w:rsidRPr="005E75DA" w:rsidRDefault="005E75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Known issue documentation </w:t>
      </w:r>
    </w:p>
    <w:p w14:paraId="44631EEB" w14:textId="77777777" w:rsidR="005E75DA" w:rsidRPr="005E75DA" w:rsidRDefault="005E75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Troubleshooting workflows </w:t>
      </w:r>
    </w:p>
    <w:p w14:paraId="29A606F2" w14:textId="77777777" w:rsidR="005E75DA" w:rsidRPr="005E75DA" w:rsidRDefault="005E75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Release history </w:t>
      </w:r>
    </w:p>
    <w:p w14:paraId="61654921" w14:textId="77777777" w:rsidR="005E75DA" w:rsidRPr="005E75DA" w:rsidRDefault="005E75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System documentation </w:t>
      </w:r>
    </w:p>
    <w:p w14:paraId="05B3615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4DA90A3C"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Inspection</w:t>
      </w:r>
    </w:p>
    <w:p w14:paraId="68FA8745"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7861FE3A">
          <v:rect id="_x0000_i2455" style="width:0;height:1.5pt" o:hralign="center" o:hrstd="t" o:hr="t" fillcolor="#a0a0a0" stroked="f"/>
        </w:pict>
      </w:r>
    </w:p>
    <w:p w14:paraId="6E245C59"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NFR-OPS-014 – Lifecycle Management</w:t>
      </w:r>
    </w:p>
    <w:p w14:paraId="03F7ACF6"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4FB2F8C3"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The application shall have defined lifecycle management processes covering development, release, maintenance, and retirement.</w:t>
      </w:r>
    </w:p>
    <w:p w14:paraId="1FFE2ECD"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75563FC4"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Lifecycle processes shall define:</w:t>
      </w:r>
    </w:p>
    <w:p w14:paraId="124B3C27" w14:textId="77777777" w:rsidR="005E75DA" w:rsidRPr="005E75DA" w:rsidRDefault="005E75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Maintenance responsibilities </w:t>
      </w:r>
    </w:p>
    <w:p w14:paraId="6B4F6E0C" w14:textId="77777777" w:rsidR="005E75DA" w:rsidRPr="005E75DA" w:rsidRDefault="005E75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Dependency management </w:t>
      </w:r>
    </w:p>
    <w:p w14:paraId="613D9FF1" w14:textId="77777777" w:rsidR="005E75DA" w:rsidRPr="005E75DA" w:rsidRDefault="005E75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Security update procedures </w:t>
      </w:r>
    </w:p>
    <w:p w14:paraId="142DDBD0" w14:textId="77777777" w:rsidR="005E75DA" w:rsidRPr="005E75DA" w:rsidRDefault="005E75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Retirement planning </w:t>
      </w:r>
    </w:p>
    <w:p w14:paraId="3E566652"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13A034A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lastRenderedPageBreak/>
        <w:t>Audit</w:t>
      </w:r>
    </w:p>
    <w:p w14:paraId="040FB9FE"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6262EC08">
          <v:rect id="_x0000_i2456" style="width:0;height:1.5pt" o:hralign="center" o:hrstd="t" o:hr="t" fillcolor="#a0a0a0" stroked="f"/>
        </w:pict>
      </w:r>
    </w:p>
    <w:p w14:paraId="6A5EECE9" w14:textId="77777777" w:rsidR="005E75DA" w:rsidRPr="005E75DA" w:rsidRDefault="005E75DA" w:rsidP="005E7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75DA">
        <w:rPr>
          <w:rFonts w:ascii="Times New Roman" w:eastAsia="Times New Roman" w:hAnsi="Times New Roman" w:cs="Times New Roman"/>
          <w:b/>
          <w:bCs/>
          <w:kern w:val="0"/>
          <w:sz w:val="27"/>
          <w:szCs w:val="27"/>
          <w14:ligatures w14:val="none"/>
        </w:rPr>
        <w:t>NFR-OPS-015 – Continuous Operational Improvement</w:t>
      </w:r>
    </w:p>
    <w:p w14:paraId="56B383DB"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Requirement</w:t>
      </w:r>
    </w:p>
    <w:p w14:paraId="3FD640E6"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Operational processes shall be continuously improved based on production experience, incident analysis, performance measurements, and engineering feedback.</w:t>
      </w:r>
    </w:p>
    <w:p w14:paraId="1984975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Acceptance Criteria</w:t>
      </w:r>
    </w:p>
    <w:p w14:paraId="0EADB726" w14:textId="77777777" w:rsidR="005E75DA" w:rsidRPr="005E75DA" w:rsidRDefault="005E75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Operational reviews occur periodically. </w:t>
      </w:r>
    </w:p>
    <w:p w14:paraId="3957F38A" w14:textId="77777777" w:rsidR="005E75DA" w:rsidRPr="005E75DA" w:rsidRDefault="005E75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Lessons learned are documented. </w:t>
      </w:r>
    </w:p>
    <w:p w14:paraId="7E26BA96" w14:textId="77777777" w:rsidR="005E75DA" w:rsidRPr="005E75DA" w:rsidRDefault="005E75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 xml:space="preserve">Improvement actions are tracked to completion. </w:t>
      </w:r>
    </w:p>
    <w:p w14:paraId="2ED11B4F"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b/>
          <w:bCs/>
          <w:kern w:val="0"/>
          <w14:ligatures w14:val="none"/>
        </w:rPr>
        <w:t>Verification Method</w:t>
      </w:r>
    </w:p>
    <w:p w14:paraId="27116145"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Audit</w:t>
      </w:r>
    </w:p>
    <w:p w14:paraId="60CD570D" w14:textId="77777777" w:rsidR="005E75DA" w:rsidRPr="005E75DA" w:rsidRDefault="005E75DA" w:rsidP="005E75DA">
      <w:pPr>
        <w:spacing w:after="0"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pict w14:anchorId="0805DD94">
          <v:rect id="_x0000_i2457" style="width:0;height:1.5pt" o:hralign="center" o:hrstd="t" o:hr="t" fillcolor="#a0a0a0" stroked="f"/>
        </w:pict>
      </w:r>
    </w:p>
    <w:p w14:paraId="40917666" w14:textId="77777777" w:rsidR="005E75DA" w:rsidRPr="005E75DA" w:rsidRDefault="005E75DA" w:rsidP="005E75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75DA">
        <w:rPr>
          <w:rFonts w:ascii="Times New Roman" w:eastAsia="Times New Roman" w:hAnsi="Times New Roman" w:cs="Times New Roman"/>
          <w:b/>
          <w:bCs/>
          <w:kern w:val="36"/>
          <w:sz w:val="48"/>
          <w:szCs w:val="48"/>
          <w14:ligatures w14:val="none"/>
        </w:rPr>
        <w:t>Design Rationale</w:t>
      </w:r>
    </w:p>
    <w:p w14:paraId="2777F761"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Operational quality ensures that software engineering practices continue beyond initial development and release. A production application must not only function correctly but also be deliverable, supportable, recoverable, and maintainable throughout its operational lifespan.</w:t>
      </w:r>
    </w:p>
    <w:p w14:paraId="405A134A"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These requirements intentionally focus on operational processes and governance rather than application features. Functional requirements define capabilities such as diagnostics, recovery, and configuration handling, while operational quality requirements ensure those capabilities are developed, deployed, validated, and maintained through disciplined engineering practices.</w:t>
      </w:r>
    </w:p>
    <w:p w14:paraId="5AA2C98F" w14:textId="77777777" w:rsidR="005E75DA" w:rsidRPr="005E75DA" w:rsidRDefault="005E75DA" w:rsidP="005E75DA">
      <w:pPr>
        <w:spacing w:before="100" w:beforeAutospacing="1" w:after="100" w:afterAutospacing="1" w:line="240" w:lineRule="auto"/>
        <w:rPr>
          <w:rFonts w:ascii="Times New Roman" w:eastAsia="Times New Roman" w:hAnsi="Times New Roman" w:cs="Times New Roman"/>
          <w:kern w:val="0"/>
          <w14:ligatures w14:val="none"/>
        </w:rPr>
      </w:pPr>
      <w:r w:rsidRPr="005E75DA">
        <w:rPr>
          <w:rFonts w:ascii="Times New Roman" w:eastAsia="Times New Roman" w:hAnsi="Times New Roman" w:cs="Times New Roman"/>
          <w:kern w:val="0"/>
          <w14:ligatures w14:val="none"/>
        </w:rPr>
        <w:t>By establishing requirements for release management, reproducible builds, configuration governance, incident readiness, documentation, change control, and continuous improvement, this section provides the foundation for sustainable production operations and reduces the risk of uncontrolled technical debt or operational failure.</w:t>
      </w:r>
    </w:p>
    <w:p w14:paraId="3622E920" w14:textId="461E1A6A" w:rsidR="00EC6203" w:rsidRPr="00FE36DA" w:rsidRDefault="00EC6203" w:rsidP="00FE36DA"/>
    <w:sectPr w:rsidR="00EC6203" w:rsidRPr="00FE3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61AC"/>
    <w:multiLevelType w:val="multilevel"/>
    <w:tmpl w:val="7A8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93BE2"/>
    <w:multiLevelType w:val="multilevel"/>
    <w:tmpl w:val="4084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32D7"/>
    <w:multiLevelType w:val="multilevel"/>
    <w:tmpl w:val="446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E1394"/>
    <w:multiLevelType w:val="multilevel"/>
    <w:tmpl w:val="732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01007"/>
    <w:multiLevelType w:val="multilevel"/>
    <w:tmpl w:val="26D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9676C"/>
    <w:multiLevelType w:val="multilevel"/>
    <w:tmpl w:val="F19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A57AD"/>
    <w:multiLevelType w:val="multilevel"/>
    <w:tmpl w:val="AC2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87F16"/>
    <w:multiLevelType w:val="multilevel"/>
    <w:tmpl w:val="8BB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72F5D"/>
    <w:multiLevelType w:val="multilevel"/>
    <w:tmpl w:val="5812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15FE8"/>
    <w:multiLevelType w:val="multilevel"/>
    <w:tmpl w:val="3A0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A74D6"/>
    <w:multiLevelType w:val="multilevel"/>
    <w:tmpl w:val="0760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C5913"/>
    <w:multiLevelType w:val="multilevel"/>
    <w:tmpl w:val="101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4000D"/>
    <w:multiLevelType w:val="multilevel"/>
    <w:tmpl w:val="276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673AC"/>
    <w:multiLevelType w:val="multilevel"/>
    <w:tmpl w:val="BE6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905EC"/>
    <w:multiLevelType w:val="multilevel"/>
    <w:tmpl w:val="B26C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146667">
    <w:abstractNumId w:val="1"/>
  </w:num>
  <w:num w:numId="2" w16cid:durableId="488594577">
    <w:abstractNumId w:val="13"/>
  </w:num>
  <w:num w:numId="3" w16cid:durableId="1715495414">
    <w:abstractNumId w:val="12"/>
  </w:num>
  <w:num w:numId="4" w16cid:durableId="517425354">
    <w:abstractNumId w:val="10"/>
  </w:num>
  <w:num w:numId="5" w16cid:durableId="146477509">
    <w:abstractNumId w:val="6"/>
  </w:num>
  <w:num w:numId="6" w16cid:durableId="897320453">
    <w:abstractNumId w:val="11"/>
  </w:num>
  <w:num w:numId="7" w16cid:durableId="1589147780">
    <w:abstractNumId w:val="0"/>
  </w:num>
  <w:num w:numId="8" w16cid:durableId="1614631507">
    <w:abstractNumId w:val="4"/>
  </w:num>
  <w:num w:numId="9" w16cid:durableId="1621303302">
    <w:abstractNumId w:val="14"/>
  </w:num>
  <w:num w:numId="10" w16cid:durableId="1571110359">
    <w:abstractNumId w:val="7"/>
  </w:num>
  <w:num w:numId="11" w16cid:durableId="571962768">
    <w:abstractNumId w:val="3"/>
  </w:num>
  <w:num w:numId="12" w16cid:durableId="265507766">
    <w:abstractNumId w:val="9"/>
  </w:num>
  <w:num w:numId="13" w16cid:durableId="1850945726">
    <w:abstractNumId w:val="8"/>
  </w:num>
  <w:num w:numId="14" w16cid:durableId="1167135281">
    <w:abstractNumId w:val="2"/>
  </w:num>
  <w:num w:numId="15" w16cid:durableId="739443257">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0755D9"/>
    <w:rsid w:val="000C189F"/>
    <w:rsid w:val="00161F81"/>
    <w:rsid w:val="00206316"/>
    <w:rsid w:val="00216ADF"/>
    <w:rsid w:val="00283515"/>
    <w:rsid w:val="00285E25"/>
    <w:rsid w:val="002A6910"/>
    <w:rsid w:val="002C7EAA"/>
    <w:rsid w:val="00313846"/>
    <w:rsid w:val="00411C07"/>
    <w:rsid w:val="005E75DA"/>
    <w:rsid w:val="00955527"/>
    <w:rsid w:val="00A36C80"/>
    <w:rsid w:val="00A70E72"/>
    <w:rsid w:val="00AD109F"/>
    <w:rsid w:val="00B90B03"/>
    <w:rsid w:val="00C061F8"/>
    <w:rsid w:val="00D0549F"/>
    <w:rsid w:val="00DD2E52"/>
    <w:rsid w:val="00EC6203"/>
    <w:rsid w:val="00ED1250"/>
    <w:rsid w:val="00EE53AF"/>
    <w:rsid w:val="00FC4E99"/>
    <w:rsid w:val="00FE36DA"/>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1</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4</cp:revision>
  <dcterms:created xsi:type="dcterms:W3CDTF">2026-07-17T06:58:00Z</dcterms:created>
  <dcterms:modified xsi:type="dcterms:W3CDTF">2026-07-17T07:38:00Z</dcterms:modified>
</cp:coreProperties>
</file>