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5720"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Technical Architecture Specification (TAS)</w:t>
      </w:r>
    </w:p>
    <w:p w14:paraId="1F4F6CE6"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Volume II — Runtime, Data &amp; Operations Architecture</w:t>
      </w:r>
    </w:p>
    <w:p w14:paraId="45117A36"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Part VI — Operational Architecture</w:t>
      </w:r>
    </w:p>
    <w:p w14:paraId="4A8A4E78"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428CD485">
          <v:rect id="_x0000_i1025" style="width:0;height:1.5pt" o:hralign="center" o:hrstd="t" o:hr="t" fillcolor="#a0a0a0" stroked="f"/>
        </w:pict>
      </w:r>
    </w:p>
    <w:p w14:paraId="36F13E2A"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41. Operational Architecture</w:t>
      </w:r>
    </w:p>
    <w:p w14:paraId="5FEAB2AA"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41.1 Purpose</w:t>
      </w:r>
    </w:p>
    <w:p w14:paraId="49D502B1"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This section defines the operational architecture of the Android App Lock application. It describes the architectural services that support monitoring, diagnostics, deployment, maintenance, recovery, and long-term operation after the application has been released.</w:t>
      </w:r>
    </w:p>
    <w:p w14:paraId="0BD51F77"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Operational architecture focuses on how the application behaves in production rather than how individual features are implemented. Its objective is to ensure the application remains observable, supportable, resilient, and maintainable throughout its lifecycle.</w:t>
      </w:r>
    </w:p>
    <w:p w14:paraId="0A24BF92"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FC1BA19">
          <v:rect id="_x0000_i1026" style="width:0;height:1.5pt" o:hralign="center" o:hrstd="t" o:hr="t" fillcolor="#a0a0a0" stroked="f"/>
        </w:pict>
      </w:r>
    </w:p>
    <w:p w14:paraId="3ED60560"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41.2 Operational Objectives</w:t>
      </w:r>
    </w:p>
    <w:p w14:paraId="33991CB3"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operational architecture shall support:</w:t>
      </w:r>
    </w:p>
    <w:p w14:paraId="13EEDD4A"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Operational visibility </w:t>
      </w:r>
    </w:p>
    <w:p w14:paraId="4DAC26B1"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Rapid fault detection </w:t>
      </w:r>
    </w:p>
    <w:p w14:paraId="605520BA"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Efficient troubleshooting </w:t>
      </w:r>
    </w:p>
    <w:p w14:paraId="3CD563E6"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Secure diagnostics </w:t>
      </w:r>
    </w:p>
    <w:p w14:paraId="616650B6"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Controlled configuration </w:t>
      </w:r>
    </w:p>
    <w:p w14:paraId="2D332E02"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Reliable software updates </w:t>
      </w:r>
    </w:p>
    <w:p w14:paraId="1F78DF0A"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Data recovery </w:t>
      </w:r>
    </w:p>
    <w:p w14:paraId="7B115414"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Production stability </w:t>
      </w:r>
    </w:p>
    <w:p w14:paraId="62D36E1D" w14:textId="77777777" w:rsidR="00F91A7D" w:rsidRPr="00F91A7D" w:rsidRDefault="00F91A7D" w:rsidP="00F91A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Long-term maintainability </w:t>
      </w:r>
    </w:p>
    <w:p w14:paraId="64342945"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360D2B5F">
          <v:rect id="_x0000_i1027" style="width:0;height:1.5pt" o:hralign="center" o:hrstd="t" o:hr="t" fillcolor="#a0a0a0" stroked="f"/>
        </w:pict>
      </w:r>
    </w:p>
    <w:p w14:paraId="40203AFF"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42. Logging Architecture</w:t>
      </w:r>
    </w:p>
    <w:p w14:paraId="2F8416F0"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lastRenderedPageBreak/>
        <w:t>42.1 Purpose</w:t>
      </w:r>
    </w:p>
    <w:p w14:paraId="7970C7E8"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logging architecture provides standardized operational visibility across all architectural components.</w:t>
      </w:r>
    </w:p>
    <w:p w14:paraId="76B1FD7F"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Logging shall support development, testing, production support, incident investigation, and security auditing without exposing sensitive information.</w:t>
      </w:r>
    </w:p>
    <w:p w14:paraId="2556F8D5"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3245B0A2">
          <v:rect id="_x0000_i1028" style="width:0;height:1.5pt" o:hralign="center" o:hrstd="t" o:hr="t" fillcolor="#a0a0a0" stroked="f"/>
        </w:pict>
      </w:r>
    </w:p>
    <w:p w14:paraId="1494DB6C"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42.2 Logging Principles</w:t>
      </w:r>
    </w:p>
    <w:p w14:paraId="2DB2821F"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Logging shall be:</w:t>
      </w:r>
    </w:p>
    <w:p w14:paraId="3436A878"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Structured </w:t>
      </w:r>
    </w:p>
    <w:p w14:paraId="2FE9C8D4"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Consistent </w:t>
      </w:r>
    </w:p>
    <w:p w14:paraId="36CA4090"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Configurable </w:t>
      </w:r>
    </w:p>
    <w:p w14:paraId="081B9C19"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Searchable </w:t>
      </w:r>
    </w:p>
    <w:p w14:paraId="26401F02"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Timestamped </w:t>
      </w:r>
    </w:p>
    <w:p w14:paraId="04F264D9"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Privacy-aware </w:t>
      </w:r>
    </w:p>
    <w:p w14:paraId="6213997E" w14:textId="77777777" w:rsidR="00F91A7D" w:rsidRPr="00F91A7D" w:rsidRDefault="00F91A7D" w:rsidP="00F91A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Tamper-evident where appropriate </w:t>
      </w:r>
    </w:p>
    <w:p w14:paraId="24F46D9D"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3695F784">
          <v:rect id="_x0000_i1029" style="width:0;height:1.5pt" o:hralign="center" o:hrstd="t" o:hr="t" fillcolor="#a0a0a0" stroked="f"/>
        </w:pict>
      </w:r>
    </w:p>
    <w:p w14:paraId="501DD6A8"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42.3 Log Categories</w:t>
      </w:r>
    </w:p>
    <w:p w14:paraId="23C0D4D5"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application shall maintain separate logical categories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867"/>
      </w:tblGrid>
      <w:tr w:rsidR="00F91A7D" w:rsidRPr="00F91A7D" w14:paraId="190B0726" w14:textId="77777777">
        <w:trPr>
          <w:tblHeader/>
          <w:tblCellSpacing w:w="15" w:type="dxa"/>
        </w:trPr>
        <w:tc>
          <w:tcPr>
            <w:tcW w:w="0" w:type="auto"/>
            <w:vAlign w:val="center"/>
            <w:hideMark/>
          </w:tcPr>
          <w:p w14:paraId="37B1B523" w14:textId="77777777" w:rsidR="00F91A7D" w:rsidRPr="00F91A7D" w:rsidRDefault="00F91A7D" w:rsidP="00F91A7D">
            <w:pPr>
              <w:spacing w:after="0" w:line="240" w:lineRule="auto"/>
              <w:jc w:val="center"/>
              <w:rPr>
                <w:rFonts w:ascii="Times New Roman" w:eastAsia="Times New Roman" w:hAnsi="Times New Roman" w:cs="Times New Roman"/>
                <w:b/>
                <w:bCs/>
                <w:kern w:val="0"/>
                <w14:ligatures w14:val="none"/>
              </w:rPr>
            </w:pPr>
            <w:r w:rsidRPr="00F91A7D">
              <w:rPr>
                <w:rFonts w:ascii="Times New Roman" w:eastAsia="Times New Roman" w:hAnsi="Times New Roman" w:cs="Times New Roman"/>
                <w:b/>
                <w:bCs/>
                <w:kern w:val="0"/>
                <w14:ligatures w14:val="none"/>
              </w:rPr>
              <w:t>Category</w:t>
            </w:r>
          </w:p>
        </w:tc>
        <w:tc>
          <w:tcPr>
            <w:tcW w:w="0" w:type="auto"/>
            <w:vAlign w:val="center"/>
            <w:hideMark/>
          </w:tcPr>
          <w:p w14:paraId="377EDDAD" w14:textId="77777777" w:rsidR="00F91A7D" w:rsidRPr="00F91A7D" w:rsidRDefault="00F91A7D" w:rsidP="00F91A7D">
            <w:pPr>
              <w:spacing w:after="0" w:line="240" w:lineRule="auto"/>
              <w:jc w:val="center"/>
              <w:rPr>
                <w:rFonts w:ascii="Times New Roman" w:eastAsia="Times New Roman" w:hAnsi="Times New Roman" w:cs="Times New Roman"/>
                <w:b/>
                <w:bCs/>
                <w:kern w:val="0"/>
                <w14:ligatures w14:val="none"/>
              </w:rPr>
            </w:pPr>
            <w:r w:rsidRPr="00F91A7D">
              <w:rPr>
                <w:rFonts w:ascii="Times New Roman" w:eastAsia="Times New Roman" w:hAnsi="Times New Roman" w:cs="Times New Roman"/>
                <w:b/>
                <w:bCs/>
                <w:kern w:val="0"/>
                <w14:ligatures w14:val="none"/>
              </w:rPr>
              <w:t>Purpose</w:t>
            </w:r>
          </w:p>
        </w:tc>
      </w:tr>
      <w:tr w:rsidR="00F91A7D" w:rsidRPr="00F91A7D" w14:paraId="2DBA52EC" w14:textId="77777777">
        <w:trPr>
          <w:tblCellSpacing w:w="15" w:type="dxa"/>
        </w:trPr>
        <w:tc>
          <w:tcPr>
            <w:tcW w:w="0" w:type="auto"/>
            <w:vAlign w:val="center"/>
            <w:hideMark/>
          </w:tcPr>
          <w:p w14:paraId="571DF35A"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Application</w:t>
            </w:r>
          </w:p>
        </w:tc>
        <w:tc>
          <w:tcPr>
            <w:tcW w:w="0" w:type="auto"/>
            <w:vAlign w:val="center"/>
            <w:hideMark/>
          </w:tcPr>
          <w:p w14:paraId="330DA687"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General application events</w:t>
            </w:r>
          </w:p>
        </w:tc>
      </w:tr>
      <w:tr w:rsidR="00F91A7D" w:rsidRPr="00F91A7D" w14:paraId="31D8FED3" w14:textId="77777777">
        <w:trPr>
          <w:tblCellSpacing w:w="15" w:type="dxa"/>
        </w:trPr>
        <w:tc>
          <w:tcPr>
            <w:tcW w:w="0" w:type="auto"/>
            <w:vAlign w:val="center"/>
            <w:hideMark/>
          </w:tcPr>
          <w:p w14:paraId="600C055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Security</w:t>
            </w:r>
          </w:p>
        </w:tc>
        <w:tc>
          <w:tcPr>
            <w:tcW w:w="0" w:type="auto"/>
            <w:vAlign w:val="center"/>
            <w:hideMark/>
          </w:tcPr>
          <w:p w14:paraId="4834EF9C"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Authentication, authorization, policy enforcement</w:t>
            </w:r>
          </w:p>
        </w:tc>
      </w:tr>
      <w:tr w:rsidR="00F91A7D" w:rsidRPr="00F91A7D" w14:paraId="22846F7E" w14:textId="77777777">
        <w:trPr>
          <w:tblCellSpacing w:w="15" w:type="dxa"/>
        </w:trPr>
        <w:tc>
          <w:tcPr>
            <w:tcW w:w="0" w:type="auto"/>
            <w:vAlign w:val="center"/>
            <w:hideMark/>
          </w:tcPr>
          <w:p w14:paraId="6CB4C59B"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Audit</w:t>
            </w:r>
          </w:p>
        </w:tc>
        <w:tc>
          <w:tcPr>
            <w:tcW w:w="0" w:type="auto"/>
            <w:vAlign w:val="center"/>
            <w:hideMark/>
          </w:tcPr>
          <w:p w14:paraId="6E0DCD28"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Security-relevant user actions</w:t>
            </w:r>
          </w:p>
        </w:tc>
      </w:tr>
      <w:tr w:rsidR="00F91A7D" w:rsidRPr="00F91A7D" w14:paraId="03BE65DD" w14:textId="77777777">
        <w:trPr>
          <w:tblCellSpacing w:w="15" w:type="dxa"/>
        </w:trPr>
        <w:tc>
          <w:tcPr>
            <w:tcW w:w="0" w:type="auto"/>
            <w:vAlign w:val="center"/>
            <w:hideMark/>
          </w:tcPr>
          <w:p w14:paraId="4DB60745"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Performance</w:t>
            </w:r>
          </w:p>
        </w:tc>
        <w:tc>
          <w:tcPr>
            <w:tcW w:w="0" w:type="auto"/>
            <w:vAlign w:val="center"/>
            <w:hideMark/>
          </w:tcPr>
          <w:p w14:paraId="5B41BB6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Runtime performance measurements</w:t>
            </w:r>
          </w:p>
        </w:tc>
      </w:tr>
      <w:tr w:rsidR="00F91A7D" w:rsidRPr="00F91A7D" w14:paraId="16332B86" w14:textId="77777777">
        <w:trPr>
          <w:tblCellSpacing w:w="15" w:type="dxa"/>
        </w:trPr>
        <w:tc>
          <w:tcPr>
            <w:tcW w:w="0" w:type="auto"/>
            <w:vAlign w:val="center"/>
            <w:hideMark/>
          </w:tcPr>
          <w:p w14:paraId="3A5678CC"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Diagnostics</w:t>
            </w:r>
          </w:p>
        </w:tc>
        <w:tc>
          <w:tcPr>
            <w:tcW w:w="0" w:type="auto"/>
            <w:vAlign w:val="center"/>
            <w:hideMark/>
          </w:tcPr>
          <w:p w14:paraId="2264F5B7"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Operational troubleshooting</w:t>
            </w:r>
          </w:p>
        </w:tc>
      </w:tr>
      <w:tr w:rsidR="00F91A7D" w:rsidRPr="00F91A7D" w14:paraId="2DE374FA" w14:textId="77777777">
        <w:trPr>
          <w:tblCellSpacing w:w="15" w:type="dxa"/>
        </w:trPr>
        <w:tc>
          <w:tcPr>
            <w:tcW w:w="0" w:type="auto"/>
            <w:vAlign w:val="center"/>
            <w:hideMark/>
          </w:tcPr>
          <w:p w14:paraId="4419767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Background Tasks</w:t>
            </w:r>
          </w:p>
        </w:tc>
        <w:tc>
          <w:tcPr>
            <w:tcW w:w="0" w:type="auto"/>
            <w:vAlign w:val="center"/>
            <w:hideMark/>
          </w:tcPr>
          <w:p w14:paraId="1FE1A0D3"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Scheduled and asynchronous work</w:t>
            </w:r>
          </w:p>
        </w:tc>
      </w:tr>
    </w:tbl>
    <w:p w14:paraId="0A0B68C0"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3245536D">
          <v:rect id="_x0000_i1030" style="width:0;height:1.5pt" o:hralign="center" o:hrstd="t" o:hr="t" fillcolor="#a0a0a0" stroked="f"/>
        </w:pict>
      </w:r>
    </w:p>
    <w:p w14:paraId="72BE3DA0"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42.4 Log Architecture</w:t>
      </w:r>
    </w:p>
    <w:p w14:paraId="074F25F4"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Application Components</w:t>
      </w:r>
    </w:p>
    <w:p w14:paraId="026FBAD1"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135E87BF"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2C8A571F"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Logging Service</w:t>
      </w:r>
    </w:p>
    <w:p w14:paraId="523D1B99"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0D58A689"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lastRenderedPageBreak/>
        <w:t xml:space="preserve">          ▼</w:t>
      </w:r>
    </w:p>
    <w:p w14:paraId="1CF9831B"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Log Formatter &amp; Filter</w:t>
      </w:r>
    </w:p>
    <w:p w14:paraId="2B27522A"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1E87E74F"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5EC17134"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Secure Log Storage</w:t>
      </w:r>
    </w:p>
    <w:p w14:paraId="3E20B7E0"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083ADA01"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54CA12BB"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Diagnostics &amp; Reports</w:t>
      </w:r>
    </w:p>
    <w:p w14:paraId="673D7CE1"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All logging shall be performed through the centralized Logging Service.</w:t>
      </w:r>
    </w:p>
    <w:p w14:paraId="3CECA1A0"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89E5996">
          <v:rect id="_x0000_i1031" style="width:0;height:1.5pt" o:hralign="center" o:hrstd="t" o:hr="t" fillcolor="#a0a0a0" stroked="f"/>
        </w:pict>
      </w:r>
    </w:p>
    <w:p w14:paraId="5D014174"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43. Monitoring Architecture</w:t>
      </w:r>
    </w:p>
    <w:p w14:paraId="1438E02D"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43.1 Purpose</w:t>
      </w:r>
    </w:p>
    <w:p w14:paraId="64FCDA70"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Monitoring architecture provides continuous visibility into application health and operational status.</w:t>
      </w:r>
    </w:p>
    <w:p w14:paraId="5354EE73"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5DDF92ED">
          <v:rect id="_x0000_i1032" style="width:0;height:1.5pt" o:hralign="center" o:hrstd="t" o:hr="t" fillcolor="#a0a0a0" stroked="f"/>
        </w:pict>
      </w:r>
    </w:p>
    <w:p w14:paraId="7C4CA3F7"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43.2 Monitoring Scope</w:t>
      </w:r>
    </w:p>
    <w:p w14:paraId="233B340B"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Monitoring shall include:</w:t>
      </w:r>
    </w:p>
    <w:p w14:paraId="31484078"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Application health </w:t>
      </w:r>
    </w:p>
    <w:p w14:paraId="3BDE1775"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Component availability </w:t>
      </w:r>
    </w:p>
    <w:p w14:paraId="5236B181"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Resource utilization </w:t>
      </w:r>
    </w:p>
    <w:p w14:paraId="17447F14"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Background processing </w:t>
      </w:r>
    </w:p>
    <w:p w14:paraId="39CBD43E"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Database health </w:t>
      </w:r>
    </w:p>
    <w:p w14:paraId="5B9A2E48"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Storage utilization </w:t>
      </w:r>
    </w:p>
    <w:p w14:paraId="44EE5F3E"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Security events </w:t>
      </w:r>
    </w:p>
    <w:p w14:paraId="07C89442" w14:textId="77777777" w:rsidR="00F91A7D" w:rsidRPr="00F91A7D" w:rsidRDefault="00F91A7D" w:rsidP="00F91A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Runtime failures </w:t>
      </w:r>
    </w:p>
    <w:p w14:paraId="34EC6D70"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65147A38">
          <v:rect id="_x0000_i1033" style="width:0;height:1.5pt" o:hralign="center" o:hrstd="t" o:hr="t" fillcolor="#a0a0a0" stroked="f"/>
        </w:pict>
      </w:r>
    </w:p>
    <w:p w14:paraId="6D2F23C6"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43.3 Health Model</w:t>
      </w:r>
    </w:p>
    <w:p w14:paraId="447C44B6"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Each monitored component shall expose a standardized health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2362"/>
      </w:tblGrid>
      <w:tr w:rsidR="00F91A7D" w:rsidRPr="00F91A7D" w14:paraId="5A52F2D5" w14:textId="77777777">
        <w:trPr>
          <w:tblHeader/>
          <w:tblCellSpacing w:w="15" w:type="dxa"/>
        </w:trPr>
        <w:tc>
          <w:tcPr>
            <w:tcW w:w="0" w:type="auto"/>
            <w:vAlign w:val="center"/>
            <w:hideMark/>
          </w:tcPr>
          <w:p w14:paraId="6E64D59A" w14:textId="77777777" w:rsidR="00F91A7D" w:rsidRPr="00F91A7D" w:rsidRDefault="00F91A7D" w:rsidP="00F91A7D">
            <w:pPr>
              <w:spacing w:after="0" w:line="240" w:lineRule="auto"/>
              <w:jc w:val="center"/>
              <w:rPr>
                <w:rFonts w:ascii="Times New Roman" w:eastAsia="Times New Roman" w:hAnsi="Times New Roman" w:cs="Times New Roman"/>
                <w:b/>
                <w:bCs/>
                <w:kern w:val="0"/>
                <w14:ligatures w14:val="none"/>
              </w:rPr>
            </w:pPr>
            <w:r w:rsidRPr="00F91A7D">
              <w:rPr>
                <w:rFonts w:ascii="Times New Roman" w:eastAsia="Times New Roman" w:hAnsi="Times New Roman" w:cs="Times New Roman"/>
                <w:b/>
                <w:bCs/>
                <w:kern w:val="0"/>
                <w14:ligatures w14:val="none"/>
              </w:rPr>
              <w:t>State</w:t>
            </w:r>
          </w:p>
        </w:tc>
        <w:tc>
          <w:tcPr>
            <w:tcW w:w="0" w:type="auto"/>
            <w:vAlign w:val="center"/>
            <w:hideMark/>
          </w:tcPr>
          <w:p w14:paraId="2D636CD5" w14:textId="77777777" w:rsidR="00F91A7D" w:rsidRPr="00F91A7D" w:rsidRDefault="00F91A7D" w:rsidP="00F91A7D">
            <w:pPr>
              <w:spacing w:after="0" w:line="240" w:lineRule="auto"/>
              <w:jc w:val="center"/>
              <w:rPr>
                <w:rFonts w:ascii="Times New Roman" w:eastAsia="Times New Roman" w:hAnsi="Times New Roman" w:cs="Times New Roman"/>
                <w:b/>
                <w:bCs/>
                <w:kern w:val="0"/>
                <w14:ligatures w14:val="none"/>
              </w:rPr>
            </w:pPr>
            <w:r w:rsidRPr="00F91A7D">
              <w:rPr>
                <w:rFonts w:ascii="Times New Roman" w:eastAsia="Times New Roman" w:hAnsi="Times New Roman" w:cs="Times New Roman"/>
                <w:b/>
                <w:bCs/>
                <w:kern w:val="0"/>
                <w14:ligatures w14:val="none"/>
              </w:rPr>
              <w:t>Description</w:t>
            </w:r>
          </w:p>
        </w:tc>
      </w:tr>
      <w:tr w:rsidR="00F91A7D" w:rsidRPr="00F91A7D" w14:paraId="1AABDAC4" w14:textId="77777777">
        <w:trPr>
          <w:tblCellSpacing w:w="15" w:type="dxa"/>
        </w:trPr>
        <w:tc>
          <w:tcPr>
            <w:tcW w:w="0" w:type="auto"/>
            <w:vAlign w:val="center"/>
            <w:hideMark/>
          </w:tcPr>
          <w:p w14:paraId="3B3AABD9"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Healthy</w:t>
            </w:r>
          </w:p>
        </w:tc>
        <w:tc>
          <w:tcPr>
            <w:tcW w:w="0" w:type="auto"/>
            <w:vAlign w:val="center"/>
            <w:hideMark/>
          </w:tcPr>
          <w:p w14:paraId="54DF6ED6"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Operating normally</w:t>
            </w:r>
          </w:p>
        </w:tc>
      </w:tr>
      <w:tr w:rsidR="00F91A7D" w:rsidRPr="00F91A7D" w14:paraId="6173890F" w14:textId="77777777">
        <w:trPr>
          <w:tblCellSpacing w:w="15" w:type="dxa"/>
        </w:trPr>
        <w:tc>
          <w:tcPr>
            <w:tcW w:w="0" w:type="auto"/>
            <w:vAlign w:val="center"/>
            <w:hideMark/>
          </w:tcPr>
          <w:p w14:paraId="4DF44E92"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Degraded</w:t>
            </w:r>
          </w:p>
        </w:tc>
        <w:tc>
          <w:tcPr>
            <w:tcW w:w="0" w:type="auto"/>
            <w:vAlign w:val="center"/>
            <w:hideMark/>
          </w:tcPr>
          <w:p w14:paraId="307707D0"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Reduced functionality</w:t>
            </w:r>
          </w:p>
        </w:tc>
      </w:tr>
      <w:tr w:rsidR="00F91A7D" w:rsidRPr="00F91A7D" w14:paraId="1BEDD1BE" w14:textId="77777777">
        <w:trPr>
          <w:tblCellSpacing w:w="15" w:type="dxa"/>
        </w:trPr>
        <w:tc>
          <w:tcPr>
            <w:tcW w:w="0" w:type="auto"/>
            <w:vAlign w:val="center"/>
            <w:hideMark/>
          </w:tcPr>
          <w:p w14:paraId="285DDDC4"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lastRenderedPageBreak/>
              <w:t>Warning</w:t>
            </w:r>
          </w:p>
        </w:tc>
        <w:tc>
          <w:tcPr>
            <w:tcW w:w="0" w:type="auto"/>
            <w:vAlign w:val="center"/>
            <w:hideMark/>
          </w:tcPr>
          <w:p w14:paraId="34116F76"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Attention required</w:t>
            </w:r>
          </w:p>
        </w:tc>
      </w:tr>
      <w:tr w:rsidR="00F91A7D" w:rsidRPr="00F91A7D" w14:paraId="1101432C" w14:textId="77777777">
        <w:trPr>
          <w:tblCellSpacing w:w="15" w:type="dxa"/>
        </w:trPr>
        <w:tc>
          <w:tcPr>
            <w:tcW w:w="0" w:type="auto"/>
            <w:vAlign w:val="center"/>
            <w:hideMark/>
          </w:tcPr>
          <w:p w14:paraId="0D9431A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Failed</w:t>
            </w:r>
          </w:p>
        </w:tc>
        <w:tc>
          <w:tcPr>
            <w:tcW w:w="0" w:type="auto"/>
            <w:vAlign w:val="center"/>
            <w:hideMark/>
          </w:tcPr>
          <w:p w14:paraId="0940AB88"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Component unavailable</w:t>
            </w:r>
          </w:p>
        </w:tc>
      </w:tr>
    </w:tbl>
    <w:p w14:paraId="787A9C63"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5DA1944D">
          <v:rect id="_x0000_i1034" style="width:0;height:1.5pt" o:hralign="center" o:hrstd="t" o:hr="t" fillcolor="#a0a0a0" stroked="f"/>
        </w:pict>
      </w:r>
    </w:p>
    <w:p w14:paraId="12CE8504"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43.4 Monitoring Components</w:t>
      </w:r>
    </w:p>
    <w:p w14:paraId="17D1B875"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monitoring subsystem includes:</w:t>
      </w:r>
    </w:p>
    <w:p w14:paraId="639E1759" w14:textId="77777777" w:rsidR="00F91A7D" w:rsidRPr="00F91A7D" w:rsidRDefault="00F91A7D" w:rsidP="00F91A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Health Manager </w:t>
      </w:r>
    </w:p>
    <w:p w14:paraId="42F2B009" w14:textId="77777777" w:rsidR="00F91A7D" w:rsidRPr="00F91A7D" w:rsidRDefault="00F91A7D" w:rsidP="00F91A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Metrics Collector </w:t>
      </w:r>
    </w:p>
    <w:p w14:paraId="73582906" w14:textId="77777777" w:rsidR="00F91A7D" w:rsidRPr="00F91A7D" w:rsidRDefault="00F91A7D" w:rsidP="00F91A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Resource Monitor </w:t>
      </w:r>
    </w:p>
    <w:p w14:paraId="182AD0A1" w14:textId="77777777" w:rsidR="00F91A7D" w:rsidRPr="00F91A7D" w:rsidRDefault="00F91A7D" w:rsidP="00F91A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Background Task Monitor </w:t>
      </w:r>
    </w:p>
    <w:p w14:paraId="3D92774C" w14:textId="77777777" w:rsidR="00F91A7D" w:rsidRPr="00F91A7D" w:rsidRDefault="00F91A7D" w:rsidP="00F91A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Storage Monitor </w:t>
      </w:r>
    </w:p>
    <w:p w14:paraId="36F76B0A" w14:textId="77777777" w:rsidR="00F91A7D" w:rsidRPr="00F91A7D" w:rsidRDefault="00F91A7D" w:rsidP="00F91A7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Diagnostic Reporter </w:t>
      </w:r>
    </w:p>
    <w:p w14:paraId="4CD21C99"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1AC345A3">
          <v:rect id="_x0000_i1035" style="width:0;height:1.5pt" o:hralign="center" o:hrstd="t" o:hr="t" fillcolor="#a0a0a0" stroked="f"/>
        </w:pict>
      </w:r>
    </w:p>
    <w:p w14:paraId="339FFBBD"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44. Diagnostics Architecture</w:t>
      </w:r>
    </w:p>
    <w:p w14:paraId="1B89598E"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44.1 Purpose</w:t>
      </w:r>
    </w:p>
    <w:p w14:paraId="7F3D5288"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diagnostics architecture provides standardized mechanisms for troubleshooting, root cause analysis, and operational support.</w:t>
      </w:r>
    </w:p>
    <w:p w14:paraId="6E942337"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505334C3">
          <v:rect id="_x0000_i1036" style="width:0;height:1.5pt" o:hralign="center" o:hrstd="t" o:hr="t" fillcolor="#a0a0a0" stroked="f"/>
        </w:pict>
      </w:r>
    </w:p>
    <w:p w14:paraId="4417DFE7"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44.2 Diagnostic Principles</w:t>
      </w:r>
    </w:p>
    <w:p w14:paraId="62F5828C"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Diagnostics shall:</w:t>
      </w:r>
    </w:p>
    <w:p w14:paraId="7F9E28B2" w14:textId="77777777" w:rsidR="00F91A7D" w:rsidRPr="00F91A7D" w:rsidRDefault="00F91A7D" w:rsidP="00F91A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Be deterministic </w:t>
      </w:r>
    </w:p>
    <w:p w14:paraId="718C2DD2" w14:textId="77777777" w:rsidR="00F91A7D" w:rsidRPr="00F91A7D" w:rsidRDefault="00F91A7D" w:rsidP="00F91A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Be reproducible </w:t>
      </w:r>
    </w:p>
    <w:p w14:paraId="29C6C68E" w14:textId="77777777" w:rsidR="00F91A7D" w:rsidRPr="00F91A7D" w:rsidRDefault="00F91A7D" w:rsidP="00F91A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Protect user privacy </w:t>
      </w:r>
    </w:p>
    <w:p w14:paraId="49BBF367" w14:textId="77777777" w:rsidR="00F91A7D" w:rsidRPr="00F91A7D" w:rsidRDefault="00F91A7D" w:rsidP="00F91A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Minimize runtime impact </w:t>
      </w:r>
    </w:p>
    <w:p w14:paraId="4A758AA3" w14:textId="77777777" w:rsidR="00F91A7D" w:rsidRPr="00F91A7D" w:rsidRDefault="00F91A7D" w:rsidP="00F91A7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Support automated analysis </w:t>
      </w:r>
    </w:p>
    <w:p w14:paraId="1A546F5A"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31BFFAC">
          <v:rect id="_x0000_i1037" style="width:0;height:1.5pt" o:hralign="center" o:hrstd="t" o:hr="t" fillcolor="#a0a0a0" stroked="f"/>
        </w:pict>
      </w:r>
    </w:p>
    <w:p w14:paraId="344084E5"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44.3 Diagnostic Categories</w:t>
      </w:r>
    </w:p>
    <w:p w14:paraId="2A371DAF"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Supported diagnostics include:</w:t>
      </w:r>
    </w:p>
    <w:p w14:paraId="1F7A89E9"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lastRenderedPageBreak/>
        <w:t xml:space="preserve">Startup diagnostics </w:t>
      </w:r>
    </w:p>
    <w:p w14:paraId="3B096020"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Configuration diagnostics </w:t>
      </w:r>
    </w:p>
    <w:p w14:paraId="71B9731B"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Database diagnostics </w:t>
      </w:r>
    </w:p>
    <w:p w14:paraId="7281B796"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Performance diagnostics </w:t>
      </w:r>
    </w:p>
    <w:p w14:paraId="756CDB2B"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Security diagnostics </w:t>
      </w:r>
    </w:p>
    <w:p w14:paraId="6C20ED31"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Storage diagnostics </w:t>
      </w:r>
    </w:p>
    <w:p w14:paraId="46385248" w14:textId="77777777" w:rsidR="00F91A7D" w:rsidRPr="00F91A7D" w:rsidRDefault="00F91A7D" w:rsidP="00F91A7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Background processing diagnostics </w:t>
      </w:r>
    </w:p>
    <w:p w14:paraId="79B97A2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042C335E">
          <v:rect id="_x0000_i1038" style="width:0;height:1.5pt" o:hralign="center" o:hrstd="t" o:hr="t" fillcolor="#a0a0a0" stroked="f"/>
        </w:pict>
      </w:r>
    </w:p>
    <w:p w14:paraId="5B8F4C5B"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44.4 Diagnostic Reports</w:t>
      </w:r>
    </w:p>
    <w:p w14:paraId="23712F61"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Diagnostic reports shall contain only information necessary for troubleshooting and shall exclude sensitive user data unless explicitly authorized.</w:t>
      </w:r>
    </w:p>
    <w:p w14:paraId="48335A6E"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EBB545F">
          <v:rect id="_x0000_i1039" style="width:0;height:1.5pt" o:hralign="center" o:hrstd="t" o:hr="t" fillcolor="#a0a0a0" stroked="f"/>
        </w:pict>
      </w:r>
    </w:p>
    <w:p w14:paraId="7520FEA8"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45. Configuration Management Architecture</w:t>
      </w:r>
    </w:p>
    <w:p w14:paraId="0DD664ED"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45.1 Purpose</w:t>
      </w:r>
    </w:p>
    <w:p w14:paraId="74EA8F2B"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Configuration management ensures consistent and controlled operation across development, testing, and production environments.</w:t>
      </w:r>
    </w:p>
    <w:p w14:paraId="658351DD"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63A09554">
          <v:rect id="_x0000_i1040" style="width:0;height:1.5pt" o:hralign="center" o:hrstd="t" o:hr="t" fillcolor="#a0a0a0" stroked="f"/>
        </w:pict>
      </w:r>
    </w:p>
    <w:p w14:paraId="79E88531"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45.2 Configuration Types</w:t>
      </w:r>
    </w:p>
    <w:p w14:paraId="684A96F1"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Configuration includes:</w:t>
      </w:r>
    </w:p>
    <w:p w14:paraId="108D9C5B" w14:textId="77777777" w:rsidR="00F91A7D" w:rsidRPr="00F91A7D" w:rsidRDefault="00F91A7D" w:rsidP="00F91A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Security settings </w:t>
      </w:r>
    </w:p>
    <w:p w14:paraId="23B40BC1" w14:textId="77777777" w:rsidR="00F91A7D" w:rsidRPr="00F91A7D" w:rsidRDefault="00F91A7D" w:rsidP="00F91A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Runtime parameters </w:t>
      </w:r>
    </w:p>
    <w:p w14:paraId="4D33A389" w14:textId="77777777" w:rsidR="00F91A7D" w:rsidRPr="00F91A7D" w:rsidRDefault="00F91A7D" w:rsidP="00F91A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Feature flags </w:t>
      </w:r>
    </w:p>
    <w:p w14:paraId="51158FFE" w14:textId="77777777" w:rsidR="00F91A7D" w:rsidRPr="00F91A7D" w:rsidRDefault="00F91A7D" w:rsidP="00F91A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Logging levels </w:t>
      </w:r>
    </w:p>
    <w:p w14:paraId="4341D937" w14:textId="77777777" w:rsidR="00F91A7D" w:rsidRPr="00F91A7D" w:rsidRDefault="00F91A7D" w:rsidP="00F91A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Diagnostic settings </w:t>
      </w:r>
    </w:p>
    <w:p w14:paraId="5036F9EE" w14:textId="77777777" w:rsidR="00F91A7D" w:rsidRPr="00F91A7D" w:rsidRDefault="00F91A7D" w:rsidP="00F91A7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Performance thresholds </w:t>
      </w:r>
    </w:p>
    <w:p w14:paraId="681F0F54"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28DA909">
          <v:rect id="_x0000_i1041" style="width:0;height:1.5pt" o:hralign="center" o:hrstd="t" o:hr="t" fillcolor="#a0a0a0" stroked="f"/>
        </w:pict>
      </w:r>
    </w:p>
    <w:p w14:paraId="0A9BEAA0"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45.3 Configuration Governance</w:t>
      </w:r>
    </w:p>
    <w:p w14:paraId="1A84BF30"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Configuration changes shall be:</w:t>
      </w:r>
    </w:p>
    <w:p w14:paraId="71A75DB7" w14:textId="77777777" w:rsidR="00F91A7D" w:rsidRPr="00F91A7D" w:rsidRDefault="00F91A7D" w:rsidP="00F91A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lastRenderedPageBreak/>
        <w:t xml:space="preserve">Validated </w:t>
      </w:r>
    </w:p>
    <w:p w14:paraId="3CC3280C" w14:textId="77777777" w:rsidR="00F91A7D" w:rsidRPr="00F91A7D" w:rsidRDefault="00F91A7D" w:rsidP="00F91A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Version controlled </w:t>
      </w:r>
    </w:p>
    <w:p w14:paraId="25E423DC" w14:textId="77777777" w:rsidR="00F91A7D" w:rsidRPr="00F91A7D" w:rsidRDefault="00F91A7D" w:rsidP="00F91A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Auditable </w:t>
      </w:r>
    </w:p>
    <w:p w14:paraId="3C407E0C" w14:textId="77777777" w:rsidR="00F91A7D" w:rsidRPr="00F91A7D" w:rsidRDefault="00F91A7D" w:rsidP="00F91A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Recoverable </w:t>
      </w:r>
    </w:p>
    <w:p w14:paraId="11306502" w14:textId="77777777" w:rsidR="00F91A7D" w:rsidRPr="00F91A7D" w:rsidRDefault="00F91A7D" w:rsidP="00F91A7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Traceable </w:t>
      </w:r>
    </w:p>
    <w:p w14:paraId="089FBE9E"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F9A78DD">
          <v:rect id="_x0000_i1042" style="width:0;height:1.5pt" o:hralign="center" o:hrstd="t" o:hr="t" fillcolor="#a0a0a0" stroked="f"/>
        </w:pict>
      </w:r>
    </w:p>
    <w:p w14:paraId="73607269"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45.4 Configuration Loading</w:t>
      </w:r>
    </w:p>
    <w:p w14:paraId="56121D21"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Configuration shall be validated before becoming active.</w:t>
      </w:r>
    </w:p>
    <w:p w14:paraId="0FF465EA"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Invalid configuration shall not prevent secure application startup where recovery is possible.</w:t>
      </w:r>
    </w:p>
    <w:p w14:paraId="2DF67D34"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541B91C6">
          <v:rect id="_x0000_i1043" style="width:0;height:1.5pt" o:hralign="center" o:hrstd="t" o:hr="t" fillcolor="#a0a0a0" stroked="f"/>
        </w:pict>
      </w:r>
    </w:p>
    <w:p w14:paraId="642DFA65"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46. Update Architecture</w:t>
      </w:r>
    </w:p>
    <w:p w14:paraId="52EBF1F8"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46.1 Purpose</w:t>
      </w:r>
    </w:p>
    <w:p w14:paraId="40AEABE8"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update architecture governs application updates while preserving data integrity and operational continuity.</w:t>
      </w:r>
    </w:p>
    <w:p w14:paraId="0805C3F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40B42A74">
          <v:rect id="_x0000_i1044" style="width:0;height:1.5pt" o:hralign="center" o:hrstd="t" o:hr="t" fillcolor="#a0a0a0" stroked="f"/>
        </w:pict>
      </w:r>
    </w:p>
    <w:p w14:paraId="603AB42A"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46.2 Update Principles</w:t>
      </w:r>
    </w:p>
    <w:p w14:paraId="471E9144"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Software updates shall:</w:t>
      </w:r>
    </w:p>
    <w:p w14:paraId="7AB7A7A7" w14:textId="77777777" w:rsidR="00F91A7D" w:rsidRPr="00F91A7D" w:rsidRDefault="00F91A7D" w:rsidP="00F91A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Preserve user data </w:t>
      </w:r>
    </w:p>
    <w:p w14:paraId="72A7BC95" w14:textId="77777777" w:rsidR="00F91A7D" w:rsidRPr="00F91A7D" w:rsidRDefault="00F91A7D" w:rsidP="00F91A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Preserve security settings </w:t>
      </w:r>
    </w:p>
    <w:p w14:paraId="27FA9757" w14:textId="77777777" w:rsidR="00F91A7D" w:rsidRPr="00F91A7D" w:rsidRDefault="00F91A7D" w:rsidP="00F91A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Validate compatibility </w:t>
      </w:r>
    </w:p>
    <w:p w14:paraId="538CBE25" w14:textId="77777777" w:rsidR="00F91A7D" w:rsidRPr="00F91A7D" w:rsidRDefault="00F91A7D" w:rsidP="00F91A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Support rollback where feasible </w:t>
      </w:r>
    </w:p>
    <w:p w14:paraId="59676D9A" w14:textId="77777777" w:rsidR="00F91A7D" w:rsidRPr="00F91A7D" w:rsidRDefault="00F91A7D" w:rsidP="00F91A7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Record update history </w:t>
      </w:r>
    </w:p>
    <w:p w14:paraId="6FE496D1"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5ACD6F98">
          <v:rect id="_x0000_i1045" style="width:0;height:1.5pt" o:hralign="center" o:hrstd="t" o:hr="t" fillcolor="#a0a0a0" stroked="f"/>
        </w:pict>
      </w:r>
    </w:p>
    <w:p w14:paraId="2F7AC304"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46.3 Update Workflow</w:t>
      </w:r>
    </w:p>
    <w:p w14:paraId="13984A4C"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Update Available</w:t>
      </w:r>
    </w:p>
    <w:p w14:paraId="5466F0EB"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0C3540C4"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72024710"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Compatibility Validation</w:t>
      </w:r>
    </w:p>
    <w:p w14:paraId="5C6D22ED"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61E1D083"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lastRenderedPageBreak/>
        <w:t xml:space="preserve">       ▼</w:t>
      </w:r>
    </w:p>
    <w:p w14:paraId="2F091971"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Backup Verification</w:t>
      </w:r>
    </w:p>
    <w:p w14:paraId="0B21D474"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2BE015CC"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4EB0FAAA"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Install Update</w:t>
      </w:r>
    </w:p>
    <w:p w14:paraId="768D3780"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22973159"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1D4CE2F3"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Post-Update Validation</w:t>
      </w:r>
    </w:p>
    <w:p w14:paraId="29AB3FEC"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29C00AB1"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 xml:space="preserve">       ▼</w:t>
      </w:r>
    </w:p>
    <w:p w14:paraId="4766E67E" w14:textId="77777777" w:rsidR="00F91A7D" w:rsidRPr="00F91A7D" w:rsidRDefault="00F91A7D" w:rsidP="00F91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1A7D">
        <w:rPr>
          <w:rFonts w:ascii="Courier New" w:eastAsia="Times New Roman" w:hAnsi="Courier New" w:cs="Courier New"/>
          <w:kern w:val="0"/>
          <w:sz w:val="20"/>
          <w:szCs w:val="20"/>
          <w14:ligatures w14:val="none"/>
        </w:rPr>
        <w:t>Normal Operation</w:t>
      </w:r>
    </w:p>
    <w:p w14:paraId="51A54078"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163EF0B0">
          <v:rect id="_x0000_i1046" style="width:0;height:1.5pt" o:hralign="center" o:hrstd="t" o:hr="t" fillcolor="#a0a0a0" stroked="f"/>
        </w:pict>
      </w:r>
    </w:p>
    <w:p w14:paraId="4BA72D7C"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47. Recovery Architecture</w:t>
      </w:r>
    </w:p>
    <w:p w14:paraId="6788CB7B"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47.1 Purpose</w:t>
      </w:r>
    </w:p>
    <w:p w14:paraId="05F31AEF"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Recovery architecture defines how the application returns to a valid operational state following failures.</w:t>
      </w:r>
    </w:p>
    <w:p w14:paraId="5A5CEFDB"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07A45AF2">
          <v:rect id="_x0000_i1047" style="width:0;height:1.5pt" o:hralign="center" o:hrstd="t" o:hr="t" fillcolor="#a0a0a0" stroked="f"/>
        </w:pict>
      </w:r>
    </w:p>
    <w:p w14:paraId="3A6A84C4"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47.2 Recovery Scope</w:t>
      </w:r>
    </w:p>
    <w:p w14:paraId="237435BC"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Recovery shall support:</w:t>
      </w:r>
    </w:p>
    <w:p w14:paraId="3C3E41AB" w14:textId="77777777" w:rsidR="00F91A7D" w:rsidRPr="00F91A7D" w:rsidRDefault="00F91A7D" w:rsidP="00F91A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Startup failures </w:t>
      </w:r>
    </w:p>
    <w:p w14:paraId="3B6A04D4" w14:textId="77777777" w:rsidR="00F91A7D" w:rsidRPr="00F91A7D" w:rsidRDefault="00F91A7D" w:rsidP="00F91A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Configuration errors </w:t>
      </w:r>
    </w:p>
    <w:p w14:paraId="6D480C55" w14:textId="77777777" w:rsidR="00F91A7D" w:rsidRPr="00F91A7D" w:rsidRDefault="00F91A7D" w:rsidP="00F91A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Database corruption </w:t>
      </w:r>
    </w:p>
    <w:p w14:paraId="000E187C" w14:textId="77777777" w:rsidR="00F91A7D" w:rsidRPr="00F91A7D" w:rsidRDefault="00F91A7D" w:rsidP="00F91A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Interrupted operations </w:t>
      </w:r>
    </w:p>
    <w:p w14:paraId="37CE0D69" w14:textId="77777777" w:rsidR="00F91A7D" w:rsidRPr="00F91A7D" w:rsidRDefault="00F91A7D" w:rsidP="00F91A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Failed background tasks </w:t>
      </w:r>
    </w:p>
    <w:p w14:paraId="76E5501B" w14:textId="77777777" w:rsidR="00F91A7D" w:rsidRPr="00F91A7D" w:rsidRDefault="00F91A7D" w:rsidP="00F91A7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Update failures </w:t>
      </w:r>
    </w:p>
    <w:p w14:paraId="563F16EA"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4741A292">
          <v:rect id="_x0000_i1048" style="width:0;height:1.5pt" o:hralign="center" o:hrstd="t" o:hr="t" fillcolor="#a0a0a0" stroked="f"/>
        </w:pict>
      </w:r>
    </w:p>
    <w:p w14:paraId="4D5EF9A1"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47.3 Recovery Principles</w:t>
      </w:r>
    </w:p>
    <w:p w14:paraId="4F9B8189"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Recovery shall:</w:t>
      </w:r>
    </w:p>
    <w:p w14:paraId="1BC53BC4" w14:textId="77777777" w:rsidR="00F91A7D" w:rsidRPr="00F91A7D" w:rsidRDefault="00F91A7D" w:rsidP="00F91A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Preserve security </w:t>
      </w:r>
    </w:p>
    <w:p w14:paraId="78927D41" w14:textId="77777777" w:rsidR="00F91A7D" w:rsidRPr="00F91A7D" w:rsidRDefault="00F91A7D" w:rsidP="00F91A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Preserve integrity </w:t>
      </w:r>
    </w:p>
    <w:p w14:paraId="26DC2984" w14:textId="77777777" w:rsidR="00F91A7D" w:rsidRPr="00F91A7D" w:rsidRDefault="00F91A7D" w:rsidP="00F91A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Minimize data loss </w:t>
      </w:r>
    </w:p>
    <w:p w14:paraId="67316D04" w14:textId="77777777" w:rsidR="00F91A7D" w:rsidRPr="00F91A7D" w:rsidRDefault="00F91A7D" w:rsidP="00F91A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Record recovery actions </w:t>
      </w:r>
    </w:p>
    <w:p w14:paraId="6E3017E7" w14:textId="77777777" w:rsidR="00F91A7D" w:rsidRPr="00F91A7D" w:rsidRDefault="00F91A7D" w:rsidP="00F91A7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Prevent repeated failure loops </w:t>
      </w:r>
    </w:p>
    <w:p w14:paraId="4611F6DF"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3C069EC5">
          <v:rect id="_x0000_i1049" style="width:0;height:1.5pt" o:hralign="center" o:hrstd="t" o:hr="t" fillcolor="#a0a0a0" stroked="f"/>
        </w:pict>
      </w:r>
    </w:p>
    <w:p w14:paraId="3A38AFE4"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lastRenderedPageBreak/>
        <w:t>47.4 Recovery Coordination</w:t>
      </w:r>
    </w:p>
    <w:p w14:paraId="2BC0805E"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Recovery shall be coordinated through a centralized Recovery Manager.</w:t>
      </w:r>
    </w:p>
    <w:p w14:paraId="13095504"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6505BC56">
          <v:rect id="_x0000_i1050" style="width:0;height:1.5pt" o:hralign="center" o:hrstd="t" o:hr="t" fillcolor="#a0a0a0" stroked="f"/>
        </w:pict>
      </w:r>
    </w:p>
    <w:p w14:paraId="680F3D23"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48. Deployment Architecture</w:t>
      </w:r>
    </w:p>
    <w:p w14:paraId="2BA95AE2"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48.1 Purpose</w:t>
      </w:r>
    </w:p>
    <w:p w14:paraId="1B104A8C"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Deployment architecture defines how software is packaged, validated, and released into production.</w:t>
      </w:r>
    </w:p>
    <w:p w14:paraId="5B08AA69"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2817281A">
          <v:rect id="_x0000_i1051" style="width:0;height:1.5pt" o:hralign="center" o:hrstd="t" o:hr="t" fillcolor="#a0a0a0" stroked="f"/>
        </w:pict>
      </w:r>
    </w:p>
    <w:p w14:paraId="767E57E8"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48.2 Deployment Objectives</w:t>
      </w:r>
    </w:p>
    <w:p w14:paraId="67FF5059"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Deployment shall ensure:</w:t>
      </w:r>
    </w:p>
    <w:p w14:paraId="48BA43EB" w14:textId="77777777" w:rsidR="00F91A7D" w:rsidRPr="00F91A7D" w:rsidRDefault="00F91A7D" w:rsidP="00F91A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Reproducible builds </w:t>
      </w:r>
    </w:p>
    <w:p w14:paraId="2CCC6331" w14:textId="77777777" w:rsidR="00F91A7D" w:rsidRPr="00F91A7D" w:rsidRDefault="00F91A7D" w:rsidP="00F91A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Release consistency </w:t>
      </w:r>
    </w:p>
    <w:p w14:paraId="380619F4" w14:textId="77777777" w:rsidR="00F91A7D" w:rsidRPr="00F91A7D" w:rsidRDefault="00F91A7D" w:rsidP="00F91A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Configuration validation </w:t>
      </w:r>
    </w:p>
    <w:p w14:paraId="5D1E8699" w14:textId="77777777" w:rsidR="00F91A7D" w:rsidRPr="00F91A7D" w:rsidRDefault="00F91A7D" w:rsidP="00F91A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Dependency verification </w:t>
      </w:r>
    </w:p>
    <w:p w14:paraId="771E7711" w14:textId="77777777" w:rsidR="00F91A7D" w:rsidRPr="00F91A7D" w:rsidRDefault="00F91A7D" w:rsidP="00F91A7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Deployment traceability </w:t>
      </w:r>
    </w:p>
    <w:p w14:paraId="66CABF0F"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1B6A46C3">
          <v:rect id="_x0000_i1052" style="width:0;height:1.5pt" o:hralign="center" o:hrstd="t" o:hr="t" fillcolor="#a0a0a0" stroked="f"/>
        </w:pict>
      </w:r>
    </w:p>
    <w:p w14:paraId="0B109445"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48.3 Release Pipeline</w:t>
      </w:r>
    </w:p>
    <w:p w14:paraId="1614CB2C"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The deployment pipeline shall include:</w:t>
      </w:r>
    </w:p>
    <w:p w14:paraId="36C321FD"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Source Validation </w:t>
      </w:r>
    </w:p>
    <w:p w14:paraId="76FBB9ED"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Static Analysis </w:t>
      </w:r>
    </w:p>
    <w:p w14:paraId="3218C331"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Automated Testing </w:t>
      </w:r>
    </w:p>
    <w:p w14:paraId="7B04FFA5"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Security Scanning </w:t>
      </w:r>
    </w:p>
    <w:p w14:paraId="09D05CC6"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Artifact Generation </w:t>
      </w:r>
    </w:p>
    <w:p w14:paraId="1983C6EA"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Release Validation </w:t>
      </w:r>
    </w:p>
    <w:p w14:paraId="6F72AE36"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Deployment Approval </w:t>
      </w:r>
    </w:p>
    <w:p w14:paraId="1D923818" w14:textId="77777777" w:rsidR="00F91A7D" w:rsidRPr="00F91A7D" w:rsidRDefault="00F91A7D" w:rsidP="00F91A7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Production Release </w:t>
      </w:r>
    </w:p>
    <w:p w14:paraId="0D7EA88B"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57296E18">
          <v:rect id="_x0000_i1053" style="width:0;height:1.5pt" o:hralign="center" o:hrstd="t" o:hr="t" fillcolor="#a0a0a0" stroked="f"/>
        </w:pict>
      </w:r>
    </w:p>
    <w:p w14:paraId="4F149C56"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48.4 Deployment Verification</w:t>
      </w:r>
    </w:p>
    <w:p w14:paraId="64BE5FCA"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lastRenderedPageBreak/>
        <w:t>Each deployment shall verify:</w:t>
      </w:r>
    </w:p>
    <w:p w14:paraId="766DAC56" w14:textId="77777777" w:rsidR="00F91A7D" w:rsidRPr="00F91A7D" w:rsidRDefault="00F91A7D" w:rsidP="00F91A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Successful installation </w:t>
      </w:r>
    </w:p>
    <w:p w14:paraId="687944EB" w14:textId="77777777" w:rsidR="00F91A7D" w:rsidRPr="00F91A7D" w:rsidRDefault="00F91A7D" w:rsidP="00F91A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Database compatibility </w:t>
      </w:r>
    </w:p>
    <w:p w14:paraId="0F55D7F2" w14:textId="77777777" w:rsidR="00F91A7D" w:rsidRPr="00F91A7D" w:rsidRDefault="00F91A7D" w:rsidP="00F91A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Configuration integrity </w:t>
      </w:r>
    </w:p>
    <w:p w14:paraId="6B4A19F5" w14:textId="77777777" w:rsidR="00F91A7D" w:rsidRPr="00F91A7D" w:rsidRDefault="00F91A7D" w:rsidP="00F91A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Application startup </w:t>
      </w:r>
    </w:p>
    <w:p w14:paraId="14D2AAF1" w14:textId="77777777" w:rsidR="00F91A7D" w:rsidRPr="00F91A7D" w:rsidRDefault="00F91A7D" w:rsidP="00F91A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Component health </w:t>
      </w:r>
    </w:p>
    <w:p w14:paraId="70F4986B" w14:textId="77777777" w:rsidR="00F91A7D" w:rsidRPr="00F91A7D" w:rsidRDefault="00F91A7D" w:rsidP="00F91A7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Logging availability </w:t>
      </w:r>
    </w:p>
    <w:p w14:paraId="72883BE7"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6B7184F4">
          <v:rect id="_x0000_i1054" style="width:0;height:1.5pt" o:hralign="center" o:hrstd="t" o:hr="t" fillcolor="#a0a0a0" stroked="f"/>
        </w:pict>
      </w:r>
    </w:p>
    <w:p w14:paraId="6F6EF0A5"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49. Operational Governance</w:t>
      </w:r>
    </w:p>
    <w:p w14:paraId="0E12E128"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49.1 Purpose</w:t>
      </w:r>
    </w:p>
    <w:p w14:paraId="05546EB6"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Operational governance ensures the application remains maintainable and supportable throughout its lifecycle.</w:t>
      </w:r>
    </w:p>
    <w:p w14:paraId="1327F1EB"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7D06769A">
          <v:rect id="_x0000_i1055" style="width:0;height:1.5pt" o:hralign="center" o:hrstd="t" o:hr="t" fillcolor="#a0a0a0" stroked="f"/>
        </w:pict>
      </w:r>
    </w:p>
    <w:p w14:paraId="7E7887E1"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49.2 Governance Activities</w:t>
      </w:r>
    </w:p>
    <w:p w14:paraId="7101B5D3"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Operational governance includes:</w:t>
      </w:r>
    </w:p>
    <w:p w14:paraId="69A95FDA" w14:textId="77777777" w:rsidR="00F91A7D" w:rsidRPr="00F91A7D" w:rsidRDefault="00F91A7D" w:rsidP="00F91A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Release reviews </w:t>
      </w:r>
    </w:p>
    <w:p w14:paraId="21CF264F" w14:textId="77777777" w:rsidR="00F91A7D" w:rsidRPr="00F91A7D" w:rsidRDefault="00F91A7D" w:rsidP="00F91A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Incident reviews </w:t>
      </w:r>
    </w:p>
    <w:p w14:paraId="22FD5EB2" w14:textId="77777777" w:rsidR="00F91A7D" w:rsidRPr="00F91A7D" w:rsidRDefault="00F91A7D" w:rsidP="00F91A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Configuration audits </w:t>
      </w:r>
    </w:p>
    <w:p w14:paraId="6D269CC4" w14:textId="77777777" w:rsidR="00F91A7D" w:rsidRPr="00F91A7D" w:rsidRDefault="00F91A7D" w:rsidP="00F91A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Dependency reviews </w:t>
      </w:r>
    </w:p>
    <w:p w14:paraId="7D58FDB1" w14:textId="77777777" w:rsidR="00F91A7D" w:rsidRPr="00F91A7D" w:rsidRDefault="00F91A7D" w:rsidP="00F91A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Operational metrics reviews </w:t>
      </w:r>
    </w:p>
    <w:p w14:paraId="5A095E1E" w14:textId="77777777" w:rsidR="00F91A7D" w:rsidRPr="00F91A7D" w:rsidRDefault="00F91A7D" w:rsidP="00F91A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Documentation reviews </w:t>
      </w:r>
    </w:p>
    <w:p w14:paraId="346C979D"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pict w14:anchorId="7C00FCC9">
          <v:rect id="_x0000_i1056" style="width:0;height:1.5pt" o:hralign="center" o:hrstd="t" o:hr="t" fillcolor="#a0a0a0" stroked="f"/>
        </w:pict>
      </w:r>
    </w:p>
    <w:p w14:paraId="45013F65" w14:textId="77777777" w:rsidR="00F91A7D" w:rsidRPr="00F91A7D" w:rsidRDefault="00F91A7D" w:rsidP="00F91A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1A7D">
        <w:rPr>
          <w:rFonts w:ascii="Times New Roman" w:eastAsia="Times New Roman" w:hAnsi="Times New Roman" w:cs="Times New Roman"/>
          <w:b/>
          <w:bCs/>
          <w:kern w:val="0"/>
          <w:sz w:val="36"/>
          <w:szCs w:val="36"/>
          <w14:ligatures w14:val="none"/>
        </w:rPr>
        <w:t>49.3 Continuous Improvement</w:t>
      </w:r>
    </w:p>
    <w:p w14:paraId="5BE9EBF8"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Operational metrics shall be periodically reviewed to identify opportunities for improving:</w:t>
      </w:r>
    </w:p>
    <w:p w14:paraId="380E609C" w14:textId="77777777" w:rsidR="00F91A7D" w:rsidRPr="00F91A7D" w:rsidRDefault="00F91A7D" w:rsidP="00F91A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Reliability </w:t>
      </w:r>
    </w:p>
    <w:p w14:paraId="1A9D2082" w14:textId="77777777" w:rsidR="00F91A7D" w:rsidRPr="00F91A7D" w:rsidRDefault="00F91A7D" w:rsidP="00F91A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Performance </w:t>
      </w:r>
    </w:p>
    <w:p w14:paraId="18F4DAEB" w14:textId="77777777" w:rsidR="00F91A7D" w:rsidRPr="00F91A7D" w:rsidRDefault="00F91A7D" w:rsidP="00F91A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Security </w:t>
      </w:r>
    </w:p>
    <w:p w14:paraId="047F2BFC" w14:textId="77777777" w:rsidR="00F91A7D" w:rsidRPr="00F91A7D" w:rsidRDefault="00F91A7D" w:rsidP="00F91A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Maintainability </w:t>
      </w:r>
    </w:p>
    <w:p w14:paraId="1DC72862" w14:textId="77777777" w:rsidR="00F91A7D" w:rsidRPr="00F91A7D" w:rsidRDefault="00F91A7D" w:rsidP="00F91A7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 xml:space="preserve">Operational efficiency </w:t>
      </w:r>
    </w:p>
    <w:p w14:paraId="7C64F62A"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Improvement actions shall be documented and tracked.</w:t>
      </w:r>
    </w:p>
    <w:p w14:paraId="48449CCC" w14:textId="77777777" w:rsidR="00F91A7D" w:rsidRPr="00F91A7D" w:rsidRDefault="00F91A7D" w:rsidP="00F91A7D">
      <w:pPr>
        <w:spacing w:after="0"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lastRenderedPageBreak/>
        <w:pict w14:anchorId="4CEE9B30">
          <v:rect id="_x0000_i1057" style="width:0;height:1.5pt" o:hralign="center" o:hrstd="t" o:hr="t" fillcolor="#a0a0a0" stroked="f"/>
        </w:pict>
      </w:r>
    </w:p>
    <w:p w14:paraId="0B401B8C" w14:textId="77777777" w:rsidR="00F91A7D" w:rsidRPr="00F91A7D" w:rsidRDefault="00F91A7D" w:rsidP="00F91A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1A7D">
        <w:rPr>
          <w:rFonts w:ascii="Times New Roman" w:eastAsia="Times New Roman" w:hAnsi="Times New Roman" w:cs="Times New Roman"/>
          <w:b/>
          <w:bCs/>
          <w:kern w:val="36"/>
          <w:sz w:val="48"/>
          <w:szCs w:val="48"/>
          <w14:ligatures w14:val="none"/>
        </w:rPr>
        <w:t>Part VI Design Rationale</w:t>
      </w:r>
    </w:p>
    <w:p w14:paraId="356D90BE" w14:textId="77777777" w:rsidR="00F91A7D" w:rsidRPr="00F91A7D" w:rsidRDefault="00F91A7D" w:rsidP="00F91A7D">
      <w:pPr>
        <w:spacing w:before="100" w:beforeAutospacing="1" w:after="100" w:afterAutospacing="1" w:line="240" w:lineRule="auto"/>
        <w:rPr>
          <w:rFonts w:ascii="Times New Roman" w:eastAsia="Times New Roman" w:hAnsi="Times New Roman" w:cs="Times New Roman"/>
          <w:kern w:val="0"/>
          <w14:ligatures w14:val="none"/>
        </w:rPr>
      </w:pPr>
      <w:r w:rsidRPr="00F91A7D">
        <w:rPr>
          <w:rFonts w:ascii="Times New Roman" w:eastAsia="Times New Roman" w:hAnsi="Times New Roman" w:cs="Times New Roman"/>
          <w:kern w:val="0"/>
          <w14:ligatures w14:val="none"/>
        </w:rPr>
        <w:t>This architecture centralizes operational concerns—including logging, monitoring, diagnostics, configuration, updates, recovery, and deployment—into dedicated services. Centralization improves consistency, simplifies troubleshooting, and supports long-term maintainability while ensuring production operations remain secure, observable, and resilient.</w:t>
      </w:r>
    </w:p>
    <w:p w14:paraId="25D333D9"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532"/>
    <w:multiLevelType w:val="multilevel"/>
    <w:tmpl w:val="A59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96DD8"/>
    <w:multiLevelType w:val="multilevel"/>
    <w:tmpl w:val="819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41EC3"/>
    <w:multiLevelType w:val="multilevel"/>
    <w:tmpl w:val="B18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5242A"/>
    <w:multiLevelType w:val="multilevel"/>
    <w:tmpl w:val="52BC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24667"/>
    <w:multiLevelType w:val="multilevel"/>
    <w:tmpl w:val="5CF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C5CA8"/>
    <w:multiLevelType w:val="multilevel"/>
    <w:tmpl w:val="CC8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930A7"/>
    <w:multiLevelType w:val="multilevel"/>
    <w:tmpl w:val="8B6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053E2"/>
    <w:multiLevelType w:val="multilevel"/>
    <w:tmpl w:val="BD0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74EE5"/>
    <w:multiLevelType w:val="multilevel"/>
    <w:tmpl w:val="FD3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D2E05"/>
    <w:multiLevelType w:val="multilevel"/>
    <w:tmpl w:val="5806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9328D"/>
    <w:multiLevelType w:val="multilevel"/>
    <w:tmpl w:val="11B0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65E0E"/>
    <w:multiLevelType w:val="multilevel"/>
    <w:tmpl w:val="0A2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6610E"/>
    <w:multiLevelType w:val="multilevel"/>
    <w:tmpl w:val="2A5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9340E"/>
    <w:multiLevelType w:val="multilevel"/>
    <w:tmpl w:val="52A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E4868"/>
    <w:multiLevelType w:val="multilevel"/>
    <w:tmpl w:val="F63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4064D"/>
    <w:multiLevelType w:val="multilevel"/>
    <w:tmpl w:val="C2FA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80251">
    <w:abstractNumId w:val="12"/>
  </w:num>
  <w:num w:numId="2" w16cid:durableId="671681785">
    <w:abstractNumId w:val="7"/>
  </w:num>
  <w:num w:numId="3" w16cid:durableId="2099861603">
    <w:abstractNumId w:val="14"/>
  </w:num>
  <w:num w:numId="4" w16cid:durableId="1678573717">
    <w:abstractNumId w:val="10"/>
  </w:num>
  <w:num w:numId="5" w16cid:durableId="1707409818">
    <w:abstractNumId w:val="15"/>
  </w:num>
  <w:num w:numId="6" w16cid:durableId="1124882707">
    <w:abstractNumId w:val="4"/>
  </w:num>
  <w:num w:numId="7" w16cid:durableId="1689674584">
    <w:abstractNumId w:val="0"/>
  </w:num>
  <w:num w:numId="8" w16cid:durableId="1673754947">
    <w:abstractNumId w:val="13"/>
  </w:num>
  <w:num w:numId="9" w16cid:durableId="1798570762">
    <w:abstractNumId w:val="9"/>
  </w:num>
  <w:num w:numId="10" w16cid:durableId="1283338967">
    <w:abstractNumId w:val="8"/>
  </w:num>
  <w:num w:numId="11" w16cid:durableId="1087504585">
    <w:abstractNumId w:val="1"/>
  </w:num>
  <w:num w:numId="12" w16cid:durableId="1101220152">
    <w:abstractNumId w:val="11"/>
  </w:num>
  <w:num w:numId="13" w16cid:durableId="1575164413">
    <w:abstractNumId w:val="3"/>
  </w:num>
  <w:num w:numId="14" w16cid:durableId="800270346">
    <w:abstractNumId w:val="2"/>
  </w:num>
  <w:num w:numId="15" w16cid:durableId="515659756">
    <w:abstractNumId w:val="6"/>
  </w:num>
  <w:num w:numId="16" w16cid:durableId="901332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A7D"/>
    <w:rsid w:val="00060A3B"/>
    <w:rsid w:val="000D60DC"/>
    <w:rsid w:val="002C7EAA"/>
    <w:rsid w:val="00392F5F"/>
    <w:rsid w:val="00EC6203"/>
    <w:rsid w:val="00F9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B038"/>
  <w15:chartTrackingRefBased/>
  <w15:docId w15:val="{330CEDBB-7D4F-43C6-AB61-B192049B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A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A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A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A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A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A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A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A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A7D"/>
    <w:rPr>
      <w:rFonts w:eastAsiaTheme="majorEastAsia" w:cstheme="majorBidi"/>
      <w:color w:val="272727" w:themeColor="text1" w:themeTint="D8"/>
    </w:rPr>
  </w:style>
  <w:style w:type="paragraph" w:styleId="Title">
    <w:name w:val="Title"/>
    <w:basedOn w:val="Normal"/>
    <w:next w:val="Normal"/>
    <w:link w:val="TitleChar"/>
    <w:uiPriority w:val="10"/>
    <w:qFormat/>
    <w:rsid w:val="00F91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A7D"/>
    <w:pPr>
      <w:spacing w:before="160"/>
      <w:jc w:val="center"/>
    </w:pPr>
    <w:rPr>
      <w:i/>
      <w:iCs/>
      <w:color w:val="404040" w:themeColor="text1" w:themeTint="BF"/>
    </w:rPr>
  </w:style>
  <w:style w:type="character" w:customStyle="1" w:styleId="QuoteChar">
    <w:name w:val="Quote Char"/>
    <w:basedOn w:val="DefaultParagraphFont"/>
    <w:link w:val="Quote"/>
    <w:uiPriority w:val="29"/>
    <w:rsid w:val="00F91A7D"/>
    <w:rPr>
      <w:i/>
      <w:iCs/>
      <w:color w:val="404040" w:themeColor="text1" w:themeTint="BF"/>
    </w:rPr>
  </w:style>
  <w:style w:type="paragraph" w:styleId="ListParagraph">
    <w:name w:val="List Paragraph"/>
    <w:basedOn w:val="Normal"/>
    <w:uiPriority w:val="34"/>
    <w:qFormat/>
    <w:rsid w:val="00F91A7D"/>
    <w:pPr>
      <w:ind w:left="720"/>
      <w:contextualSpacing/>
    </w:pPr>
  </w:style>
  <w:style w:type="character" w:styleId="IntenseEmphasis">
    <w:name w:val="Intense Emphasis"/>
    <w:basedOn w:val="DefaultParagraphFont"/>
    <w:uiPriority w:val="21"/>
    <w:qFormat/>
    <w:rsid w:val="00F91A7D"/>
    <w:rPr>
      <w:i/>
      <w:iCs/>
      <w:color w:val="2F5496" w:themeColor="accent1" w:themeShade="BF"/>
    </w:rPr>
  </w:style>
  <w:style w:type="paragraph" w:styleId="IntenseQuote">
    <w:name w:val="Intense Quote"/>
    <w:basedOn w:val="Normal"/>
    <w:next w:val="Normal"/>
    <w:link w:val="IntenseQuoteChar"/>
    <w:uiPriority w:val="30"/>
    <w:qFormat/>
    <w:rsid w:val="00F91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A7D"/>
    <w:rPr>
      <w:i/>
      <w:iCs/>
      <w:color w:val="2F5496" w:themeColor="accent1" w:themeShade="BF"/>
    </w:rPr>
  </w:style>
  <w:style w:type="character" w:styleId="IntenseReference">
    <w:name w:val="Intense Reference"/>
    <w:basedOn w:val="DefaultParagraphFont"/>
    <w:uiPriority w:val="32"/>
    <w:qFormat/>
    <w:rsid w:val="00F91A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2026-07-18T20:26:00Z</dcterms:created>
  <dcterms:modified xsi:type="dcterms:W3CDTF">2026-07-18T20:41:00Z</dcterms:modified>
</cp:coreProperties>
</file>