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6A9B1" w14:textId="77777777" w:rsidR="003D012A" w:rsidRPr="003D012A" w:rsidRDefault="003D012A" w:rsidP="003D012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D012A">
        <w:rPr>
          <w:rFonts w:ascii="Times New Roman" w:eastAsia="Times New Roman" w:hAnsi="Times New Roman" w:cs="Times New Roman"/>
          <w:b/>
          <w:bCs/>
          <w:kern w:val="36"/>
          <w:sz w:val="48"/>
          <w:szCs w:val="48"/>
          <w14:ligatures w14:val="none"/>
        </w:rPr>
        <w:t>16. Governance, Traceability, Maintenance, and Final Security Disposition</w:t>
      </w:r>
    </w:p>
    <w:p w14:paraId="7A28D219"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16.1 Purpose</w:t>
      </w:r>
    </w:p>
    <w:p w14:paraId="0B111161"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This section establishes the governance and lifecycle controls that preserve the integrity of this Threat Model after approval.</w:t>
      </w:r>
    </w:p>
    <w:p w14:paraId="28D4794D"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Threat Model is a controlled security-engineering artifact. Its conclusions SHALL remain traceable to requirements, architecture, implementation, testing, evidence, risk decisions, and applicable Architecture Decision Records (ADRs).</w:t>
      </w:r>
    </w:p>
    <w:p w14:paraId="7A3E4840"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This section establishes the rules required to prevent security-analysis drift, preserve historical decisions, maintain bidirectional traceability, control changes, and determine whether the Threat Model remains an accurate representation of the system's security posture.</w:t>
      </w:r>
    </w:p>
    <w:p w14:paraId="4266B1D1"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 xml:space="preserve">This section also provides the </w:t>
      </w:r>
      <w:r w:rsidRPr="003D012A">
        <w:rPr>
          <w:rFonts w:ascii="Times New Roman" w:eastAsia="Times New Roman" w:hAnsi="Times New Roman" w:cs="Times New Roman"/>
          <w:b/>
          <w:bCs/>
          <w:kern w:val="0"/>
          <w14:ligatures w14:val="none"/>
        </w:rPr>
        <w:t>formal closure of the Threat Model</w:t>
      </w:r>
      <w:r w:rsidRPr="003D012A">
        <w:rPr>
          <w:rFonts w:ascii="Times New Roman" w:eastAsia="Times New Roman" w:hAnsi="Times New Roman" w:cs="Times New Roman"/>
          <w:kern w:val="0"/>
          <w14:ligatures w14:val="none"/>
        </w:rPr>
        <w:t>.</w:t>
      </w:r>
    </w:p>
    <w:p w14:paraId="78C06E6C"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007C283E">
          <v:rect id="_x0000_i1025" style="width:0;height:1.5pt" o:hralign="center" o:hrstd="t" o:hr="t" fillcolor="#a0a0a0" stroked="f"/>
        </w:pict>
      </w:r>
    </w:p>
    <w:p w14:paraId="09591ABA"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16.2 Threat Model Authority</w:t>
      </w:r>
    </w:p>
    <w:p w14:paraId="3A62FDDB"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Threat Model is authoritative for the security analysis it explicitly owns, including:</w:t>
      </w:r>
    </w:p>
    <w:p w14:paraId="02B17B73" w14:textId="77777777" w:rsidR="003D012A" w:rsidRPr="003D012A" w:rsidRDefault="003D012A" w:rsidP="003D012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threat identification;</w:t>
      </w:r>
    </w:p>
    <w:p w14:paraId="6DD9A9CA" w14:textId="77777777" w:rsidR="003D012A" w:rsidRPr="003D012A" w:rsidRDefault="003D012A" w:rsidP="003D012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threat actors;</w:t>
      </w:r>
    </w:p>
    <w:p w14:paraId="5253A15F" w14:textId="77777777" w:rsidR="003D012A" w:rsidRPr="003D012A" w:rsidRDefault="003D012A" w:rsidP="003D012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protected assets;</w:t>
      </w:r>
    </w:p>
    <w:p w14:paraId="6D629526" w14:textId="77777777" w:rsidR="003D012A" w:rsidRPr="003D012A" w:rsidRDefault="003D012A" w:rsidP="003D012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properties;</w:t>
      </w:r>
    </w:p>
    <w:p w14:paraId="7A00B243" w14:textId="77777777" w:rsidR="003D012A" w:rsidRPr="003D012A" w:rsidRDefault="003D012A" w:rsidP="003D012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attack paths;</w:t>
      </w:r>
    </w:p>
    <w:p w14:paraId="07C39E11" w14:textId="77777777" w:rsidR="003D012A" w:rsidRPr="003D012A" w:rsidRDefault="003D012A" w:rsidP="003D012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trust boundaries;</w:t>
      </w:r>
    </w:p>
    <w:p w14:paraId="7693B10A" w14:textId="77777777" w:rsidR="003D012A" w:rsidRPr="003D012A" w:rsidRDefault="003D012A" w:rsidP="003D012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assumptions;</w:t>
      </w:r>
    </w:p>
    <w:p w14:paraId="1AFBB5AF" w14:textId="77777777" w:rsidR="003D012A" w:rsidRPr="003D012A" w:rsidRDefault="003D012A" w:rsidP="003D012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controls;</w:t>
      </w:r>
    </w:p>
    <w:p w14:paraId="4575C787" w14:textId="77777777" w:rsidR="003D012A" w:rsidRPr="003D012A" w:rsidRDefault="003D012A" w:rsidP="003D012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risk assessments;</w:t>
      </w:r>
    </w:p>
    <w:p w14:paraId="52744E6C" w14:textId="77777777" w:rsidR="003D012A" w:rsidRPr="003D012A" w:rsidRDefault="003D012A" w:rsidP="003D012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residual risks;</w:t>
      </w:r>
    </w:p>
    <w:p w14:paraId="52F170E8" w14:textId="77777777" w:rsidR="003D012A" w:rsidRPr="003D012A" w:rsidRDefault="003D012A" w:rsidP="003D012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security-analysis conclusions;</w:t>
      </w:r>
    </w:p>
    <w:p w14:paraId="13854ECC" w14:textId="77777777" w:rsidR="003D012A" w:rsidRPr="003D012A" w:rsidRDefault="003D012A" w:rsidP="003D012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security-model review status.</w:t>
      </w:r>
    </w:p>
    <w:p w14:paraId="7C2CABC4"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Threat Model SHALL NOT silently override another project artifact.</w:t>
      </w:r>
    </w:p>
    <w:p w14:paraId="58C67F3A"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following remain authoritative within their respective domains:</w:t>
      </w:r>
    </w:p>
    <w:p w14:paraId="520BCC2E" w14:textId="77777777" w:rsidR="003D012A" w:rsidRPr="003D012A" w:rsidRDefault="003D012A" w:rsidP="003D012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SRS — functional requirements;</w:t>
      </w:r>
    </w:p>
    <w:p w14:paraId="29A4E112" w14:textId="77777777" w:rsidR="003D012A" w:rsidRPr="003D012A" w:rsidRDefault="003D012A" w:rsidP="003D012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NFR — non-functional requirements;</w:t>
      </w:r>
    </w:p>
    <w:p w14:paraId="355B39A5" w14:textId="77777777" w:rsidR="003D012A" w:rsidRPr="003D012A" w:rsidRDefault="003D012A" w:rsidP="003D012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lastRenderedPageBreak/>
        <w:t>TAS — architectural strategy;</w:t>
      </w:r>
    </w:p>
    <w:p w14:paraId="07BF3B13" w14:textId="77777777" w:rsidR="003D012A" w:rsidRPr="003D012A" w:rsidRDefault="003D012A" w:rsidP="003D012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SDS — software design;</w:t>
      </w:r>
    </w:p>
    <w:p w14:paraId="4E49E9FF" w14:textId="77777777" w:rsidR="003D012A" w:rsidRPr="003D012A" w:rsidRDefault="003D012A" w:rsidP="003D012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DDS — detailed design;</w:t>
      </w:r>
    </w:p>
    <w:p w14:paraId="04A2A7EB" w14:textId="77777777" w:rsidR="003D012A" w:rsidRPr="003D012A" w:rsidRDefault="003D012A" w:rsidP="003D012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Test Specification — verification requirements and testing governance;</w:t>
      </w:r>
    </w:p>
    <w:p w14:paraId="6F109266" w14:textId="77777777" w:rsidR="003D012A" w:rsidRPr="003D012A" w:rsidRDefault="003D012A" w:rsidP="003D012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Implementation Strategy — implementation lifecycle and phase gates;</w:t>
      </w:r>
    </w:p>
    <w:p w14:paraId="69CD3D73" w14:textId="77777777" w:rsidR="003D012A" w:rsidRPr="003D012A" w:rsidRDefault="003D012A" w:rsidP="003D012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RTM — formal requirement traceability;</w:t>
      </w:r>
    </w:p>
    <w:p w14:paraId="01BB6249" w14:textId="77777777" w:rsidR="003D012A" w:rsidRPr="003D012A" w:rsidRDefault="003D012A" w:rsidP="003D012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ADRs — approved architectural decisions;</w:t>
      </w:r>
    </w:p>
    <w:p w14:paraId="0CB64784" w14:textId="77777777" w:rsidR="003D012A" w:rsidRPr="003D012A" w:rsidRDefault="003D012A" w:rsidP="003D012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project governance — document and decision lifecycle rules.</w:t>
      </w:r>
    </w:p>
    <w:p w14:paraId="47E240E3"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When these artifacts conflict, the conflict SHALL be explicitly identified and resolved through the applicable project governance process.</w:t>
      </w:r>
    </w:p>
    <w:p w14:paraId="4DE01C32"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Threat Model SHALL then be synchronized with the approved resolution.</w:t>
      </w:r>
    </w:p>
    <w:p w14:paraId="29A68F9E"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36209583">
          <v:rect id="_x0000_i1026" style="width:0;height:1.5pt" o:hralign="center" o:hrstd="t" o:hr="t" fillcolor="#a0a0a0" stroked="f"/>
        </w:pict>
      </w:r>
    </w:p>
    <w:p w14:paraId="75E077FD"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16.3 Source-of-Truth Boundaries</w:t>
      </w:r>
    </w:p>
    <w:p w14:paraId="3F680BB6"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Threat Model SHALL analyze security consequences without becoming a duplicate of the project's other documents.</w:t>
      </w:r>
    </w:p>
    <w:p w14:paraId="1596270D"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It SHALL reference authoritative information rather than independently redefining it.</w:t>
      </w:r>
    </w:p>
    <w:p w14:paraId="3C64E0B6"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intended relationship is:</w:t>
      </w:r>
    </w:p>
    <w:p w14:paraId="050D686F"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Requirements</w:t>
      </w:r>
    </w:p>
    <w:p w14:paraId="6E6C1448"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 xml:space="preserve">      ↓</w:t>
      </w:r>
    </w:p>
    <w:p w14:paraId="43530392"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Architecture</w:t>
      </w:r>
    </w:p>
    <w:p w14:paraId="62BCC3CA"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 xml:space="preserve">      ↓</w:t>
      </w:r>
    </w:p>
    <w:p w14:paraId="7EB00EB8"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Design</w:t>
      </w:r>
    </w:p>
    <w:p w14:paraId="4331B017"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 xml:space="preserve">      ↓</w:t>
      </w:r>
    </w:p>
    <w:p w14:paraId="643D36F3"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Implementation</w:t>
      </w:r>
    </w:p>
    <w:p w14:paraId="1B71E4E4"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 xml:space="preserve">      ↓</w:t>
      </w:r>
    </w:p>
    <w:p w14:paraId="7B66C5C8"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Threat Analysis</w:t>
      </w:r>
    </w:p>
    <w:p w14:paraId="30BE8A62"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 xml:space="preserve">      ↓</w:t>
      </w:r>
    </w:p>
    <w:p w14:paraId="18CFADD7"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Security Verification</w:t>
      </w:r>
    </w:p>
    <w:p w14:paraId="724CDB95"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 xml:space="preserve">      ↓</w:t>
      </w:r>
    </w:p>
    <w:p w14:paraId="0990D21A"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Evidence</w:t>
      </w:r>
    </w:p>
    <w:p w14:paraId="13D8E360"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Threat Model validates the security implications of the system represented by these artifacts.</w:t>
      </w:r>
    </w:p>
    <w:p w14:paraId="029788A2"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It SHALL NOT silently substitute an alternative architecture, implementation, requirement, or verification result.</w:t>
      </w:r>
    </w:p>
    <w:p w14:paraId="0A616F85"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1B1484E8">
          <v:rect id="_x0000_i1027" style="width:0;height:1.5pt" o:hralign="center" o:hrstd="t" o:hr="t" fillcolor="#a0a0a0" stroked="f"/>
        </w:pict>
      </w:r>
    </w:p>
    <w:p w14:paraId="56FFEB6D"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16.4 Bidirectional Security Traceability</w:t>
      </w:r>
    </w:p>
    <w:p w14:paraId="32F7A894"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lastRenderedPageBreak/>
        <w:t>Security traceability SHALL operate in both directions.</w:t>
      </w:r>
    </w:p>
    <w:p w14:paraId="620B0736"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threat SHALL be traceable, where applicable, to:</w:t>
      </w:r>
    </w:p>
    <w:p w14:paraId="5C208D77" w14:textId="77777777" w:rsidR="003D012A" w:rsidRPr="003D012A" w:rsidRDefault="003D012A" w:rsidP="003D012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asset;</w:t>
      </w:r>
    </w:p>
    <w:p w14:paraId="67DFE8D1" w14:textId="77777777" w:rsidR="003D012A" w:rsidRPr="003D012A" w:rsidRDefault="003D012A" w:rsidP="003D012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property;</w:t>
      </w:r>
    </w:p>
    <w:p w14:paraId="13F38AEC" w14:textId="77777777" w:rsidR="003D012A" w:rsidRPr="003D012A" w:rsidRDefault="003D012A" w:rsidP="003D012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requirement;</w:t>
      </w:r>
    </w:p>
    <w:p w14:paraId="01252FEB" w14:textId="77777777" w:rsidR="003D012A" w:rsidRPr="003D012A" w:rsidRDefault="003D012A" w:rsidP="003D012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trust boundary;</w:t>
      </w:r>
    </w:p>
    <w:p w14:paraId="0AABF5FC" w14:textId="77777777" w:rsidR="003D012A" w:rsidRPr="003D012A" w:rsidRDefault="003D012A" w:rsidP="003D012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attack path;</w:t>
      </w:r>
    </w:p>
    <w:p w14:paraId="02086D17" w14:textId="77777777" w:rsidR="003D012A" w:rsidRPr="003D012A" w:rsidRDefault="003D012A" w:rsidP="003D012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control;</w:t>
      </w:r>
    </w:p>
    <w:p w14:paraId="184DAE3D" w14:textId="77777777" w:rsidR="003D012A" w:rsidRPr="003D012A" w:rsidRDefault="003D012A" w:rsidP="003D012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implementation;</w:t>
      </w:r>
    </w:p>
    <w:p w14:paraId="77220FB2" w14:textId="77777777" w:rsidR="003D012A" w:rsidRPr="003D012A" w:rsidRDefault="003D012A" w:rsidP="003D012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test;</w:t>
      </w:r>
    </w:p>
    <w:p w14:paraId="70C11B55" w14:textId="77777777" w:rsidR="003D012A" w:rsidRPr="003D012A" w:rsidRDefault="003D012A" w:rsidP="003D012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evidence;</w:t>
      </w:r>
    </w:p>
    <w:p w14:paraId="3B427142" w14:textId="77777777" w:rsidR="003D012A" w:rsidRPr="003D012A" w:rsidRDefault="003D012A" w:rsidP="003D012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risk;</w:t>
      </w:r>
    </w:p>
    <w:p w14:paraId="7EFFC1AC" w14:textId="77777777" w:rsidR="003D012A" w:rsidRPr="003D012A" w:rsidRDefault="003D012A" w:rsidP="003D012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residual risk;</w:t>
      </w:r>
    </w:p>
    <w:p w14:paraId="34B5D560" w14:textId="77777777" w:rsidR="003D012A" w:rsidRPr="003D012A" w:rsidRDefault="003D012A" w:rsidP="003D012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applicable ADR.</w:t>
      </w:r>
    </w:p>
    <w:p w14:paraId="3EC7A150"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security-relevant requirement SHALL be traceable, where applicable, to:</w:t>
      </w:r>
    </w:p>
    <w:p w14:paraId="0B8440F3" w14:textId="77777777" w:rsidR="003D012A" w:rsidRPr="003D012A" w:rsidRDefault="003D012A" w:rsidP="003D012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relevant threat;</w:t>
      </w:r>
    </w:p>
    <w:p w14:paraId="6BBC574F" w14:textId="77777777" w:rsidR="003D012A" w:rsidRPr="003D012A" w:rsidRDefault="003D012A" w:rsidP="003D012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asset;</w:t>
      </w:r>
    </w:p>
    <w:p w14:paraId="336E51E9" w14:textId="77777777" w:rsidR="003D012A" w:rsidRPr="003D012A" w:rsidRDefault="003D012A" w:rsidP="003D012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control;</w:t>
      </w:r>
    </w:p>
    <w:p w14:paraId="2A4913D0" w14:textId="77777777" w:rsidR="003D012A" w:rsidRPr="003D012A" w:rsidRDefault="003D012A" w:rsidP="003D012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implementation;</w:t>
      </w:r>
    </w:p>
    <w:p w14:paraId="5089E6EE" w14:textId="77777777" w:rsidR="003D012A" w:rsidRPr="003D012A" w:rsidRDefault="003D012A" w:rsidP="003D012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test;</w:t>
      </w:r>
    </w:p>
    <w:p w14:paraId="556D2688" w14:textId="77777777" w:rsidR="003D012A" w:rsidRPr="003D012A" w:rsidRDefault="003D012A" w:rsidP="003D012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evidence.</w:t>
      </w:r>
    </w:p>
    <w:p w14:paraId="576C02BA"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minimum conceptual relationship is:</w:t>
      </w:r>
    </w:p>
    <w:p w14:paraId="65B172CF"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Requirement</w:t>
      </w:r>
    </w:p>
    <w:p w14:paraId="638E55D9"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 xml:space="preserve">     ↕</w:t>
      </w:r>
    </w:p>
    <w:p w14:paraId="66806030"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Threat</w:t>
      </w:r>
    </w:p>
    <w:p w14:paraId="65F70307"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 xml:space="preserve">     ↕</w:t>
      </w:r>
    </w:p>
    <w:p w14:paraId="503C0B78"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Control</w:t>
      </w:r>
    </w:p>
    <w:p w14:paraId="2A90D1F6"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 xml:space="preserve">     ↕</w:t>
      </w:r>
    </w:p>
    <w:p w14:paraId="10D39C44"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Implementation</w:t>
      </w:r>
    </w:p>
    <w:p w14:paraId="211EA4A3"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 xml:space="preserve">     ↕</w:t>
      </w:r>
    </w:p>
    <w:p w14:paraId="2F9EC314"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Security Test</w:t>
      </w:r>
    </w:p>
    <w:p w14:paraId="78AEA324"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 xml:space="preserve">     ↕</w:t>
      </w:r>
    </w:p>
    <w:p w14:paraId="5EB583DA" w14:textId="77777777" w:rsidR="003D012A" w:rsidRPr="003D012A" w:rsidRDefault="003D012A" w:rsidP="003D01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3D012A">
        <w:rPr>
          <w:rFonts w:ascii="Courier New" w:eastAsia="Times New Roman" w:hAnsi="Courier New" w:cs="Courier New"/>
          <w:kern w:val="0"/>
          <w:sz w:val="20"/>
          <w:szCs w:val="20"/>
          <w14:ligatures w14:val="none"/>
        </w:rPr>
        <w:t>Evidence</w:t>
      </w:r>
    </w:p>
    <w:p w14:paraId="7490320F"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missing relationship SHALL be intentional and explainable.</w:t>
      </w:r>
    </w:p>
    <w:p w14:paraId="5ADD70EB"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7D3B6DB4">
          <v:rect id="_x0000_i1028" style="width:0;height:1.5pt" o:hralign="center" o:hrstd="t" o:hr="t" fillcolor="#a0a0a0" stroked="f"/>
        </w:pict>
      </w:r>
    </w:p>
    <w:p w14:paraId="7C41D0CB"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16.5 RTM Relationship</w:t>
      </w:r>
    </w:p>
    <w:p w14:paraId="03F3EB65"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Requirements Traceability Matrix SHALL remain the formal project mechanism for requirement traceability.</w:t>
      </w:r>
    </w:p>
    <w:p w14:paraId="3F9A27AE"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lastRenderedPageBreak/>
        <w:t>The Threat Model SHALL NOT create a competing requirement-status system.</w:t>
      </w:r>
    </w:p>
    <w:p w14:paraId="17F11B93"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If Threat Model analysis identifies:</w:t>
      </w:r>
    </w:p>
    <w:p w14:paraId="17BB9652" w14:textId="77777777" w:rsidR="003D012A" w:rsidRPr="003D012A" w:rsidRDefault="003D012A" w:rsidP="003D012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an untraced security requirement;</w:t>
      </w:r>
    </w:p>
    <w:p w14:paraId="128278F2" w14:textId="77777777" w:rsidR="003D012A" w:rsidRPr="003D012A" w:rsidRDefault="003D012A" w:rsidP="003D012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threat with no applicable requirement;</w:t>
      </w:r>
    </w:p>
    <w:p w14:paraId="32669563" w14:textId="77777777" w:rsidR="003D012A" w:rsidRPr="003D012A" w:rsidRDefault="003D012A" w:rsidP="003D012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an obsolete requirement relationship;</w:t>
      </w:r>
    </w:p>
    <w:p w14:paraId="247DB6A8" w14:textId="77777777" w:rsidR="003D012A" w:rsidRPr="003D012A" w:rsidRDefault="003D012A" w:rsidP="003D012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an incorrect requirement relationship;</w:t>
      </w:r>
    </w:p>
    <w:p w14:paraId="05D50DA5" w14:textId="77777777" w:rsidR="003D012A" w:rsidRPr="003D012A" w:rsidRDefault="003D012A" w:rsidP="003D012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requirement whose implementation has changed;</w:t>
      </w:r>
    </w:p>
    <w:p w14:paraId="597938C6" w14:textId="77777777" w:rsidR="003D012A" w:rsidRPr="003D012A" w:rsidRDefault="003D012A" w:rsidP="003D012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security requirement whose verification state is stale;</w:t>
      </w:r>
    </w:p>
    <w:p w14:paraId="1A83E8DC"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discrepancy SHALL be raised through the established RTM governance process.</w:t>
      </w:r>
    </w:p>
    <w:p w14:paraId="51890D19"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Threat Model SHALL reference the resulting state rather than silently modifying the RTM.</w:t>
      </w:r>
    </w:p>
    <w:p w14:paraId="11C8555F"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6BEC7FC9">
          <v:rect id="_x0000_i1029" style="width:0;height:1.5pt" o:hralign="center" o:hrstd="t" o:hr="t" fillcolor="#a0a0a0" stroked="f"/>
        </w:pict>
      </w:r>
    </w:p>
    <w:p w14:paraId="4D7FD675"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16.6 Threat Identification and Identifier Stability</w:t>
      </w:r>
    </w:p>
    <w:p w14:paraId="3C532224"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Every formal threat SHALL have a unique identifier.</w:t>
      </w:r>
    </w:p>
    <w:p w14:paraId="5C519E89"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Threat identifiers SHALL remain stable for the life of the threat.</w:t>
      </w:r>
    </w:p>
    <w:p w14:paraId="423BD758"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Identifiers SHALL NOT be:</w:t>
      </w:r>
    </w:p>
    <w:p w14:paraId="0CC12230" w14:textId="77777777" w:rsidR="003D012A" w:rsidRPr="003D012A" w:rsidRDefault="003D012A" w:rsidP="003D012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silently changed;</w:t>
      </w:r>
    </w:p>
    <w:p w14:paraId="68494F65" w14:textId="77777777" w:rsidR="003D012A" w:rsidRPr="003D012A" w:rsidRDefault="003D012A" w:rsidP="003D012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reused for unrelated threats;</w:t>
      </w:r>
    </w:p>
    <w:p w14:paraId="5F77CC3A" w14:textId="77777777" w:rsidR="003D012A" w:rsidRPr="003D012A" w:rsidRDefault="003D012A" w:rsidP="003D012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reassigned to conceal historical findings;</w:t>
      </w:r>
    </w:p>
    <w:p w14:paraId="11E2B48D" w14:textId="77777777" w:rsidR="003D012A" w:rsidRPr="003D012A" w:rsidRDefault="003D012A" w:rsidP="003D012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removed merely because a threat has been mitigated.</w:t>
      </w:r>
    </w:p>
    <w:p w14:paraId="413532C8"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When a threat is retired or superseded, its historical identifier SHALL remain traceable.</w:t>
      </w:r>
    </w:p>
    <w:p w14:paraId="30E9E6EB"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materially different threat SHALL receive a new identifier.</w:t>
      </w:r>
    </w:p>
    <w:p w14:paraId="184C8B0F"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This preserves the historical security record and prevents changes in analysis from obscuring prior conclusions.</w:t>
      </w:r>
    </w:p>
    <w:p w14:paraId="4B7F6F14"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6AEF2359">
          <v:rect id="_x0000_i1030" style="width:0;height:1.5pt" o:hralign="center" o:hrstd="t" o:hr="t" fillcolor="#a0a0a0" stroked="f"/>
        </w:pict>
      </w:r>
    </w:p>
    <w:p w14:paraId="72D527AE"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16.7 Security-Control Traceability</w:t>
      </w:r>
    </w:p>
    <w:p w14:paraId="7660411C"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controls SHALL be identifiable and traceable to the threats they mitigate.</w:t>
      </w:r>
    </w:p>
    <w:p w14:paraId="65AEB599"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Where a control originates from an existing requirement, the existing requirement identifier SHALL be retained.</w:t>
      </w:r>
    </w:p>
    <w:p w14:paraId="7A79941B"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lastRenderedPageBreak/>
        <w:t>Where a control is an architectural or implementation mechanism without a dedicated requirement, the Threat Model SHALL identify the mechanism sufficiently to establish its relationship to the threat.</w:t>
      </w:r>
    </w:p>
    <w:p w14:paraId="2533D4BC"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control SHALL NOT be represented as effective solely because it is specified.</w:t>
      </w:r>
    </w:p>
    <w:p w14:paraId="5074ECC3"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Its status SHALL reflect its actual implementation and verification state.</w:t>
      </w:r>
    </w:p>
    <w:p w14:paraId="30ABE515"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732C0BBC">
          <v:rect id="_x0000_i1031" style="width:0;height:1.5pt" o:hralign="center" o:hrstd="t" o:hr="t" fillcolor="#a0a0a0" stroked="f"/>
        </w:pict>
      </w:r>
    </w:p>
    <w:p w14:paraId="4D803437"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16.8 Separation of Security States</w:t>
      </w:r>
    </w:p>
    <w:p w14:paraId="4A5FF6CD"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following states SHALL remain distinct:</w:t>
      </w:r>
    </w:p>
    <w:p w14:paraId="5E8BE1A0" w14:textId="77777777" w:rsidR="003D012A" w:rsidRPr="003D012A" w:rsidRDefault="003D012A" w:rsidP="003D012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specified;</w:t>
      </w:r>
    </w:p>
    <w:p w14:paraId="375B9815" w14:textId="77777777" w:rsidR="003D012A" w:rsidRPr="003D012A" w:rsidRDefault="003D012A" w:rsidP="003D012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planned;</w:t>
      </w:r>
    </w:p>
    <w:p w14:paraId="4FE6391E" w14:textId="77777777" w:rsidR="003D012A" w:rsidRPr="003D012A" w:rsidRDefault="003D012A" w:rsidP="003D012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implemented;</w:t>
      </w:r>
    </w:p>
    <w:p w14:paraId="4E2A056B" w14:textId="77777777" w:rsidR="003D012A" w:rsidRPr="003D012A" w:rsidRDefault="003D012A" w:rsidP="003D012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regression-verified;</w:t>
      </w:r>
    </w:p>
    <w:p w14:paraId="3D1ECBB0" w14:textId="77777777" w:rsidR="003D012A" w:rsidRPr="003D012A" w:rsidRDefault="003D012A" w:rsidP="003D012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security-verified;</w:t>
      </w:r>
    </w:p>
    <w:p w14:paraId="6178F567" w14:textId="77777777" w:rsidR="003D012A" w:rsidRPr="003D012A" w:rsidRDefault="003D012A" w:rsidP="003D012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deferred;</w:t>
      </w:r>
    </w:p>
    <w:p w14:paraId="786B61C8" w14:textId="77777777" w:rsidR="003D012A" w:rsidRPr="003D012A" w:rsidRDefault="003D012A" w:rsidP="003D012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not implemented;</w:t>
      </w:r>
    </w:p>
    <w:p w14:paraId="4A932F0A" w14:textId="77777777" w:rsidR="003D012A" w:rsidRPr="003D012A" w:rsidRDefault="003D012A" w:rsidP="003D012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rejected;</w:t>
      </w:r>
    </w:p>
    <w:p w14:paraId="0B80765E" w14:textId="77777777" w:rsidR="003D012A" w:rsidRPr="003D012A" w:rsidRDefault="003D012A" w:rsidP="003D012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superseded;</w:t>
      </w:r>
    </w:p>
    <w:p w14:paraId="5A499E8E" w14:textId="77777777" w:rsidR="003D012A" w:rsidRPr="003D012A" w:rsidRDefault="003D012A" w:rsidP="003D012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risk-accepted.</w:t>
      </w:r>
    </w:p>
    <w:p w14:paraId="5554A672"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These states SHALL NOT be treated as interchangeable.</w:t>
      </w:r>
    </w:p>
    <w:p w14:paraId="2B823CBB"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In particular:</w:t>
      </w:r>
    </w:p>
    <w:p w14:paraId="3E609931"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b/>
          <w:bCs/>
          <w:kern w:val="0"/>
          <w14:ligatures w14:val="none"/>
        </w:rPr>
        <w:t>Implemented does not mean security-verified.</w:t>
      </w:r>
    </w:p>
    <w:p w14:paraId="1AE1BCAD"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functional regression test demonstrates that the tested behavior operates as intended under the tested conditions.</w:t>
      </w:r>
    </w:p>
    <w:p w14:paraId="61100473"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security-verification result requires evidence that the specific security property, threat, or control was tested against an appropriate security failure condition.</w:t>
      </w:r>
    </w:p>
    <w:p w14:paraId="3E87942F"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Risk acceptance does not constitute verification.</w:t>
      </w:r>
    </w:p>
    <w:p w14:paraId="724C91D5"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7BCB159E">
          <v:rect id="_x0000_i1032" style="width:0;height:1.5pt" o:hralign="center" o:hrstd="t" o:hr="t" fillcolor="#a0a0a0" stroked="f"/>
        </w:pict>
      </w:r>
    </w:p>
    <w:p w14:paraId="7E839282"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16.9 Security Verification Evidence</w:t>
      </w:r>
    </w:p>
    <w:p w14:paraId="1898886E"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mitigation SHALL be considered security-verified only when the required security-verification evidence exists.</w:t>
      </w:r>
    </w:p>
    <w:p w14:paraId="2EB69989"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lastRenderedPageBreak/>
        <w:t>Where applicable, evidence SHALL identify:</w:t>
      </w:r>
    </w:p>
    <w:p w14:paraId="2E2CF1BD" w14:textId="77777777" w:rsidR="003D012A" w:rsidRPr="003D012A" w:rsidRDefault="003D012A" w:rsidP="003D012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requirement;</w:t>
      </w:r>
    </w:p>
    <w:p w14:paraId="0D42B8C1" w14:textId="77777777" w:rsidR="003D012A" w:rsidRPr="003D012A" w:rsidRDefault="003D012A" w:rsidP="003D012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threat;</w:t>
      </w:r>
    </w:p>
    <w:p w14:paraId="53B67677" w14:textId="77777777" w:rsidR="003D012A" w:rsidRPr="003D012A" w:rsidRDefault="003D012A" w:rsidP="003D012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control;</w:t>
      </w:r>
    </w:p>
    <w:p w14:paraId="19EB8F78" w14:textId="77777777" w:rsidR="003D012A" w:rsidRPr="003D012A" w:rsidRDefault="003D012A" w:rsidP="003D012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test;</w:t>
      </w:r>
    </w:p>
    <w:p w14:paraId="7CEBB912" w14:textId="77777777" w:rsidR="003D012A" w:rsidRPr="003D012A" w:rsidRDefault="003D012A" w:rsidP="003D012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build;</w:t>
      </w:r>
    </w:p>
    <w:p w14:paraId="7A27D681" w14:textId="77777777" w:rsidR="003D012A" w:rsidRPr="003D012A" w:rsidRDefault="003D012A" w:rsidP="003D012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configuration;</w:t>
      </w:r>
    </w:p>
    <w:p w14:paraId="655D1383" w14:textId="77777777" w:rsidR="003D012A" w:rsidRPr="003D012A" w:rsidRDefault="003D012A" w:rsidP="003D012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device or execution environment;</w:t>
      </w:r>
    </w:p>
    <w:p w14:paraId="3EC28426" w14:textId="77777777" w:rsidR="003D012A" w:rsidRPr="003D012A" w:rsidRDefault="003D012A" w:rsidP="003D012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execution date;</w:t>
      </w:r>
    </w:p>
    <w:p w14:paraId="47546D70" w14:textId="77777777" w:rsidR="003D012A" w:rsidRPr="003D012A" w:rsidRDefault="003D012A" w:rsidP="003D012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result;</w:t>
      </w:r>
    </w:p>
    <w:p w14:paraId="0CF72E0B" w14:textId="77777777" w:rsidR="003D012A" w:rsidRPr="003D012A" w:rsidRDefault="003D012A" w:rsidP="003D012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evidence artifact.</w:t>
      </w:r>
    </w:p>
    <w:p w14:paraId="01AE12FF"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existence of a test case alone SHALL NOT establish verification.</w:t>
      </w:r>
    </w:p>
    <w:p w14:paraId="0E1B808E"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existence of an implementation alone SHALL NOT establish verification.</w:t>
      </w:r>
    </w:p>
    <w:p w14:paraId="501F78BE"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prior verification result SHALL be reassessed when the implementation, dependencies, configuration, architecture, or security boundary materially changes.</w:t>
      </w:r>
    </w:p>
    <w:p w14:paraId="6267E17F"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39094503">
          <v:rect id="_x0000_i1033" style="width:0;height:1.5pt" o:hralign="center" o:hrstd="t" o:hr="t" fillcolor="#a0a0a0" stroked="f"/>
        </w:pict>
      </w:r>
    </w:p>
    <w:p w14:paraId="4642A21F"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16.10 ADR Relationship</w:t>
      </w:r>
    </w:p>
    <w:p w14:paraId="05526910"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Architecture Decision Records SHALL be used for material architectural decisions affecting the security model.</w:t>
      </w:r>
    </w:p>
    <w:p w14:paraId="45955092"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Threat Model SHALL reference applicable ADRs involving:</w:t>
      </w:r>
    </w:p>
    <w:p w14:paraId="0C40CF01" w14:textId="77777777" w:rsidR="003D012A" w:rsidRPr="003D012A" w:rsidRDefault="003D012A" w:rsidP="003D012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trust boundaries;</w:t>
      </w:r>
    </w:p>
    <w:p w14:paraId="2D52044C" w14:textId="77777777" w:rsidR="003D012A" w:rsidRPr="003D012A" w:rsidRDefault="003D012A" w:rsidP="003D012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authentication;</w:t>
      </w:r>
    </w:p>
    <w:p w14:paraId="3E7BB485" w14:textId="77777777" w:rsidR="003D012A" w:rsidRPr="003D012A" w:rsidRDefault="003D012A" w:rsidP="003D012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authorization;</w:t>
      </w:r>
    </w:p>
    <w:p w14:paraId="2AC93526" w14:textId="77777777" w:rsidR="003D012A" w:rsidRPr="003D012A" w:rsidRDefault="003D012A" w:rsidP="003D012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cryptography;</w:t>
      </w:r>
    </w:p>
    <w:p w14:paraId="0408BCB0" w14:textId="77777777" w:rsidR="003D012A" w:rsidRPr="003D012A" w:rsidRDefault="003D012A" w:rsidP="003D012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key management;</w:t>
      </w:r>
    </w:p>
    <w:p w14:paraId="5E3B6328" w14:textId="77777777" w:rsidR="003D012A" w:rsidRPr="003D012A" w:rsidRDefault="003D012A" w:rsidP="003D012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secure storage;</w:t>
      </w:r>
    </w:p>
    <w:p w14:paraId="2757F0B7" w14:textId="77777777" w:rsidR="003D012A" w:rsidRPr="003D012A" w:rsidRDefault="003D012A" w:rsidP="003D012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enforcement;</w:t>
      </w:r>
    </w:p>
    <w:p w14:paraId="73BA67A1" w14:textId="77777777" w:rsidR="003D012A" w:rsidRPr="003D012A" w:rsidRDefault="003D012A" w:rsidP="003D012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Accessibility Service architecture;</w:t>
      </w:r>
    </w:p>
    <w:p w14:paraId="512692CF" w14:textId="77777777" w:rsidR="003D012A" w:rsidRPr="003D012A" w:rsidRDefault="003D012A" w:rsidP="003D012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Device Admin;</w:t>
      </w:r>
    </w:p>
    <w:p w14:paraId="4FDAEAD6" w14:textId="77777777" w:rsidR="003D012A" w:rsidRPr="003D012A" w:rsidRDefault="003D012A" w:rsidP="003D012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security-sensitive IPC;</w:t>
      </w:r>
    </w:p>
    <w:p w14:paraId="1C6FF334" w14:textId="77777777" w:rsidR="003D012A" w:rsidRPr="003D012A" w:rsidRDefault="003D012A" w:rsidP="003D012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recovery;</w:t>
      </w:r>
    </w:p>
    <w:p w14:paraId="0DD1D51B" w14:textId="77777777" w:rsidR="003D012A" w:rsidRPr="003D012A" w:rsidRDefault="003D012A" w:rsidP="003D012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assumptions;</w:t>
      </w:r>
    </w:p>
    <w:p w14:paraId="45E91DA9" w14:textId="77777777" w:rsidR="003D012A" w:rsidRPr="003D012A" w:rsidRDefault="003D012A" w:rsidP="003D012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material security tradeoffs.</w:t>
      </w:r>
    </w:p>
    <w:p w14:paraId="1B23C6B8"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Threat Model SHALL record the security consequence of the decision but SHALL NOT duplicate the complete ADR.</w:t>
      </w:r>
    </w:p>
    <w:p w14:paraId="468B5104"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lastRenderedPageBreak/>
        <w:pict w14:anchorId="33A94C3F">
          <v:rect id="_x0000_i1034" style="width:0;height:1.5pt" o:hralign="center" o:hrstd="t" o:hr="t" fillcolor="#a0a0a0" stroked="f"/>
        </w:pict>
      </w:r>
    </w:p>
    <w:p w14:paraId="69AFEDED"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16.11 ADR Protection</w:t>
      </w:r>
    </w:p>
    <w:p w14:paraId="1D479762"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An approved ADR SHALL NOT be silently modified to make later Threat Model conclusions appear consistent.</w:t>
      </w:r>
    </w:p>
    <w:p w14:paraId="5E874EDC"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If Threat Model analysis demonstrates that an existing architectural decision is inadequate:</w:t>
      </w:r>
    </w:p>
    <w:p w14:paraId="07E939F9" w14:textId="77777777" w:rsidR="003D012A" w:rsidRPr="003D012A" w:rsidRDefault="003D012A" w:rsidP="003D012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conflict SHALL be documented;</w:t>
      </w:r>
    </w:p>
    <w:p w14:paraId="1961B617" w14:textId="77777777" w:rsidR="003D012A" w:rsidRPr="003D012A" w:rsidRDefault="003D012A" w:rsidP="003D012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security consequence SHALL be recorded;</w:t>
      </w:r>
    </w:p>
    <w:p w14:paraId="54933F69" w14:textId="77777777" w:rsidR="003D012A" w:rsidRPr="003D012A" w:rsidRDefault="003D012A" w:rsidP="003D012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applicable decision process SHALL be invoked;</w:t>
      </w:r>
    </w:p>
    <w:p w14:paraId="2FF47BAF" w14:textId="77777777" w:rsidR="003D012A" w:rsidRPr="003D012A" w:rsidRDefault="003D012A" w:rsidP="003D012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new or superseding ADR SHALL be created when required;</w:t>
      </w:r>
    </w:p>
    <w:p w14:paraId="5139A890" w14:textId="77777777" w:rsidR="003D012A" w:rsidRPr="003D012A" w:rsidRDefault="003D012A" w:rsidP="003D012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artifacts SHALL be updated;</w:t>
      </w:r>
    </w:p>
    <w:p w14:paraId="2C047ACC" w14:textId="77777777" w:rsidR="003D012A" w:rsidRPr="003D012A" w:rsidRDefault="003D012A" w:rsidP="003D012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Threat Model SHALL be synchronized with the approved decision.</w:t>
      </w:r>
    </w:p>
    <w:p w14:paraId="42E7BFD2"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Historical ADR decisions SHALL remain recoverable.</w:t>
      </w:r>
    </w:p>
    <w:p w14:paraId="4FB6C1B7"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00DEE3A8">
          <v:rect id="_x0000_i1035" style="width:0;height:1.5pt" o:hralign="center" o:hrstd="t" o:hr="t" fillcolor="#a0a0a0" stroked="f"/>
        </w:pict>
      </w:r>
    </w:p>
    <w:p w14:paraId="31326EEF"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16.12 Conflict Resolution</w:t>
      </w:r>
    </w:p>
    <w:p w14:paraId="76D69E6A"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When the Threat Model identifies conflicting project information, it SHALL NOT silently select the interpretation considered most convenient.</w:t>
      </w:r>
    </w:p>
    <w:p w14:paraId="22882F50"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conflict SHALL identify:</w:t>
      </w:r>
    </w:p>
    <w:p w14:paraId="5D8BCBA1" w14:textId="77777777" w:rsidR="003D012A" w:rsidRPr="003D012A" w:rsidRDefault="003D012A" w:rsidP="003D012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conflicting artifacts;</w:t>
      </w:r>
    </w:p>
    <w:p w14:paraId="570FC8D6" w14:textId="77777777" w:rsidR="003D012A" w:rsidRPr="003D012A" w:rsidRDefault="003D012A" w:rsidP="003D012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requirements;</w:t>
      </w:r>
    </w:p>
    <w:p w14:paraId="1398A26C" w14:textId="77777777" w:rsidR="003D012A" w:rsidRPr="003D012A" w:rsidRDefault="003D012A" w:rsidP="003D012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architecture;</w:t>
      </w:r>
    </w:p>
    <w:p w14:paraId="619BB331" w14:textId="77777777" w:rsidR="003D012A" w:rsidRPr="003D012A" w:rsidRDefault="003D012A" w:rsidP="003D012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threats;</w:t>
      </w:r>
    </w:p>
    <w:p w14:paraId="2D365437" w14:textId="77777777" w:rsidR="003D012A" w:rsidRPr="003D012A" w:rsidRDefault="003D012A" w:rsidP="003D012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controls;</w:t>
      </w:r>
    </w:p>
    <w:p w14:paraId="18498DA9" w14:textId="77777777" w:rsidR="003D012A" w:rsidRPr="003D012A" w:rsidRDefault="003D012A" w:rsidP="003D012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verification;</w:t>
      </w:r>
    </w:p>
    <w:p w14:paraId="58CC5167" w14:textId="77777777" w:rsidR="003D012A" w:rsidRPr="003D012A" w:rsidRDefault="003D012A" w:rsidP="003D012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consequences.</w:t>
      </w:r>
    </w:p>
    <w:p w14:paraId="315BC16C"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conflict SHALL be resolved through the established project governance mechanism.</w:t>
      </w:r>
    </w:p>
    <w:p w14:paraId="28182061"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approved resolution becomes the basis for synchronization of affected artifacts.</w:t>
      </w:r>
    </w:p>
    <w:p w14:paraId="409F0267"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01D0648C">
          <v:rect id="_x0000_i1036" style="width:0;height:1.5pt" o:hralign="center" o:hrstd="t" o:hr="t" fillcolor="#a0a0a0" stroked="f"/>
        </w:pict>
      </w:r>
    </w:p>
    <w:p w14:paraId="2F2C091A"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16.13 Change Control</w:t>
      </w:r>
    </w:p>
    <w:p w14:paraId="47660290"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Material changes to the Threat Model SHALL be controlled.</w:t>
      </w:r>
    </w:p>
    <w:p w14:paraId="2F7D192B"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lastRenderedPageBreak/>
        <w:t>A material change SHALL identify:</w:t>
      </w:r>
    </w:p>
    <w:p w14:paraId="6D3B4BB4" w14:textId="77777777" w:rsidR="003D012A" w:rsidRPr="003D012A" w:rsidRDefault="003D012A" w:rsidP="003D012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what changed;</w:t>
      </w:r>
    </w:p>
    <w:p w14:paraId="16D4245D" w14:textId="77777777" w:rsidR="003D012A" w:rsidRPr="003D012A" w:rsidRDefault="003D012A" w:rsidP="003D012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why it changed;</w:t>
      </w:r>
    </w:p>
    <w:p w14:paraId="6383D3E2" w14:textId="77777777" w:rsidR="003D012A" w:rsidRPr="003D012A" w:rsidRDefault="003D012A" w:rsidP="003D012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triggering event;</w:t>
      </w:r>
    </w:p>
    <w:p w14:paraId="5364659C" w14:textId="77777777" w:rsidR="003D012A" w:rsidRPr="003D012A" w:rsidRDefault="003D012A" w:rsidP="003D012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threats;</w:t>
      </w:r>
    </w:p>
    <w:p w14:paraId="4D9AE9B6" w14:textId="77777777" w:rsidR="003D012A" w:rsidRPr="003D012A" w:rsidRDefault="003D012A" w:rsidP="003D012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assets;</w:t>
      </w:r>
    </w:p>
    <w:p w14:paraId="4B04D55D" w14:textId="77777777" w:rsidR="003D012A" w:rsidRPr="003D012A" w:rsidRDefault="003D012A" w:rsidP="003D012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controls;</w:t>
      </w:r>
    </w:p>
    <w:p w14:paraId="137A405B" w14:textId="77777777" w:rsidR="003D012A" w:rsidRPr="003D012A" w:rsidRDefault="003D012A" w:rsidP="003D012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requirements;</w:t>
      </w:r>
    </w:p>
    <w:p w14:paraId="5403A84B" w14:textId="77777777" w:rsidR="003D012A" w:rsidRPr="003D012A" w:rsidRDefault="003D012A" w:rsidP="003D012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tests;</w:t>
      </w:r>
    </w:p>
    <w:p w14:paraId="2B5C18CB" w14:textId="77777777" w:rsidR="003D012A" w:rsidRPr="003D012A" w:rsidRDefault="003D012A" w:rsidP="003D012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evidence;</w:t>
      </w:r>
    </w:p>
    <w:p w14:paraId="072FEB88" w14:textId="77777777" w:rsidR="003D012A" w:rsidRPr="003D012A" w:rsidRDefault="003D012A" w:rsidP="003D012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ADRs;</w:t>
      </w:r>
    </w:p>
    <w:p w14:paraId="546B7455" w14:textId="77777777" w:rsidR="003D012A" w:rsidRPr="003D012A" w:rsidRDefault="003D012A" w:rsidP="003D012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risks;</w:t>
      </w:r>
    </w:p>
    <w:p w14:paraId="395AB600" w14:textId="77777777" w:rsidR="003D012A" w:rsidRPr="003D012A" w:rsidRDefault="003D012A" w:rsidP="003D012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security assumptions;</w:t>
      </w:r>
    </w:p>
    <w:p w14:paraId="6804DEA9" w14:textId="77777777" w:rsidR="003D012A" w:rsidRPr="003D012A" w:rsidRDefault="003D012A" w:rsidP="003D012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trust boundaries;</w:t>
      </w:r>
    </w:p>
    <w:p w14:paraId="1DDEF03C" w14:textId="77777777" w:rsidR="003D012A" w:rsidRPr="003D012A" w:rsidRDefault="003D012A" w:rsidP="003D012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whether phase reassessment is required.</w:t>
      </w:r>
    </w:p>
    <w:p w14:paraId="0CB2E46C"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change SHALL NOT be considered complete until affected traceability is reconciled.</w:t>
      </w:r>
    </w:p>
    <w:p w14:paraId="45F1C6AB"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32AE1166">
          <v:rect id="_x0000_i1037" style="width:0;height:1.5pt" o:hralign="center" o:hrstd="t" o:hr="t" fillcolor="#a0a0a0" stroked="f"/>
        </w:pict>
      </w:r>
    </w:p>
    <w:p w14:paraId="675F7A3E"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16.14 Change Classification</w:t>
      </w:r>
    </w:p>
    <w:p w14:paraId="54E17A7C"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Changes SHALL be classified according to their security significance.</w:t>
      </w:r>
    </w:p>
    <w:p w14:paraId="6924B858" w14:textId="77777777" w:rsidR="003D012A" w:rsidRPr="003D012A" w:rsidRDefault="003D012A" w:rsidP="003D012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012A">
        <w:rPr>
          <w:rFonts w:ascii="Times New Roman" w:eastAsia="Times New Roman" w:hAnsi="Times New Roman" w:cs="Times New Roman"/>
          <w:b/>
          <w:bCs/>
          <w:kern w:val="0"/>
          <w:sz w:val="27"/>
          <w:szCs w:val="27"/>
          <w14:ligatures w14:val="none"/>
        </w:rPr>
        <w:t>16.14.1 Administrative Changes</w:t>
      </w:r>
    </w:p>
    <w:p w14:paraId="40C0E4E1"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Examples include:</w:t>
      </w:r>
    </w:p>
    <w:p w14:paraId="43196E92" w14:textId="77777777" w:rsidR="003D012A" w:rsidRPr="003D012A" w:rsidRDefault="003D012A" w:rsidP="003D012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typographical corrections;</w:t>
      </w:r>
    </w:p>
    <w:p w14:paraId="41B3A0EB" w14:textId="77777777" w:rsidR="003D012A" w:rsidRPr="003D012A" w:rsidRDefault="003D012A" w:rsidP="003D012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formatting corrections;</w:t>
      </w:r>
    </w:p>
    <w:p w14:paraId="233134F5" w14:textId="77777777" w:rsidR="003D012A" w:rsidRPr="003D012A" w:rsidRDefault="003D012A" w:rsidP="003D012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broken-reference corrections;</w:t>
      </w:r>
    </w:p>
    <w:p w14:paraId="31C96FD3" w14:textId="77777777" w:rsidR="003D012A" w:rsidRPr="003D012A" w:rsidRDefault="003D012A" w:rsidP="003D012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non-substantive wording corrections.</w:t>
      </w:r>
    </w:p>
    <w:p w14:paraId="17D3BCCF"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Administrative changes SHALL NOT alter security conclusions.</w:t>
      </w:r>
    </w:p>
    <w:p w14:paraId="30FF0BCB" w14:textId="77777777" w:rsidR="003D012A" w:rsidRPr="003D012A" w:rsidRDefault="003D012A" w:rsidP="003D012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012A">
        <w:rPr>
          <w:rFonts w:ascii="Times New Roman" w:eastAsia="Times New Roman" w:hAnsi="Times New Roman" w:cs="Times New Roman"/>
          <w:b/>
          <w:bCs/>
          <w:kern w:val="0"/>
          <w:sz w:val="27"/>
          <w:szCs w:val="27"/>
          <w14:ligatures w14:val="none"/>
        </w:rPr>
        <w:t>16.14.2 Analytical Changes</w:t>
      </w:r>
    </w:p>
    <w:p w14:paraId="4374463C"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Examples include:</w:t>
      </w:r>
    </w:p>
    <w:p w14:paraId="5EB73D51" w14:textId="77777777" w:rsidR="003D012A" w:rsidRPr="003D012A" w:rsidRDefault="003D012A" w:rsidP="003D012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new threat;</w:t>
      </w:r>
    </w:p>
    <w:p w14:paraId="36B83E3E" w14:textId="77777777" w:rsidR="003D012A" w:rsidRPr="003D012A" w:rsidRDefault="003D012A" w:rsidP="003D012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changed attack path;</w:t>
      </w:r>
    </w:p>
    <w:p w14:paraId="5538A6FD" w14:textId="77777777" w:rsidR="003D012A" w:rsidRPr="003D012A" w:rsidRDefault="003D012A" w:rsidP="003D012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changed likelihood;</w:t>
      </w:r>
    </w:p>
    <w:p w14:paraId="796B2946" w14:textId="77777777" w:rsidR="003D012A" w:rsidRPr="003D012A" w:rsidRDefault="003D012A" w:rsidP="003D012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changed impact;</w:t>
      </w:r>
    </w:p>
    <w:p w14:paraId="1F1B5BD1" w14:textId="77777777" w:rsidR="003D012A" w:rsidRPr="003D012A" w:rsidRDefault="003D012A" w:rsidP="003D012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changed residual risk;</w:t>
      </w:r>
    </w:p>
    <w:p w14:paraId="779E1E4A" w14:textId="77777777" w:rsidR="003D012A" w:rsidRPr="003D012A" w:rsidRDefault="003D012A" w:rsidP="003D012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revised control analysis.</w:t>
      </w:r>
    </w:p>
    <w:p w14:paraId="07FCF406"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lastRenderedPageBreak/>
        <w:t>Analytical changes SHALL receive appropriate security review.</w:t>
      </w:r>
    </w:p>
    <w:p w14:paraId="0E2A3677" w14:textId="77777777" w:rsidR="003D012A" w:rsidRPr="003D012A" w:rsidRDefault="003D012A" w:rsidP="003D012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012A">
        <w:rPr>
          <w:rFonts w:ascii="Times New Roman" w:eastAsia="Times New Roman" w:hAnsi="Times New Roman" w:cs="Times New Roman"/>
          <w:b/>
          <w:bCs/>
          <w:kern w:val="0"/>
          <w:sz w:val="27"/>
          <w:szCs w:val="27"/>
          <w14:ligatures w14:val="none"/>
        </w:rPr>
        <w:t>16.14.3 Architectural or Security Changes</w:t>
      </w:r>
    </w:p>
    <w:p w14:paraId="0478341F"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Examples include:</w:t>
      </w:r>
    </w:p>
    <w:p w14:paraId="12744848" w14:textId="77777777" w:rsidR="003D012A" w:rsidRPr="003D012A" w:rsidRDefault="003D012A" w:rsidP="003D012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changed trust boundary;</w:t>
      </w:r>
    </w:p>
    <w:p w14:paraId="12059C6B" w14:textId="77777777" w:rsidR="003D012A" w:rsidRPr="003D012A" w:rsidRDefault="003D012A" w:rsidP="003D012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changed authentication mechanism;</w:t>
      </w:r>
    </w:p>
    <w:p w14:paraId="7C4E796D" w14:textId="77777777" w:rsidR="003D012A" w:rsidRPr="003D012A" w:rsidRDefault="003D012A" w:rsidP="003D012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changed authorization mechanism;</w:t>
      </w:r>
    </w:p>
    <w:p w14:paraId="69955284" w14:textId="77777777" w:rsidR="003D012A" w:rsidRPr="003D012A" w:rsidRDefault="003D012A" w:rsidP="003D012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changed cryptographic design;</w:t>
      </w:r>
    </w:p>
    <w:p w14:paraId="208B7EFA" w14:textId="77777777" w:rsidR="003D012A" w:rsidRPr="003D012A" w:rsidRDefault="003D012A" w:rsidP="003D012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changed key-management design;</w:t>
      </w:r>
    </w:p>
    <w:p w14:paraId="2292FB50" w14:textId="77777777" w:rsidR="003D012A" w:rsidRPr="003D012A" w:rsidRDefault="003D012A" w:rsidP="003D012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changed enforcement architecture;</w:t>
      </w:r>
    </w:p>
    <w:p w14:paraId="7BBFF244" w14:textId="77777777" w:rsidR="003D012A" w:rsidRPr="003D012A" w:rsidRDefault="003D012A" w:rsidP="003D012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changed security-critical IPC;</w:t>
      </w:r>
    </w:p>
    <w:p w14:paraId="0DBE227A" w14:textId="77777777" w:rsidR="003D012A" w:rsidRPr="003D012A" w:rsidRDefault="003D012A" w:rsidP="003D012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changed recovery model.</w:t>
      </w:r>
    </w:p>
    <w:p w14:paraId="523D5AE4"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Architectural or security changes SHALL invoke the applicable architecture and security governance processes.</w:t>
      </w:r>
    </w:p>
    <w:p w14:paraId="16D4BBFD"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5ADE406B">
          <v:rect id="_x0000_i1038" style="width:0;height:1.5pt" o:hralign="center" o:hrstd="t" o:hr="t" fillcolor="#a0a0a0" stroked="f"/>
        </w:pict>
      </w:r>
    </w:p>
    <w:p w14:paraId="7A3CA69C"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16.15 Approved Baseline Protection</w:t>
      </w:r>
    </w:p>
    <w:p w14:paraId="03D09660"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approved Threat Model baseline SHALL be treated as a controlled security baseline.</w:t>
      </w:r>
    </w:p>
    <w:p w14:paraId="7425A355"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Once approved:</w:t>
      </w:r>
    </w:p>
    <w:p w14:paraId="62F7F880" w14:textId="77777777" w:rsidR="003D012A" w:rsidRPr="003D012A" w:rsidRDefault="003D012A" w:rsidP="003D012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document structure SHALL remain stable;</w:t>
      </w:r>
    </w:p>
    <w:p w14:paraId="5E0533D2" w14:textId="77777777" w:rsidR="003D012A" w:rsidRPr="003D012A" w:rsidRDefault="003D012A" w:rsidP="003D012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section identifiers SHALL remain stable;</w:t>
      </w:r>
    </w:p>
    <w:p w14:paraId="08A1D9A8" w14:textId="77777777" w:rsidR="003D012A" w:rsidRPr="003D012A" w:rsidRDefault="003D012A" w:rsidP="003D012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threat identifiers SHALL remain stable;</w:t>
      </w:r>
    </w:p>
    <w:p w14:paraId="4427B7C1" w14:textId="77777777" w:rsidR="003D012A" w:rsidRPr="003D012A" w:rsidRDefault="003D012A" w:rsidP="003D012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established security terminology SHALL remain stable;</w:t>
      </w:r>
    </w:p>
    <w:p w14:paraId="42C14A05" w14:textId="77777777" w:rsidR="003D012A" w:rsidRPr="003D012A" w:rsidRDefault="003D012A" w:rsidP="003D012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approved security assumptions SHALL not be silently rewritten;</w:t>
      </w:r>
    </w:p>
    <w:p w14:paraId="0C4172AB" w14:textId="77777777" w:rsidR="003D012A" w:rsidRPr="003D012A" w:rsidRDefault="003D012A" w:rsidP="003D012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completed analysis SHALL not be discarded merely because implementation changes;</w:t>
      </w:r>
    </w:p>
    <w:p w14:paraId="45D8BD39" w14:textId="77777777" w:rsidR="003D012A" w:rsidRPr="003D012A" w:rsidRDefault="003D012A" w:rsidP="003D012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risk changes SHALL remain historically traceable;</w:t>
      </w:r>
    </w:p>
    <w:p w14:paraId="26E008E7" w14:textId="77777777" w:rsidR="003D012A" w:rsidRPr="003D012A" w:rsidRDefault="003D012A" w:rsidP="003D012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verification claims SHALL remain evidence-backed.</w:t>
      </w:r>
    </w:p>
    <w:p w14:paraId="7BC24D8C"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purpose of baseline protection is to prevent iterative implementation work from silently changing the security model.</w:t>
      </w:r>
    </w:p>
    <w:p w14:paraId="6825E693"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1B5A2992">
          <v:rect id="_x0000_i1039" style="width:0;height:1.5pt" o:hralign="center" o:hrstd="t" o:hr="t" fillcolor="#a0a0a0" stroked="f"/>
        </w:pict>
      </w:r>
    </w:p>
    <w:p w14:paraId="110B72D7"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16.16 Structural Change Control</w:t>
      </w:r>
    </w:p>
    <w:p w14:paraId="7F4168FC"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Structural changes SHALL be treated differently from ordinary content maintenance.</w:t>
      </w:r>
    </w:p>
    <w:p w14:paraId="0B65854F"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structural change includes:</w:t>
      </w:r>
    </w:p>
    <w:p w14:paraId="50B7E19E" w14:textId="77777777" w:rsidR="003D012A" w:rsidRPr="003D012A" w:rsidRDefault="003D012A" w:rsidP="003D012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lastRenderedPageBreak/>
        <w:t>adding or removing a section;</w:t>
      </w:r>
    </w:p>
    <w:p w14:paraId="395753E6" w14:textId="77777777" w:rsidR="003D012A" w:rsidRPr="003D012A" w:rsidRDefault="003D012A" w:rsidP="003D012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merging sections;</w:t>
      </w:r>
    </w:p>
    <w:p w14:paraId="663A6ECD" w14:textId="77777777" w:rsidR="003D012A" w:rsidRPr="003D012A" w:rsidRDefault="003D012A" w:rsidP="003D012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splitting sections;</w:t>
      </w:r>
    </w:p>
    <w:p w14:paraId="6AB99CEA" w14:textId="77777777" w:rsidR="003D012A" w:rsidRPr="003D012A" w:rsidRDefault="003D012A" w:rsidP="003D012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changing section purpose;</w:t>
      </w:r>
    </w:p>
    <w:p w14:paraId="6DC5B32B" w14:textId="77777777" w:rsidR="003D012A" w:rsidRPr="003D012A" w:rsidRDefault="003D012A" w:rsidP="003D012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materially changing the document hierarchy;</w:t>
      </w:r>
    </w:p>
    <w:p w14:paraId="5477639E" w14:textId="77777777" w:rsidR="003D012A" w:rsidRPr="003D012A" w:rsidRDefault="003D012A" w:rsidP="003D012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relocating authoritative analysis between sections.</w:t>
      </w:r>
    </w:p>
    <w:p w14:paraId="03358CED"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structural change SHALL require explicit approval under project governance.</w:t>
      </w:r>
    </w:p>
    <w:p w14:paraId="386C227C"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Content SHALL NOT be moved between sections merely for convenience if the movement changes the established organization or weakens traceability.</w:t>
      </w:r>
    </w:p>
    <w:p w14:paraId="2773C658"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approved Threat Model structure SHALL therefore be considered locked unless formally changed.</w:t>
      </w:r>
    </w:p>
    <w:p w14:paraId="1F8CD98A"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6CF975FE">
          <v:rect id="_x0000_i1040" style="width:0;height:1.5pt" o:hralign="center" o:hrstd="t" o:hr="t" fillcolor="#a0a0a0" stroked="f"/>
        </w:pict>
      </w:r>
    </w:p>
    <w:p w14:paraId="7982461E"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16.17 Terminology Control</w:t>
      </w:r>
    </w:p>
    <w:p w14:paraId="15C8D593"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Threat Model SHALL use consistent security terminology.</w:t>
      </w:r>
    </w:p>
    <w:p w14:paraId="54B638CD"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following concepts SHALL remain distinct:</w:t>
      </w:r>
    </w:p>
    <w:p w14:paraId="6DADE67D" w14:textId="77777777" w:rsidR="003D012A" w:rsidRPr="003D012A" w:rsidRDefault="003D012A" w:rsidP="003D012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asset;</w:t>
      </w:r>
    </w:p>
    <w:p w14:paraId="43703755" w14:textId="77777777" w:rsidR="003D012A" w:rsidRPr="003D012A" w:rsidRDefault="003D012A" w:rsidP="003D012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threat actor;</w:t>
      </w:r>
    </w:p>
    <w:p w14:paraId="43077D56" w14:textId="77777777" w:rsidR="003D012A" w:rsidRPr="003D012A" w:rsidRDefault="003D012A" w:rsidP="003D012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threat;</w:t>
      </w:r>
    </w:p>
    <w:p w14:paraId="116034B2" w14:textId="77777777" w:rsidR="003D012A" w:rsidRPr="003D012A" w:rsidRDefault="003D012A" w:rsidP="003D012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attack;</w:t>
      </w:r>
    </w:p>
    <w:p w14:paraId="32D24C15" w14:textId="77777777" w:rsidR="003D012A" w:rsidRPr="003D012A" w:rsidRDefault="003D012A" w:rsidP="003D012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vulnerability;</w:t>
      </w:r>
    </w:p>
    <w:p w14:paraId="48BD9D0B" w14:textId="77777777" w:rsidR="003D012A" w:rsidRPr="003D012A" w:rsidRDefault="003D012A" w:rsidP="003D012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control;</w:t>
      </w:r>
    </w:p>
    <w:p w14:paraId="2D3E798D" w14:textId="77777777" w:rsidR="003D012A" w:rsidRPr="003D012A" w:rsidRDefault="003D012A" w:rsidP="003D012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mitigation;</w:t>
      </w:r>
    </w:p>
    <w:p w14:paraId="50C9E5CC" w14:textId="77777777" w:rsidR="003D012A" w:rsidRPr="003D012A" w:rsidRDefault="003D012A" w:rsidP="003D012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risk;</w:t>
      </w:r>
    </w:p>
    <w:p w14:paraId="6C819933" w14:textId="77777777" w:rsidR="003D012A" w:rsidRPr="003D012A" w:rsidRDefault="003D012A" w:rsidP="003D012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residual risk;</w:t>
      </w:r>
    </w:p>
    <w:p w14:paraId="42DF2E6A" w14:textId="77777777" w:rsidR="003D012A" w:rsidRPr="003D012A" w:rsidRDefault="003D012A" w:rsidP="003D012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assumption;</w:t>
      </w:r>
    </w:p>
    <w:p w14:paraId="07048023" w14:textId="77777777" w:rsidR="003D012A" w:rsidRPr="003D012A" w:rsidRDefault="003D012A" w:rsidP="003D012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trust boundary;</w:t>
      </w:r>
    </w:p>
    <w:p w14:paraId="52B47A35" w14:textId="77777777" w:rsidR="003D012A" w:rsidRPr="003D012A" w:rsidRDefault="003D012A" w:rsidP="003D012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verification;</w:t>
      </w:r>
    </w:p>
    <w:p w14:paraId="70C125A2" w14:textId="77777777" w:rsidR="003D012A" w:rsidRPr="003D012A" w:rsidRDefault="003D012A" w:rsidP="003D012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evidence;</w:t>
      </w:r>
    </w:p>
    <w:p w14:paraId="3CCDA4A6" w14:textId="77777777" w:rsidR="003D012A" w:rsidRPr="003D012A" w:rsidRDefault="003D012A" w:rsidP="003D012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exception;</w:t>
      </w:r>
    </w:p>
    <w:p w14:paraId="38324441" w14:textId="77777777" w:rsidR="003D012A" w:rsidRPr="003D012A" w:rsidRDefault="003D012A" w:rsidP="003D012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acceptance.</w:t>
      </w:r>
    </w:p>
    <w:p w14:paraId="7B71442E"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term SHALL NOT acquire a conflicting meaning elsewhere in the Threat Model.</w:t>
      </w:r>
    </w:p>
    <w:p w14:paraId="43519F5B"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Where project governance establishes controlled terminology, that terminology SHALL prevail.</w:t>
      </w:r>
    </w:p>
    <w:p w14:paraId="2D5B4FA2"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393074B4">
          <v:rect id="_x0000_i1041" style="width:0;height:1.5pt" o:hralign="center" o:hrstd="t" o:hr="t" fillcolor="#a0a0a0" stroked="f"/>
        </w:pict>
      </w:r>
    </w:p>
    <w:p w14:paraId="230AD112"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lastRenderedPageBreak/>
        <w:t>16.18 Security Assumption Governance</w:t>
      </w:r>
    </w:p>
    <w:p w14:paraId="7103637F"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assumptions SHALL be explicit.</w:t>
      </w:r>
    </w:p>
    <w:p w14:paraId="2A0CF5AD"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Each material assumption SHALL identify:</w:t>
      </w:r>
    </w:p>
    <w:p w14:paraId="4E39AF1C" w14:textId="77777777" w:rsidR="003D012A" w:rsidRPr="003D012A" w:rsidRDefault="003D012A" w:rsidP="003D012A">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what is trusted;</w:t>
      </w:r>
    </w:p>
    <w:p w14:paraId="15FFA708" w14:textId="77777777" w:rsidR="003D012A" w:rsidRPr="003D012A" w:rsidRDefault="003D012A" w:rsidP="003D012A">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why it is trusted;</w:t>
      </w:r>
    </w:p>
    <w:p w14:paraId="0BB799ED" w14:textId="77777777" w:rsidR="003D012A" w:rsidRPr="003D012A" w:rsidRDefault="003D012A" w:rsidP="003D012A">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what security property depends on it;</w:t>
      </w:r>
    </w:p>
    <w:p w14:paraId="1D98DF88" w14:textId="77777777" w:rsidR="003D012A" w:rsidRPr="003D012A" w:rsidRDefault="003D012A" w:rsidP="003D012A">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what happens if it fails;</w:t>
      </w:r>
    </w:p>
    <w:p w14:paraId="0CC4345C" w14:textId="77777777" w:rsidR="003D012A" w:rsidRPr="003D012A" w:rsidRDefault="003D012A" w:rsidP="003D012A">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whether that failure is in scope;</w:t>
      </w:r>
    </w:p>
    <w:p w14:paraId="5E1959A1" w14:textId="77777777" w:rsidR="003D012A" w:rsidRPr="003D012A" w:rsidRDefault="003D012A" w:rsidP="003D012A">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applicable mitigation;</w:t>
      </w:r>
    </w:p>
    <w:p w14:paraId="0D9055C6" w14:textId="77777777" w:rsidR="003D012A" w:rsidRPr="003D012A" w:rsidRDefault="003D012A" w:rsidP="003D012A">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reassessment trigger.</w:t>
      </w:r>
    </w:p>
    <w:p w14:paraId="75375010"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For this Threat Model, material assumptions include the trust placed in:</w:t>
      </w:r>
    </w:p>
    <w:p w14:paraId="66076C6C" w14:textId="77777777" w:rsidR="003D012A" w:rsidRPr="003D012A" w:rsidRDefault="003D012A" w:rsidP="003D012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Android Keystore;</w:t>
      </w:r>
    </w:p>
    <w:p w14:paraId="45D759C1" w14:textId="77777777" w:rsidR="003D012A" w:rsidRPr="003D012A" w:rsidRDefault="003D012A" w:rsidP="003D012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Android application sandbox;</w:t>
      </w:r>
    </w:p>
    <w:p w14:paraId="719B17E1" w14:textId="77777777" w:rsidR="003D012A" w:rsidRPr="003D012A" w:rsidRDefault="003D012A" w:rsidP="003D012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Android package-management integrity;</w:t>
      </w:r>
    </w:p>
    <w:p w14:paraId="65EFF99D" w14:textId="77777777" w:rsidR="003D012A" w:rsidRPr="003D012A" w:rsidRDefault="003D012A" w:rsidP="003D012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Device Admin framework;</w:t>
      </w:r>
    </w:p>
    <w:p w14:paraId="4247E503" w14:textId="77777777" w:rsidR="003D012A" w:rsidRPr="003D012A" w:rsidRDefault="003D012A" w:rsidP="003D012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Accessibility framework;</w:t>
      </w:r>
    </w:p>
    <w:p w14:paraId="5B2969EC" w14:textId="77777777" w:rsidR="003D012A" w:rsidRPr="003D012A" w:rsidRDefault="003D012A" w:rsidP="003D012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trusted device authentication mechanisms;</w:t>
      </w:r>
    </w:p>
    <w:p w14:paraId="5ED167A9" w14:textId="77777777" w:rsidR="003D012A" w:rsidRPr="003D012A" w:rsidRDefault="003D012A" w:rsidP="003D012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legitimate owner authority.</w:t>
      </w:r>
    </w:p>
    <w:p w14:paraId="2282B1F0"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Assumptions SHALL NOT remain hidden dependencies of the security model.</w:t>
      </w:r>
    </w:p>
    <w:p w14:paraId="0AF0FB1D"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12F9F8BB">
          <v:rect id="_x0000_i1042" style="width:0;height:1.5pt" o:hralign="center" o:hrstd="t" o:hr="t" fillcolor="#a0a0a0" stroked="f"/>
        </w:pict>
      </w:r>
    </w:p>
    <w:p w14:paraId="59DE407B"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16.19 Trust-Boundary Governance</w:t>
      </w:r>
    </w:p>
    <w:p w14:paraId="3E5C8A52"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Changes that introduce, remove, or materially alter a trust boundary SHALL trigger security analysis.</w:t>
      </w:r>
    </w:p>
    <w:p w14:paraId="7F334B3F"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Threat Model SHALL maintain explicit consideration of the boundaries between:</w:t>
      </w:r>
    </w:p>
    <w:p w14:paraId="6DDA9975" w14:textId="77777777" w:rsidR="003D012A" w:rsidRPr="003D012A" w:rsidRDefault="003D012A" w:rsidP="003D012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unauthenticated and authenticated App Lock state;</w:t>
      </w:r>
    </w:p>
    <w:p w14:paraId="763E1B28" w14:textId="77777777" w:rsidR="003D012A" w:rsidRPr="003D012A" w:rsidRDefault="003D012A" w:rsidP="003D012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App Lock and protected third-party applications;</w:t>
      </w:r>
    </w:p>
    <w:p w14:paraId="47A4BEE6" w14:textId="77777777" w:rsidR="003D012A" w:rsidRPr="003D012A" w:rsidRDefault="003D012A" w:rsidP="003D012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App Lock and other applications;</w:t>
      </w:r>
    </w:p>
    <w:p w14:paraId="163C50A7" w14:textId="77777777" w:rsidR="003D012A" w:rsidRPr="003D012A" w:rsidRDefault="003D012A" w:rsidP="003D012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App Lock private storage and external actors;</w:t>
      </w:r>
    </w:p>
    <w:p w14:paraId="22EEDB01" w14:textId="77777777" w:rsidR="003D012A" w:rsidRPr="003D012A" w:rsidRDefault="003D012A" w:rsidP="003D012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application code and Android Keystore;</w:t>
      </w:r>
    </w:p>
    <w:p w14:paraId="40548204" w14:textId="77777777" w:rsidR="003D012A" w:rsidRPr="003D012A" w:rsidRDefault="003D012A" w:rsidP="003D012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App Lock and Accessibility framework;</w:t>
      </w:r>
    </w:p>
    <w:p w14:paraId="050CA654" w14:textId="77777777" w:rsidR="003D012A" w:rsidRPr="003D012A" w:rsidRDefault="003D012A" w:rsidP="003D012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App Lock and Device Admin framework;</w:t>
      </w:r>
    </w:p>
    <w:p w14:paraId="515593F2" w14:textId="77777777" w:rsidR="003D012A" w:rsidRPr="003D012A" w:rsidRDefault="003D012A" w:rsidP="003D012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App Lock and boot/watchdog mechanisms;</w:t>
      </w:r>
    </w:p>
    <w:p w14:paraId="5B1983ED" w14:textId="77777777" w:rsidR="003D012A" w:rsidRPr="003D012A" w:rsidRDefault="003D012A" w:rsidP="003D012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App Lock UI and potentially hostile UI overlays or accessibility services.</w:t>
      </w:r>
    </w:p>
    <w:p w14:paraId="7CE71334"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lastRenderedPageBreak/>
        <w:t>A new communication path crossing a security boundary SHALL not be treated as an ordinary implementation detail.</w:t>
      </w:r>
    </w:p>
    <w:p w14:paraId="47D8B89D"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1AC7E186">
          <v:rect id="_x0000_i1043" style="width:0;height:1.5pt" o:hralign="center" o:hrstd="t" o:hr="t" fillcolor="#a0a0a0" stroked="f"/>
        </w:pict>
      </w:r>
    </w:p>
    <w:p w14:paraId="602F294A"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16.20 Assumption Failure</w:t>
      </w:r>
    </w:p>
    <w:p w14:paraId="0C4FD5F3"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If a security assumption becomes invalid, affected threats SHALL be reassessed.</w:t>
      </w:r>
    </w:p>
    <w:p w14:paraId="6DCF8B7D"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Examples include:</w:t>
      </w:r>
    </w:p>
    <w:p w14:paraId="4E272DCD" w14:textId="77777777" w:rsidR="003D012A" w:rsidRPr="003D012A" w:rsidRDefault="003D012A" w:rsidP="003D012A">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material Android platform behavior changes;</w:t>
      </w:r>
    </w:p>
    <w:p w14:paraId="5014E0D2" w14:textId="77777777" w:rsidR="003D012A" w:rsidRPr="003D012A" w:rsidRDefault="003D012A" w:rsidP="003D012A">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Keystore behavior changes;</w:t>
      </w:r>
    </w:p>
    <w:p w14:paraId="4C01BFD7" w14:textId="77777777" w:rsidR="003D012A" w:rsidRPr="003D012A" w:rsidRDefault="003D012A" w:rsidP="003D012A">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application-sandbox assumptions changing;</w:t>
      </w:r>
    </w:p>
    <w:p w14:paraId="7A2975FE" w14:textId="77777777" w:rsidR="003D012A" w:rsidRPr="003D012A" w:rsidRDefault="003D012A" w:rsidP="003D012A">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Accessibility framework behavior changing;</w:t>
      </w:r>
    </w:p>
    <w:p w14:paraId="23A077C7" w14:textId="77777777" w:rsidR="003D012A" w:rsidRPr="003D012A" w:rsidRDefault="003D012A" w:rsidP="003D012A">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Device Admin behavior changing;</w:t>
      </w:r>
    </w:p>
    <w:p w14:paraId="5E1FD359" w14:textId="77777777" w:rsidR="003D012A" w:rsidRPr="003D012A" w:rsidRDefault="003D012A" w:rsidP="003D012A">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security-relevant platform restrictions changing.</w:t>
      </w:r>
    </w:p>
    <w:p w14:paraId="05FBF72B"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reassessment SHALL determine whether the change:</w:t>
      </w:r>
    </w:p>
    <w:p w14:paraId="2E45ED6F" w14:textId="77777777" w:rsidR="003D012A" w:rsidRPr="003D012A" w:rsidRDefault="003D012A" w:rsidP="003D012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invalidates a control;</w:t>
      </w:r>
    </w:p>
    <w:p w14:paraId="4BB299BC" w14:textId="77777777" w:rsidR="003D012A" w:rsidRPr="003D012A" w:rsidRDefault="003D012A" w:rsidP="003D012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increases risk;</w:t>
      </w:r>
    </w:p>
    <w:p w14:paraId="1DC0960B" w14:textId="77777777" w:rsidR="003D012A" w:rsidRPr="003D012A" w:rsidRDefault="003D012A" w:rsidP="003D012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introduces a new threat;</w:t>
      </w:r>
    </w:p>
    <w:p w14:paraId="0048E82F" w14:textId="77777777" w:rsidR="003D012A" w:rsidRPr="003D012A" w:rsidRDefault="003D012A" w:rsidP="003D012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changes a trust boundary;</w:t>
      </w:r>
    </w:p>
    <w:p w14:paraId="080011CB" w14:textId="77777777" w:rsidR="003D012A" w:rsidRPr="003D012A" w:rsidRDefault="003D012A" w:rsidP="003D012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requires an ADR;</w:t>
      </w:r>
    </w:p>
    <w:p w14:paraId="05B74D80" w14:textId="77777777" w:rsidR="003D012A" w:rsidRPr="003D012A" w:rsidRDefault="003D012A" w:rsidP="003D012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requires security testing;</w:t>
      </w:r>
    </w:p>
    <w:p w14:paraId="6424E48E" w14:textId="77777777" w:rsidR="003D012A" w:rsidRPr="003D012A" w:rsidRDefault="003D012A" w:rsidP="003D012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requires phase reassessment.</w:t>
      </w:r>
    </w:p>
    <w:p w14:paraId="76610DF4"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01237F04">
          <v:rect id="_x0000_i1044" style="width:0;height:1.5pt" o:hralign="center" o:hrstd="t" o:hr="t" fillcolor="#a0a0a0" stroked="f"/>
        </w:pict>
      </w:r>
    </w:p>
    <w:p w14:paraId="046131F2"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16.21 Cross-Document Synchronization</w:t>
      </w:r>
    </w:p>
    <w:p w14:paraId="1FC5BE66"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security-relevant change SHALL be evaluated against all affected project artifacts.</w:t>
      </w:r>
    </w:p>
    <w:p w14:paraId="00260C5A"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Potentially affected artifacts include:</w:t>
      </w:r>
    </w:p>
    <w:p w14:paraId="4EB47C23" w14:textId="77777777" w:rsidR="003D012A" w:rsidRPr="003D012A" w:rsidRDefault="003D012A" w:rsidP="003D012A">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SRS;</w:t>
      </w:r>
    </w:p>
    <w:p w14:paraId="7D0B2154" w14:textId="77777777" w:rsidR="003D012A" w:rsidRPr="003D012A" w:rsidRDefault="003D012A" w:rsidP="003D012A">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NFR;</w:t>
      </w:r>
    </w:p>
    <w:p w14:paraId="2F0AA135" w14:textId="77777777" w:rsidR="003D012A" w:rsidRPr="003D012A" w:rsidRDefault="003D012A" w:rsidP="003D012A">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TAS;</w:t>
      </w:r>
    </w:p>
    <w:p w14:paraId="45D73450" w14:textId="77777777" w:rsidR="003D012A" w:rsidRPr="003D012A" w:rsidRDefault="003D012A" w:rsidP="003D012A">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SDS;</w:t>
      </w:r>
    </w:p>
    <w:p w14:paraId="6BFEB488" w14:textId="77777777" w:rsidR="003D012A" w:rsidRPr="003D012A" w:rsidRDefault="003D012A" w:rsidP="003D012A">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DDS;</w:t>
      </w:r>
    </w:p>
    <w:p w14:paraId="2560AC96" w14:textId="77777777" w:rsidR="003D012A" w:rsidRPr="003D012A" w:rsidRDefault="003D012A" w:rsidP="003D012A">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Secure Coding Standard;</w:t>
      </w:r>
    </w:p>
    <w:p w14:paraId="08C9AE9E" w14:textId="77777777" w:rsidR="003D012A" w:rsidRPr="003D012A" w:rsidRDefault="003D012A" w:rsidP="003D012A">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Test Specification;</w:t>
      </w:r>
    </w:p>
    <w:p w14:paraId="3C3C98BF" w14:textId="77777777" w:rsidR="003D012A" w:rsidRPr="003D012A" w:rsidRDefault="003D012A" w:rsidP="003D012A">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Implementation Strategy;</w:t>
      </w:r>
    </w:p>
    <w:p w14:paraId="7BBCBDCF" w14:textId="77777777" w:rsidR="003D012A" w:rsidRPr="003D012A" w:rsidRDefault="003D012A" w:rsidP="003D012A">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RTM;</w:t>
      </w:r>
    </w:p>
    <w:p w14:paraId="12CABA05" w14:textId="77777777" w:rsidR="003D012A" w:rsidRPr="003D012A" w:rsidRDefault="003D012A" w:rsidP="003D012A">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lastRenderedPageBreak/>
        <w:t>ADRs;</w:t>
      </w:r>
    </w:p>
    <w:p w14:paraId="064F0333" w14:textId="77777777" w:rsidR="003D012A" w:rsidRPr="003D012A" w:rsidRDefault="003D012A" w:rsidP="003D012A">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Deployment and Operations documentation.</w:t>
      </w:r>
    </w:p>
    <w:p w14:paraId="203A638B"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Threat Model SHALL NOT become an isolated security interpretation that diverges from the implementation and architecture.</w:t>
      </w:r>
    </w:p>
    <w:p w14:paraId="7B097ED2"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Where a material change affects another authoritative artifact, that artifact SHALL be updated through its applicable governance process.</w:t>
      </w:r>
    </w:p>
    <w:p w14:paraId="36532863"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49CC6BCF">
          <v:rect id="_x0000_i1045" style="width:0;height:1.5pt" o:hralign="center" o:hrstd="t" o:hr="t" fillcolor="#a0a0a0" stroked="f"/>
        </w:pict>
      </w:r>
    </w:p>
    <w:p w14:paraId="2F413F99"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16.22 Continuous Verification</w:t>
      </w:r>
    </w:p>
    <w:p w14:paraId="75319E0E"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Threat Model maintenance SHALL remain connected to continuous verification.</w:t>
      </w:r>
    </w:p>
    <w:p w14:paraId="0B897840"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When a security-relevant implementation change occurs:</w:t>
      </w:r>
    </w:p>
    <w:p w14:paraId="33D6D7CA" w14:textId="77777777" w:rsidR="003D012A" w:rsidRPr="003D012A" w:rsidRDefault="003D012A" w:rsidP="003D012A">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threats SHALL be identified;</w:t>
      </w:r>
    </w:p>
    <w:p w14:paraId="54211E1F" w14:textId="77777777" w:rsidR="003D012A" w:rsidRPr="003D012A" w:rsidRDefault="003D012A" w:rsidP="003D012A">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assets SHALL be identified;</w:t>
      </w:r>
    </w:p>
    <w:p w14:paraId="158D7EE1" w14:textId="77777777" w:rsidR="003D012A" w:rsidRPr="003D012A" w:rsidRDefault="003D012A" w:rsidP="003D012A">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controls SHALL be identified;</w:t>
      </w:r>
    </w:p>
    <w:p w14:paraId="70493BA0" w14:textId="77777777" w:rsidR="003D012A" w:rsidRPr="003D012A" w:rsidRDefault="003D012A" w:rsidP="003D012A">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requirements SHALL be identified;</w:t>
      </w:r>
    </w:p>
    <w:p w14:paraId="44816AAD" w14:textId="77777777" w:rsidR="003D012A" w:rsidRPr="003D012A" w:rsidRDefault="003D012A" w:rsidP="003D012A">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existing verification evidence SHALL be assessed for continued validity;</w:t>
      </w:r>
    </w:p>
    <w:p w14:paraId="33E64AF0" w14:textId="77777777" w:rsidR="003D012A" w:rsidRPr="003D012A" w:rsidRDefault="003D012A" w:rsidP="003D012A">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required regression testing SHALL be identified;</w:t>
      </w:r>
    </w:p>
    <w:p w14:paraId="24D595BB" w14:textId="77777777" w:rsidR="003D012A" w:rsidRPr="003D012A" w:rsidRDefault="003D012A" w:rsidP="003D012A">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required security testing SHALL be identified;</w:t>
      </w:r>
    </w:p>
    <w:p w14:paraId="30DDF7C8" w14:textId="77777777" w:rsidR="003D012A" w:rsidRPr="003D012A" w:rsidRDefault="003D012A" w:rsidP="003D012A">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risk SHALL be reassessed where necessary;</w:t>
      </w:r>
    </w:p>
    <w:p w14:paraId="4E778D1F" w14:textId="77777777" w:rsidR="003D012A" w:rsidRPr="003D012A" w:rsidRDefault="003D012A" w:rsidP="003D012A">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traceability SHALL be updated;</w:t>
      </w:r>
    </w:p>
    <w:p w14:paraId="5B6DB374" w14:textId="77777777" w:rsidR="003D012A" w:rsidRPr="003D012A" w:rsidRDefault="003D012A" w:rsidP="003D012A">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ADRs SHALL be reviewed.</w:t>
      </w:r>
    </w:p>
    <w:p w14:paraId="1A8A5723"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successful build SHALL NOT by itself close a Threat Model change.</w:t>
      </w:r>
    </w:p>
    <w:p w14:paraId="483DA611"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4250B63F">
          <v:rect id="_x0000_i1046" style="width:0;height:1.5pt" o:hralign="center" o:hrstd="t" o:hr="t" fillcolor="#a0a0a0" stroked="f"/>
        </w:pict>
      </w:r>
    </w:p>
    <w:p w14:paraId="0018B78A"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16.23 Verification Invalidation</w:t>
      </w:r>
    </w:p>
    <w:p w14:paraId="4F45E90C"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previously verified security control SHALL be returned to a verification-required state when a material change can affect the verified security property.</w:t>
      </w:r>
    </w:p>
    <w:p w14:paraId="480A48E0"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Examples include changes to:</w:t>
      </w:r>
    </w:p>
    <w:p w14:paraId="4D9AA6D8" w14:textId="77777777" w:rsidR="003D012A" w:rsidRPr="003D012A" w:rsidRDefault="003D012A" w:rsidP="003D012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implementation;</w:t>
      </w:r>
    </w:p>
    <w:p w14:paraId="40FF94C5" w14:textId="77777777" w:rsidR="003D012A" w:rsidRPr="003D012A" w:rsidRDefault="003D012A" w:rsidP="003D012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security-critical dependencies;</w:t>
      </w:r>
    </w:p>
    <w:p w14:paraId="27FB1D6A" w14:textId="77777777" w:rsidR="003D012A" w:rsidRPr="003D012A" w:rsidRDefault="003D012A" w:rsidP="003D012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cryptographic primitives;</w:t>
      </w:r>
    </w:p>
    <w:p w14:paraId="67A428CC" w14:textId="77777777" w:rsidR="003D012A" w:rsidRPr="003D012A" w:rsidRDefault="003D012A" w:rsidP="003D012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key handling;</w:t>
      </w:r>
    </w:p>
    <w:p w14:paraId="1FBE0A48" w14:textId="77777777" w:rsidR="003D012A" w:rsidRPr="003D012A" w:rsidRDefault="003D012A" w:rsidP="003D012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authentication;</w:t>
      </w:r>
    </w:p>
    <w:p w14:paraId="589D1C69" w14:textId="77777777" w:rsidR="003D012A" w:rsidRPr="003D012A" w:rsidRDefault="003D012A" w:rsidP="003D012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authorization;</w:t>
      </w:r>
    </w:p>
    <w:p w14:paraId="1E57C116" w14:textId="77777777" w:rsidR="003D012A" w:rsidRPr="003D012A" w:rsidRDefault="003D012A" w:rsidP="003D012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lastRenderedPageBreak/>
        <w:t>storage;</w:t>
      </w:r>
    </w:p>
    <w:p w14:paraId="279733C6" w14:textId="77777777" w:rsidR="003D012A" w:rsidRPr="003D012A" w:rsidRDefault="003D012A" w:rsidP="003D012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IPC;</w:t>
      </w:r>
    </w:p>
    <w:p w14:paraId="6EA9F10B" w14:textId="77777777" w:rsidR="003D012A" w:rsidRPr="003D012A" w:rsidRDefault="003D012A" w:rsidP="003D012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trust boundaries;</w:t>
      </w:r>
    </w:p>
    <w:p w14:paraId="08912318" w14:textId="77777777" w:rsidR="003D012A" w:rsidRPr="003D012A" w:rsidRDefault="003D012A" w:rsidP="003D012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platform assumptions;</w:t>
      </w:r>
    </w:p>
    <w:p w14:paraId="42FBF901" w14:textId="77777777" w:rsidR="003D012A" w:rsidRPr="003D012A" w:rsidRDefault="003D012A" w:rsidP="003D012A">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configuration.</w:t>
      </w:r>
    </w:p>
    <w:p w14:paraId="578C786C"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Previous evidence SHALL remain historically valid for the state in which it was generated, but SHALL NOT automatically be treated as proof of the changed implementation.</w:t>
      </w:r>
    </w:p>
    <w:p w14:paraId="42F4B800"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2D6C7038">
          <v:rect id="_x0000_i1047" style="width:0;height:1.5pt" o:hralign="center" o:hrstd="t" o:hr="t" fillcolor="#a0a0a0" stroked="f"/>
        </w:pict>
      </w:r>
    </w:p>
    <w:p w14:paraId="4143C000"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16.24 Review Triggers</w:t>
      </w:r>
    </w:p>
    <w:p w14:paraId="5F299E55"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Threat Model reassessment SHALL occur when any of the following occurs:</w:t>
      </w:r>
    </w:p>
    <w:p w14:paraId="5AAC1704" w14:textId="77777777" w:rsidR="003D012A" w:rsidRPr="003D012A" w:rsidRDefault="003D012A" w:rsidP="003D012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security requirement is added, removed, or materially changed;</w:t>
      </w:r>
    </w:p>
    <w:p w14:paraId="16FBE320" w14:textId="77777777" w:rsidR="003D012A" w:rsidRPr="003D012A" w:rsidRDefault="003D012A" w:rsidP="003D012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security control is added, removed, or materially changed;</w:t>
      </w:r>
    </w:p>
    <w:p w14:paraId="584500F7" w14:textId="77777777" w:rsidR="003D012A" w:rsidRPr="003D012A" w:rsidRDefault="003D012A" w:rsidP="003D012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authentication architecture changes;</w:t>
      </w:r>
    </w:p>
    <w:p w14:paraId="6A42E25D" w14:textId="77777777" w:rsidR="003D012A" w:rsidRPr="003D012A" w:rsidRDefault="003D012A" w:rsidP="003D012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authorization architecture changes;</w:t>
      </w:r>
    </w:p>
    <w:p w14:paraId="22F2F370" w14:textId="77777777" w:rsidR="003D012A" w:rsidRPr="003D012A" w:rsidRDefault="003D012A" w:rsidP="003D012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cryptographic or key-management behavior changes;</w:t>
      </w:r>
    </w:p>
    <w:p w14:paraId="5D71C782" w14:textId="77777777" w:rsidR="003D012A" w:rsidRPr="003D012A" w:rsidRDefault="003D012A" w:rsidP="003D012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protected storage changes;</w:t>
      </w:r>
    </w:p>
    <w:p w14:paraId="70FFAC6D" w14:textId="77777777" w:rsidR="003D012A" w:rsidRPr="003D012A" w:rsidRDefault="003D012A" w:rsidP="003D012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enforcement mechanism changes;</w:t>
      </w:r>
    </w:p>
    <w:p w14:paraId="1B86C883" w14:textId="77777777" w:rsidR="003D012A" w:rsidRPr="003D012A" w:rsidRDefault="003D012A" w:rsidP="003D012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Accessibility detection approach changes;</w:t>
      </w:r>
    </w:p>
    <w:p w14:paraId="1CC70742" w14:textId="77777777" w:rsidR="003D012A" w:rsidRPr="003D012A" w:rsidRDefault="003D012A" w:rsidP="003D012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 xml:space="preserve">a security-critical dependency </w:t>
      </w:r>
      <w:proofErr w:type="gramStart"/>
      <w:r w:rsidRPr="003D012A">
        <w:rPr>
          <w:rFonts w:ascii="Times New Roman" w:eastAsia="Times New Roman" w:hAnsi="Times New Roman" w:cs="Times New Roman"/>
          <w:kern w:val="0"/>
          <w14:ligatures w14:val="none"/>
        </w:rPr>
        <w:t>changes</w:t>
      </w:r>
      <w:proofErr w:type="gramEnd"/>
      <w:r w:rsidRPr="003D012A">
        <w:rPr>
          <w:rFonts w:ascii="Times New Roman" w:eastAsia="Times New Roman" w:hAnsi="Times New Roman" w:cs="Times New Roman"/>
          <w:kern w:val="0"/>
          <w14:ligatures w14:val="none"/>
        </w:rPr>
        <w:t>;</w:t>
      </w:r>
    </w:p>
    <w:p w14:paraId="1A6E3543" w14:textId="77777777" w:rsidR="003D012A" w:rsidRPr="003D012A" w:rsidRDefault="003D012A" w:rsidP="003D012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security-relevant ADR is introduced or superseded;</w:t>
      </w:r>
    </w:p>
    <w:p w14:paraId="10FE0D5B" w14:textId="77777777" w:rsidR="003D012A" w:rsidRPr="003D012A" w:rsidRDefault="003D012A" w:rsidP="003D012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material security defect is discovered;</w:t>
      </w:r>
    </w:p>
    <w:p w14:paraId="7D531081" w14:textId="77777777" w:rsidR="003D012A" w:rsidRPr="003D012A" w:rsidRDefault="003D012A" w:rsidP="003D012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penetration test identifies a new finding;</w:t>
      </w:r>
    </w:p>
    <w:p w14:paraId="76AD2AC2" w14:textId="77777777" w:rsidR="003D012A" w:rsidRPr="003D012A" w:rsidRDefault="003D012A" w:rsidP="003D012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material Android platform change affects a security assumption;</w:t>
      </w:r>
    </w:p>
    <w:p w14:paraId="6C4E4517" w14:textId="77777777" w:rsidR="003D012A" w:rsidRPr="003D012A" w:rsidRDefault="003D012A" w:rsidP="003D012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trust boundary changes;</w:t>
      </w:r>
    </w:p>
    <w:p w14:paraId="11BD83DC" w14:textId="77777777" w:rsidR="003D012A" w:rsidRPr="003D012A" w:rsidRDefault="003D012A" w:rsidP="003D012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phase security gate is reached;</w:t>
      </w:r>
    </w:p>
    <w:p w14:paraId="2E78562E" w14:textId="77777777" w:rsidR="003D012A" w:rsidRPr="003D012A" w:rsidRDefault="003D012A" w:rsidP="003D012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previously accepted risk materially changes;</w:t>
      </w:r>
    </w:p>
    <w:p w14:paraId="598EF295" w14:textId="77777777" w:rsidR="003D012A" w:rsidRPr="003D012A" w:rsidRDefault="003D012A" w:rsidP="003D012A">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previously established security assumption becomes questionable.</w:t>
      </w:r>
    </w:p>
    <w:p w14:paraId="5BFD3018"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These triggers make Threat Model reassessment an explicit lifecycle requirement rather than an ad-hoc judgment.</w:t>
      </w:r>
    </w:p>
    <w:p w14:paraId="1B2AED20"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3419EC50">
          <v:rect id="_x0000_i1048" style="width:0;height:1.5pt" o:hralign="center" o:hrstd="t" o:hr="t" fillcolor="#a0a0a0" stroked="f"/>
        </w:pict>
      </w:r>
    </w:p>
    <w:p w14:paraId="58D7A763"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16.25 Historical Security Failures</w:t>
      </w:r>
    </w:p>
    <w:p w14:paraId="643D54BC"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Previously discovered security failures SHALL remain part of the Threat Model's historical evidence when they provide meaningful information about attack paths or control effectiveness.</w:t>
      </w:r>
    </w:p>
    <w:p w14:paraId="1FE88CFC"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preserved historical cases include:</w:t>
      </w:r>
    </w:p>
    <w:p w14:paraId="37756D79" w14:textId="77777777" w:rsidR="003D012A" w:rsidRPr="003D012A" w:rsidRDefault="003D012A" w:rsidP="003D012A">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lastRenderedPageBreak/>
        <w:t>self-gate bypass;</w:t>
      </w:r>
    </w:p>
    <w:p w14:paraId="2EF59133" w14:textId="77777777" w:rsidR="003D012A" w:rsidRPr="003D012A" w:rsidRDefault="003D012A" w:rsidP="003D012A">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fast-relaunch bypass;</w:t>
      </w:r>
    </w:p>
    <w:p w14:paraId="1DD02DFE" w14:textId="77777777" w:rsidR="003D012A" w:rsidRPr="003D012A" w:rsidRDefault="003D012A" w:rsidP="003D012A">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fast-switch relock defect;</w:t>
      </w:r>
    </w:p>
    <w:p w14:paraId="5681224B" w14:textId="77777777" w:rsidR="003D012A" w:rsidRPr="003D012A" w:rsidRDefault="003D012A" w:rsidP="003D012A">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release-build cryptographic dependency failure;</w:t>
      </w:r>
    </w:p>
    <w:p w14:paraId="330D79DA" w14:textId="77777777" w:rsidR="003D012A" w:rsidRPr="003D012A" w:rsidRDefault="003D012A" w:rsidP="003D012A">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historical plaintext database storage;</w:t>
      </w:r>
    </w:p>
    <w:p w14:paraId="27087B89" w14:textId="77777777" w:rsidR="003D012A" w:rsidRPr="003D012A" w:rsidRDefault="003D012A" w:rsidP="003D012A">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force-stop/accessibility availability limitation.</w:t>
      </w:r>
    </w:p>
    <w:p w14:paraId="0B77FA5C"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fixed vulnerability SHALL remain traceable to the control that corrected it and the verification evidence demonstrating the correction.</w:t>
      </w:r>
    </w:p>
    <w:p w14:paraId="14CC48C2"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Historical failures SHALL not be removed simply because they are no longer reproducible.</w:t>
      </w:r>
    </w:p>
    <w:p w14:paraId="7C0FE9D4"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618B75FA">
          <v:rect id="_x0000_i1049" style="width:0;height:1.5pt" o:hralign="center" o:hrstd="t" o:hr="t" fillcolor="#a0a0a0" stroked="f"/>
        </w:pict>
      </w:r>
    </w:p>
    <w:p w14:paraId="098A626E"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16.26 Known Residual Risks</w:t>
      </w:r>
    </w:p>
    <w:p w14:paraId="1CEEC58B"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Threat Model SHALL distinguish resolved vulnerabilities from residual risks that remain accepted or incompletely mitigated.</w:t>
      </w:r>
    </w:p>
    <w:p w14:paraId="0F1D2616"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current security analysis identifies, at minimum:</w:t>
      </w:r>
    </w:p>
    <w:p w14:paraId="6C4AE37F" w14:textId="77777777" w:rsidR="003D012A" w:rsidRPr="003D012A" w:rsidRDefault="003D012A" w:rsidP="003D012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Accessibility-based enforcement can fail or become unavailable.</w:t>
      </w:r>
    </w:p>
    <w:p w14:paraId="1006603F" w14:textId="77777777" w:rsidR="003D012A" w:rsidRPr="003D012A" w:rsidRDefault="003D012A" w:rsidP="003D012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Accessibility can be enabled while event delivery is not functioning as expected.</w:t>
      </w:r>
    </w:p>
    <w:p w14:paraId="5FA713F2" w14:textId="77777777" w:rsidR="003D012A" w:rsidRPr="003D012A" w:rsidRDefault="003D012A" w:rsidP="003D012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Force-stop and platform/OEM behavior can interrupt enforcement.</w:t>
      </w:r>
    </w:p>
    <w:p w14:paraId="27B51A8F" w14:textId="77777777" w:rsidR="003D012A" w:rsidRPr="003D012A" w:rsidRDefault="003D012A" w:rsidP="003D012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enforcement architecture can fail open when detection disappears.</w:t>
      </w:r>
    </w:p>
    <w:p w14:paraId="69C8AC26" w14:textId="77777777" w:rsidR="003D012A" w:rsidRPr="003D012A" w:rsidRDefault="003D012A" w:rsidP="003D012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malicious overlay can obscure the authentication UI.</w:t>
      </w:r>
    </w:p>
    <w:p w14:paraId="52812397" w14:textId="77777777" w:rsidR="003D012A" w:rsidRPr="003D012A" w:rsidRDefault="003D012A" w:rsidP="003D012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Peer accessibility services can observe or inject UI interaction.</w:t>
      </w:r>
    </w:p>
    <w:p w14:paraId="3F3F4660" w14:textId="77777777" w:rsidR="003D012A" w:rsidRPr="003D012A" w:rsidRDefault="003D012A" w:rsidP="003D012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Root/system compromise lies below the application's trust boundary.</w:t>
      </w:r>
    </w:p>
    <w:p w14:paraId="797BA7A4" w14:textId="77777777" w:rsidR="003D012A" w:rsidRPr="003D012A" w:rsidRDefault="003D012A" w:rsidP="003D012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Vault and database encryption keys are independent of the user's PIN.</w:t>
      </w:r>
    </w:p>
    <w:p w14:paraId="17DB2575" w14:textId="77777777" w:rsidR="003D012A" w:rsidRPr="003D012A" w:rsidRDefault="003D012A" w:rsidP="003D012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Keystore invalidation currently lacks a recovery path.</w:t>
      </w:r>
    </w:p>
    <w:p w14:paraId="4D38BC1D" w14:textId="77777777" w:rsidR="003D012A" w:rsidRPr="003D012A" w:rsidRDefault="003D012A" w:rsidP="003D012A">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Several security-hardening controls remain planned rather than implemented.</w:t>
      </w:r>
    </w:p>
    <w:p w14:paraId="149590BC"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These conditions SHALL NOT be represented as resolved merely because other controls are functioning.</w:t>
      </w:r>
    </w:p>
    <w:p w14:paraId="48DE3ADD"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3E39EB83">
          <v:rect id="_x0000_i1050" style="width:0;height:1.5pt" o:hralign="center" o:hrstd="t" o:hr="t" fillcolor="#a0a0a0" stroked="f"/>
        </w:pict>
      </w:r>
    </w:p>
    <w:p w14:paraId="1084FD77"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16.27 Planned Controls</w:t>
      </w:r>
    </w:p>
    <w:p w14:paraId="58FC7527"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Controls that are specified but not implemented SHALL remain explicitly identified as planned or not-started.</w:t>
      </w:r>
    </w:p>
    <w:p w14:paraId="6827387A"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In particular, the Threat Model SHALL NOT treat the following as effective mitigations until implementation and appropriate verification evidence exist:</w:t>
      </w:r>
    </w:p>
    <w:p w14:paraId="43AE7BF5" w14:textId="77777777" w:rsidR="003D012A" w:rsidRPr="003D012A" w:rsidRDefault="003D012A" w:rsidP="003D012A">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lastRenderedPageBreak/>
        <w:t>root detection;</w:t>
      </w:r>
    </w:p>
    <w:p w14:paraId="17D64577" w14:textId="77777777" w:rsidR="003D012A" w:rsidRPr="003D012A" w:rsidRDefault="003D012A" w:rsidP="003D012A">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root response;</w:t>
      </w:r>
    </w:p>
    <w:p w14:paraId="1233A972" w14:textId="77777777" w:rsidR="003D012A" w:rsidRPr="003D012A" w:rsidRDefault="003D012A" w:rsidP="003D012A">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tamper detection;</w:t>
      </w:r>
    </w:p>
    <w:p w14:paraId="62F82B44" w14:textId="77777777" w:rsidR="003D012A" w:rsidRPr="003D012A" w:rsidRDefault="003D012A" w:rsidP="003D012A">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debug protection;</w:t>
      </w:r>
    </w:p>
    <w:p w14:paraId="65A0BA06" w14:textId="77777777" w:rsidR="003D012A" w:rsidRPr="003D012A" w:rsidRDefault="003D012A" w:rsidP="003D012A">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anti-</w:t>
      </w:r>
      <w:proofErr w:type="spellStart"/>
      <w:r w:rsidRPr="003D012A">
        <w:rPr>
          <w:rFonts w:ascii="Times New Roman" w:eastAsia="Times New Roman" w:hAnsi="Times New Roman" w:cs="Times New Roman"/>
          <w:kern w:val="0"/>
          <w14:ligatures w14:val="none"/>
        </w:rPr>
        <w:t>tapjacking</w:t>
      </w:r>
      <w:proofErr w:type="spellEnd"/>
      <w:r w:rsidRPr="003D012A">
        <w:rPr>
          <w:rFonts w:ascii="Times New Roman" w:eastAsia="Times New Roman" w:hAnsi="Times New Roman" w:cs="Times New Roman"/>
          <w:kern w:val="0"/>
          <w14:ligatures w14:val="none"/>
        </w:rPr>
        <w:t>/overlay-obscure defense;</w:t>
      </w:r>
    </w:p>
    <w:p w14:paraId="620D6EB7" w14:textId="77777777" w:rsidR="003D012A" w:rsidRPr="003D012A" w:rsidRDefault="003D012A" w:rsidP="003D012A">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Keystore-invalidation recovery;</w:t>
      </w:r>
    </w:p>
    <w:p w14:paraId="385D49F5" w14:textId="77777777" w:rsidR="003D012A" w:rsidRPr="003D012A" w:rsidRDefault="003D012A" w:rsidP="003D012A">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security-specific audit-log tamper evidence;</w:t>
      </w:r>
    </w:p>
    <w:p w14:paraId="6DEB0FEC" w14:textId="77777777" w:rsidR="003D012A" w:rsidRPr="003D012A" w:rsidRDefault="003D012A" w:rsidP="003D012A">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other security controls identified as not-started by the authoritative RTM.</w:t>
      </w:r>
    </w:p>
    <w:p w14:paraId="6DCEBB5B"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Planned functionality MAY reduce future risk, but SHALL NOT reduce the current risk rating merely because it is scheduled.</w:t>
      </w:r>
    </w:p>
    <w:p w14:paraId="2EF67E2E"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4F0CC573">
          <v:rect id="_x0000_i1051" style="width:0;height:1.5pt" o:hralign="center" o:hrstd="t" o:hr="t" fillcolor="#a0a0a0" stroked="f"/>
        </w:pict>
      </w:r>
    </w:p>
    <w:p w14:paraId="415388BF"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16.28 Risk-State Integrity</w:t>
      </w:r>
    </w:p>
    <w:p w14:paraId="3CB1DFA7"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Risk ratings SHALL describe the current system state supported by evidence.</w:t>
      </w:r>
    </w:p>
    <w:p w14:paraId="0EDDE276"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risk rating SHALL NOT be reduced because:</w:t>
      </w:r>
    </w:p>
    <w:p w14:paraId="714585B5" w14:textId="77777777" w:rsidR="003D012A" w:rsidRPr="003D012A" w:rsidRDefault="003D012A" w:rsidP="003D012A">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mitigation is planned;</w:t>
      </w:r>
    </w:p>
    <w:p w14:paraId="13275D7A" w14:textId="77777777" w:rsidR="003D012A" w:rsidRPr="003D012A" w:rsidRDefault="003D012A" w:rsidP="003D012A">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requirement exists;</w:t>
      </w:r>
    </w:p>
    <w:p w14:paraId="6839DA60" w14:textId="77777777" w:rsidR="003D012A" w:rsidRPr="003D012A" w:rsidRDefault="003D012A" w:rsidP="003D012A">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an implementation is incomplete;</w:t>
      </w:r>
    </w:p>
    <w:p w14:paraId="0E7B728A" w14:textId="77777777" w:rsidR="003D012A" w:rsidRPr="003D012A" w:rsidRDefault="003D012A" w:rsidP="003D012A">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future phase is expected to address it;</w:t>
      </w:r>
    </w:p>
    <w:p w14:paraId="30E5CD8F" w14:textId="77777777" w:rsidR="003D012A" w:rsidRPr="003D012A" w:rsidRDefault="003D012A" w:rsidP="003D012A">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test has been written but not executed;</w:t>
      </w:r>
    </w:p>
    <w:p w14:paraId="7B0BADFA" w14:textId="77777777" w:rsidR="003D012A" w:rsidRPr="003D012A" w:rsidRDefault="003D012A" w:rsidP="003D012A">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regression test passed without testing the specific security property.</w:t>
      </w:r>
    </w:p>
    <w:p w14:paraId="0A1E5785"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Risk reduction SHALL require an actual change in exposure and appropriate supporting evidence.</w:t>
      </w:r>
    </w:p>
    <w:p w14:paraId="49103AFE"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37FFA3D8">
          <v:rect id="_x0000_i1052" style="width:0;height:1.5pt" o:hralign="center" o:hrstd="t" o:hr="t" fillcolor="#a0a0a0" stroked="f"/>
        </w:pict>
      </w:r>
    </w:p>
    <w:p w14:paraId="0EB40C86"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16.29 Risk Acceptance</w:t>
      </w:r>
    </w:p>
    <w:p w14:paraId="2C5139E3"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Risk acceptance SHALL be explicit.</w:t>
      </w:r>
    </w:p>
    <w:p w14:paraId="43267EB3"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Where a risk remains after available mitigation, the record SHALL identify:</w:t>
      </w:r>
    </w:p>
    <w:p w14:paraId="36D76C93" w14:textId="77777777" w:rsidR="003D012A" w:rsidRPr="003D012A" w:rsidRDefault="003D012A" w:rsidP="003D012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threat;</w:t>
      </w:r>
    </w:p>
    <w:p w14:paraId="016D0B30" w14:textId="77777777" w:rsidR="003D012A" w:rsidRPr="003D012A" w:rsidRDefault="003D012A" w:rsidP="003D012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affected asset;</w:t>
      </w:r>
    </w:p>
    <w:p w14:paraId="4F52E45D" w14:textId="77777777" w:rsidR="003D012A" w:rsidRPr="003D012A" w:rsidRDefault="003D012A" w:rsidP="003D012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current likelihood;</w:t>
      </w:r>
    </w:p>
    <w:p w14:paraId="3A0F98E8" w14:textId="77777777" w:rsidR="003D012A" w:rsidRPr="003D012A" w:rsidRDefault="003D012A" w:rsidP="003D012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current impact;</w:t>
      </w:r>
    </w:p>
    <w:p w14:paraId="0369C86A" w14:textId="77777777" w:rsidR="003D012A" w:rsidRPr="003D012A" w:rsidRDefault="003D012A" w:rsidP="003D012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resulting risk;</w:t>
      </w:r>
    </w:p>
    <w:p w14:paraId="0C3A2C9B" w14:textId="77777777" w:rsidR="003D012A" w:rsidRPr="003D012A" w:rsidRDefault="003D012A" w:rsidP="003D012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existing controls;</w:t>
      </w:r>
    </w:p>
    <w:p w14:paraId="2ECDDC39" w14:textId="77777777" w:rsidR="003D012A" w:rsidRPr="003D012A" w:rsidRDefault="003D012A" w:rsidP="003D012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residual exposure;</w:t>
      </w:r>
    </w:p>
    <w:p w14:paraId="2A864D1A" w14:textId="77777777" w:rsidR="003D012A" w:rsidRPr="003D012A" w:rsidRDefault="003D012A" w:rsidP="003D012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lastRenderedPageBreak/>
        <w:t>reason for acceptance;</w:t>
      </w:r>
    </w:p>
    <w:p w14:paraId="7D48A27A" w14:textId="77777777" w:rsidR="003D012A" w:rsidRPr="003D012A" w:rsidRDefault="003D012A" w:rsidP="003D012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applicable owner or authority;</w:t>
      </w:r>
    </w:p>
    <w:p w14:paraId="668E1FD3" w14:textId="77777777" w:rsidR="003D012A" w:rsidRPr="003D012A" w:rsidRDefault="003D012A" w:rsidP="003D012A">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review trigger.</w:t>
      </w:r>
    </w:p>
    <w:p w14:paraId="7567C514"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Risk acceptance SHALL NOT be used to conceal an unresolved implementation defect.</w:t>
      </w:r>
    </w:p>
    <w:p w14:paraId="290091E5"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653D71DA">
          <v:rect id="_x0000_i1053" style="width:0;height:1.5pt" o:hralign="center" o:hrstd="t" o:hr="t" fillcolor="#a0a0a0" stroked="f"/>
        </w:pict>
      </w:r>
    </w:p>
    <w:p w14:paraId="15E9BAF6"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16.30 Governance Failure Conditions</w:t>
      </w:r>
    </w:p>
    <w:p w14:paraId="42B62EC2"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following SHALL constitute Threat Model governance failures:</w:t>
      </w:r>
    </w:p>
    <w:p w14:paraId="622C9593" w14:textId="77777777" w:rsidR="003D012A" w:rsidRPr="003D012A" w:rsidRDefault="003D012A" w:rsidP="003D012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undocumented security conclusions;</w:t>
      </w:r>
    </w:p>
    <w:p w14:paraId="63732515" w14:textId="77777777" w:rsidR="003D012A" w:rsidRPr="003D012A" w:rsidRDefault="003D012A" w:rsidP="003D012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silent modification of approved risk;</w:t>
      </w:r>
    </w:p>
    <w:p w14:paraId="53627A0F" w14:textId="77777777" w:rsidR="003D012A" w:rsidRPr="003D012A" w:rsidRDefault="003D012A" w:rsidP="003D012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deletion of historical threats without disposition;</w:t>
      </w:r>
    </w:p>
    <w:p w14:paraId="03F16CB7" w14:textId="77777777" w:rsidR="003D012A" w:rsidRPr="003D012A" w:rsidRDefault="003D012A" w:rsidP="003D012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reuse of retired threat identifiers;</w:t>
      </w:r>
    </w:p>
    <w:p w14:paraId="5FE46519" w14:textId="77777777" w:rsidR="003D012A" w:rsidRPr="003D012A" w:rsidRDefault="003D012A" w:rsidP="003D012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claiming security verification without evidence;</w:t>
      </w:r>
    </w:p>
    <w:p w14:paraId="580747E6" w14:textId="77777777" w:rsidR="003D012A" w:rsidRPr="003D012A" w:rsidRDefault="003D012A" w:rsidP="003D012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treating implementation as verification;</w:t>
      </w:r>
    </w:p>
    <w:p w14:paraId="2A5E17E6" w14:textId="77777777" w:rsidR="003D012A" w:rsidRPr="003D012A" w:rsidRDefault="003D012A" w:rsidP="003D012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treating planned controls as effective controls;</w:t>
      </w:r>
    </w:p>
    <w:p w14:paraId="76C7A81F" w14:textId="77777777" w:rsidR="003D012A" w:rsidRPr="003D012A" w:rsidRDefault="003D012A" w:rsidP="003D012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silently overriding an ADR;</w:t>
      </w:r>
    </w:p>
    <w:p w14:paraId="648997BC" w14:textId="77777777" w:rsidR="003D012A" w:rsidRPr="003D012A" w:rsidRDefault="003D012A" w:rsidP="003D012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silently resolving document conflicts;</w:t>
      </w:r>
    </w:p>
    <w:p w14:paraId="0D8EE57C" w14:textId="77777777" w:rsidR="003D012A" w:rsidRPr="003D012A" w:rsidRDefault="003D012A" w:rsidP="003D012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allowing traceability to become stale;</w:t>
      </w:r>
    </w:p>
    <w:p w14:paraId="3E0685E3" w14:textId="77777777" w:rsidR="003D012A" w:rsidRPr="003D012A" w:rsidRDefault="003D012A" w:rsidP="003D012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modifying the approved structure without authorization;</w:t>
      </w:r>
    </w:p>
    <w:p w14:paraId="1B4B2604" w14:textId="77777777" w:rsidR="003D012A" w:rsidRPr="003D012A" w:rsidRDefault="003D012A" w:rsidP="003D012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changing a security assumption without reassessment;</w:t>
      </w:r>
    </w:p>
    <w:p w14:paraId="2CFE250C" w14:textId="77777777" w:rsidR="003D012A" w:rsidRPr="003D012A" w:rsidRDefault="003D012A" w:rsidP="003D012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changing a trust boundary without threat analysis;</w:t>
      </w:r>
    </w:p>
    <w:p w14:paraId="2CDFFCAD" w14:textId="77777777" w:rsidR="003D012A" w:rsidRPr="003D012A" w:rsidRDefault="003D012A" w:rsidP="003D012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allowing historical security evidence to disappear;</w:t>
      </w:r>
    </w:p>
    <w:p w14:paraId="27ED3EFB" w14:textId="77777777" w:rsidR="003D012A" w:rsidRPr="003D012A" w:rsidRDefault="003D012A" w:rsidP="003D012A">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retaining a verification status after a material change invalidates its evidence.</w:t>
      </w:r>
    </w:p>
    <w:p w14:paraId="5395FD9F"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Governance failures SHALL be corrected through the applicable project governance process.</w:t>
      </w:r>
    </w:p>
    <w:p w14:paraId="3C2F9FD1"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0145B6FA">
          <v:rect id="_x0000_i1054" style="width:0;height:1.5pt" o:hralign="center" o:hrstd="t" o:hr="t" fillcolor="#a0a0a0" stroked="f"/>
        </w:pict>
      </w:r>
    </w:p>
    <w:p w14:paraId="0A12F3B7"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16.31 Mandatory Drift-Prevention Invariants</w:t>
      </w:r>
    </w:p>
    <w:p w14:paraId="141C5E58"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following SHALL be treated as permanent invariants of the approved Threat Model:</w:t>
      </w:r>
    </w:p>
    <w:p w14:paraId="1F5C058D"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approved structure SHALL NOT drift silently.</w:t>
      </w:r>
    </w:p>
    <w:p w14:paraId="284DB2D0"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Section identifiers SHALL remain stable.</w:t>
      </w:r>
    </w:p>
    <w:p w14:paraId="47D19F11"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Threat identifiers SHALL remain stable.</w:t>
      </w:r>
    </w:p>
    <w:p w14:paraId="4FD03048"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Historical threats SHALL remain recoverable.</w:t>
      </w:r>
    </w:p>
    <w:p w14:paraId="00D92396"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Approved assumptions SHALL NOT be silently changed.</w:t>
      </w:r>
    </w:p>
    <w:p w14:paraId="2536D469"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Trust-boundary changes SHALL trigger analysis.</w:t>
      </w:r>
    </w:p>
    <w:p w14:paraId="437F8C59"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Material security changes SHALL trigger impact assessment.</w:t>
      </w:r>
    </w:p>
    <w:p w14:paraId="0F380D43"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Risk ratings SHALL NOT change without rationale.</w:t>
      </w:r>
    </w:p>
    <w:p w14:paraId="746173BE"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Security-verification status SHALL NOT change without evidence.</w:t>
      </w:r>
    </w:p>
    <w:p w14:paraId="59A226E6"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lastRenderedPageBreak/>
        <w:t>Planned controls SHALL NOT be represented as implemented.</w:t>
      </w:r>
    </w:p>
    <w:p w14:paraId="3CBB2E88"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Implemented controls SHALL NOT be represented as security-verified without qualifying evidence.</w:t>
      </w:r>
    </w:p>
    <w:p w14:paraId="73F4DD3D"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Regression verification SHALL NOT automatically constitute security verification.</w:t>
      </w:r>
    </w:p>
    <w:p w14:paraId="13D85217"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Approved ADRs SHALL NOT be silently overridden.</w:t>
      </w:r>
    </w:p>
    <w:p w14:paraId="6CD2099B"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RTM relationships SHALL remain synchronized.</w:t>
      </w:r>
    </w:p>
    <w:p w14:paraId="50C76390"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Previous verification SHALL be reassessed after material change.</w:t>
      </w:r>
    </w:p>
    <w:p w14:paraId="0C4366A7"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Historical security failures SHALL remain traceable.</w:t>
      </w:r>
    </w:p>
    <w:p w14:paraId="10C5D842"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Superseded decisions SHALL remain recoverable.</w:t>
      </w:r>
    </w:p>
    <w:p w14:paraId="11060950"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Document conflicts SHALL be explicitly resolved.</w:t>
      </w:r>
    </w:p>
    <w:p w14:paraId="2F9FF16B"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assumptions SHALL remain explicit.</w:t>
      </w:r>
    </w:p>
    <w:p w14:paraId="25FD67EB" w14:textId="77777777" w:rsidR="003D012A" w:rsidRPr="003D012A" w:rsidRDefault="003D012A" w:rsidP="003D012A">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current security posture SHALL always be distinguishable from planned future improvements.</w:t>
      </w:r>
    </w:p>
    <w:p w14:paraId="0588783E"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These invariants exist specifically to prevent the Threat Model from gradually becoming less accurate as implementation evolves.</w:t>
      </w:r>
    </w:p>
    <w:p w14:paraId="5F799C24"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6A89552E">
          <v:rect id="_x0000_i1055" style="width:0;height:1.5pt" o:hralign="center" o:hrstd="t" o:hr="t" fillcolor="#a0a0a0" stroked="f"/>
        </w:pict>
      </w:r>
    </w:p>
    <w:p w14:paraId="11EBB423" w14:textId="77777777" w:rsidR="009B5515" w:rsidRPr="009B5515" w:rsidRDefault="009B5515" w:rsidP="009B551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B5515">
        <w:rPr>
          <w:rFonts w:ascii="Times New Roman" w:eastAsia="Times New Roman" w:hAnsi="Times New Roman" w:cs="Times New Roman"/>
          <w:b/>
          <w:bCs/>
          <w:kern w:val="0"/>
          <w:sz w:val="36"/>
          <w:szCs w:val="36"/>
          <w14:ligatures w14:val="none"/>
        </w:rPr>
        <w:t>16.32 Final Security Posture</w:t>
      </w:r>
    </w:p>
    <w:p w14:paraId="1A6A5D3D"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Based on the current approved security analysis and the governed two-tier detection architecture, App Lock's security boundary is fundamentally composed of:</w:t>
      </w:r>
    </w:p>
    <w:p w14:paraId="7D879B50"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Android Platform Trust</w:t>
      </w:r>
    </w:p>
    <w:p w14:paraId="565E4811"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79FFA5B0"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 Application Sandbox</w:t>
      </w:r>
    </w:p>
    <w:p w14:paraId="5F845842"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 Android Keystore</w:t>
      </w:r>
    </w:p>
    <w:p w14:paraId="733AB79C"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 Package Manager</w:t>
      </w:r>
    </w:p>
    <w:p w14:paraId="2EA2E17F"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 Device Admin Framework</w:t>
      </w:r>
    </w:p>
    <w:p w14:paraId="39B1887F"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 </w:t>
      </w:r>
      <w:proofErr w:type="spellStart"/>
      <w:r w:rsidRPr="009B5515">
        <w:rPr>
          <w:rFonts w:ascii="Courier New" w:eastAsia="Times New Roman" w:hAnsi="Courier New" w:cs="Courier New"/>
          <w:kern w:val="0"/>
          <w:sz w:val="20"/>
          <w:szCs w:val="20"/>
          <w14:ligatures w14:val="none"/>
        </w:rPr>
        <w:t>UsageStatsManager</w:t>
      </w:r>
      <w:proofErr w:type="spellEnd"/>
      <w:r w:rsidRPr="009B5515">
        <w:rPr>
          <w:rFonts w:ascii="Courier New" w:eastAsia="Times New Roman" w:hAnsi="Courier New" w:cs="Courier New"/>
          <w:kern w:val="0"/>
          <w:sz w:val="20"/>
          <w:szCs w:val="20"/>
          <w14:ligatures w14:val="none"/>
        </w:rPr>
        <w:t xml:space="preserve"> / Usage Access</w:t>
      </w:r>
    </w:p>
    <w:p w14:paraId="6ACE554A"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 Optional Accessibility Framework</w:t>
      </w:r>
    </w:p>
    <w:p w14:paraId="08AAD9F8"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1D78A9BB"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39142BF9"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Detection-Source Selection</w:t>
      </w:r>
    </w:p>
    <w:p w14:paraId="55E7BC68"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3633D087"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7CD39059"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Trigger Processor</w:t>
      </w:r>
    </w:p>
    <w:p w14:paraId="5B55A735"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7FFC8646"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15B82C76"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App Lock Enforcement</w:t>
      </w:r>
    </w:p>
    <w:p w14:paraId="558E5640"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508FB59B"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3436EBC7"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                ▼</w:t>
      </w:r>
    </w:p>
    <w:p w14:paraId="39FFFD6C"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Protected Apps       App Lock Vault</w:t>
      </w:r>
    </w:p>
    <w:p w14:paraId="2CA9E0B1"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0C1DB295"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6A58AE28"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           ▼</w:t>
      </w:r>
    </w:p>
    <w:p w14:paraId="671E1EED"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Database     Encrypted Files</w:t>
      </w:r>
    </w:p>
    <w:p w14:paraId="0995679B" w14:textId="77777777" w:rsidR="009B5515" w:rsidRPr="009B5515" w:rsidRDefault="009B5515" w:rsidP="009B551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5515">
        <w:rPr>
          <w:rFonts w:ascii="Times New Roman" w:eastAsia="Times New Roman" w:hAnsi="Times New Roman" w:cs="Times New Roman"/>
          <w:b/>
          <w:bCs/>
          <w:kern w:val="0"/>
          <w:sz w:val="27"/>
          <w:szCs w:val="27"/>
          <w14:ligatures w14:val="none"/>
        </w:rPr>
        <w:lastRenderedPageBreak/>
        <w:t>16.32.1 Protected Assets</w:t>
      </w:r>
    </w:p>
    <w:p w14:paraId="43B4624D"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primary security guarantees are intended to protect:</w:t>
      </w:r>
    </w:p>
    <w:p w14:paraId="7A2BF844" w14:textId="77777777" w:rsidR="009B5515" w:rsidRPr="009B5515" w:rsidRDefault="009B5515" w:rsidP="009B5515">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App Lock credential;</w:t>
      </w:r>
    </w:p>
    <w:p w14:paraId="03E02FCF" w14:textId="77777777" w:rsidR="009B5515" w:rsidRPr="009B5515" w:rsidRDefault="009B5515" w:rsidP="009B5515">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database encryption material;</w:t>
      </w:r>
    </w:p>
    <w:p w14:paraId="4A96C947" w14:textId="77777777" w:rsidR="009B5515" w:rsidRPr="009B5515" w:rsidRDefault="009B5515" w:rsidP="009B5515">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vault payloads;</w:t>
      </w:r>
    </w:p>
    <w:p w14:paraId="15B481A9" w14:textId="77777777" w:rsidR="009B5515" w:rsidRPr="009B5515" w:rsidRDefault="009B5515" w:rsidP="009B5515">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intruder photographs;</w:t>
      </w:r>
    </w:p>
    <w:p w14:paraId="48DEF434" w14:textId="77777777" w:rsidR="009B5515" w:rsidRPr="009B5515" w:rsidRDefault="009B5515" w:rsidP="009B5515">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encrypted database contents and metadata;</w:t>
      </w:r>
    </w:p>
    <w:p w14:paraId="2C4B577E" w14:textId="77777777" w:rsidR="009B5515" w:rsidRPr="009B5515" w:rsidRDefault="009B5515" w:rsidP="009B5515">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protected-app configuration;</w:t>
      </w:r>
    </w:p>
    <w:p w14:paraId="61684620" w14:textId="77777777" w:rsidR="009B5515" w:rsidRPr="009B5515" w:rsidRDefault="009B5515" w:rsidP="009B5515">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security and intruder-event records;</w:t>
      </w:r>
    </w:p>
    <w:p w14:paraId="78573328" w14:textId="77777777" w:rsidR="009B5515" w:rsidRPr="009B5515" w:rsidRDefault="009B5515" w:rsidP="009B5515">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enforcement state.</w:t>
      </w:r>
    </w:p>
    <w:p w14:paraId="44527733"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Threat Model SHALL treat the Vault and App Lock's own confidential data store separately from the protected-application enforcement function. Compromise of either boundary constitutes a security concern, but the applicable attack paths and controls are different.</w:t>
      </w:r>
    </w:p>
    <w:p w14:paraId="2AB3A822" w14:textId="77777777" w:rsidR="009B5515" w:rsidRPr="009B5515" w:rsidRDefault="009B5515" w:rsidP="009B551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5515">
        <w:rPr>
          <w:rFonts w:ascii="Times New Roman" w:eastAsia="Times New Roman" w:hAnsi="Times New Roman" w:cs="Times New Roman"/>
          <w:b/>
          <w:bCs/>
          <w:kern w:val="0"/>
          <w:sz w:val="27"/>
          <w:szCs w:val="27"/>
          <w14:ligatures w14:val="none"/>
        </w:rPr>
        <w:t>16.32.2 Primary Authentication Boundary</w:t>
      </w:r>
    </w:p>
    <w:p w14:paraId="4945FA91"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App Lock authentication session is the principal authorization boundary for protected applications and App Lock's own sensitive UI.</w:t>
      </w:r>
    </w:p>
    <w:p w14:paraId="1CAA5AD4"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Android device unlock SHALL NOT constitute App Lock authorization.</w:t>
      </w:r>
    </w:p>
    <w:p w14:paraId="4E6B3BCD"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A protected application SHALL require an appropriate App Lock authorization session regardless of whether the Android device itself is already unlocked.</w:t>
      </w:r>
    </w:p>
    <w:p w14:paraId="02E1F793"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Vault SHALL remain protected by its App Lock authentication boundary at the user-interface level, while its stored contents remain protected at rest by the Android Keystore-backed encryption architecture.</w:t>
      </w:r>
    </w:p>
    <w:p w14:paraId="31E37C8C" w14:textId="77777777" w:rsidR="009B5515" w:rsidRPr="009B5515" w:rsidRDefault="009B5515" w:rsidP="009B551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5515">
        <w:rPr>
          <w:rFonts w:ascii="Times New Roman" w:eastAsia="Times New Roman" w:hAnsi="Times New Roman" w:cs="Times New Roman"/>
          <w:b/>
          <w:bCs/>
          <w:kern w:val="0"/>
          <w:sz w:val="27"/>
          <w:szCs w:val="27"/>
          <w14:ligatures w14:val="none"/>
        </w:rPr>
        <w:t>16.32.3 Data-at-Rest Boundary</w:t>
      </w:r>
    </w:p>
    <w:p w14:paraId="7F2DDEE6"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Vault, intruder photos, and database depend on Android Keystore-backed encryption and the application sandbox for confidentiality against attackers who do not possess privileges sufficient to defeat the Android platform trust boundary.</w:t>
      </w:r>
    </w:p>
    <w:p w14:paraId="1DCD1ECF"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database encryption key and vault encryption keys SHALL remain independent of the user's PIN.</w:t>
      </w:r>
    </w:p>
    <w:p w14:paraId="6123AB69"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PIN SHALL therefore be treated as an authentication credential and not as the cryptographic root of the Vault or database.</w:t>
      </w:r>
    </w:p>
    <w:p w14:paraId="3073CE89" w14:textId="77777777" w:rsidR="009B5515" w:rsidRPr="009B5515" w:rsidRDefault="009B5515" w:rsidP="009B551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5515">
        <w:rPr>
          <w:rFonts w:ascii="Times New Roman" w:eastAsia="Times New Roman" w:hAnsi="Times New Roman" w:cs="Times New Roman"/>
          <w:b/>
          <w:bCs/>
          <w:kern w:val="0"/>
          <w:sz w:val="27"/>
          <w:szCs w:val="27"/>
          <w14:ligatures w14:val="none"/>
        </w:rPr>
        <w:t>16.32.4 Credential Boundary</w:t>
      </w:r>
    </w:p>
    <w:p w14:paraId="65C72D1E"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PIN is independently protected through Argon2id hashing and Keystore-protected storage.</w:t>
      </w:r>
    </w:p>
    <w:p w14:paraId="251ABF74"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lastRenderedPageBreak/>
        <w:t>The Threat Model SHALL preserve the distinction between:</w:t>
      </w:r>
    </w:p>
    <w:p w14:paraId="0E2F79AB" w14:textId="77777777" w:rsidR="009B5515" w:rsidRPr="009B5515" w:rsidRDefault="009B5515" w:rsidP="009B5515">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proving knowledge of the App Lock credential;</w:t>
      </w:r>
    </w:p>
    <w:p w14:paraId="4E5B5542" w14:textId="77777777" w:rsidR="009B5515" w:rsidRPr="009B5515" w:rsidRDefault="009B5515" w:rsidP="009B5515">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possessing the cryptographic material protecting stored data.</w:t>
      </w:r>
    </w:p>
    <w:p w14:paraId="20E2B166"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Knowledge of the PIN authorizes the legitimate owner.</w:t>
      </w:r>
    </w:p>
    <w:p w14:paraId="33BC6987"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Possession of the underlying encryption keys is a separate security boundary.</w:t>
      </w:r>
    </w:p>
    <w:p w14:paraId="5E2920DB" w14:textId="77777777" w:rsidR="009B5515" w:rsidRPr="009B5515" w:rsidRDefault="009B5515" w:rsidP="009B551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5515">
        <w:rPr>
          <w:rFonts w:ascii="Times New Roman" w:eastAsia="Times New Roman" w:hAnsi="Times New Roman" w:cs="Times New Roman"/>
          <w:b/>
          <w:bCs/>
          <w:kern w:val="0"/>
          <w:sz w:val="27"/>
          <w:szCs w:val="27"/>
          <w14:ligatures w14:val="none"/>
        </w:rPr>
        <w:t>16.32.5 Detection and Enforcement Architecture</w:t>
      </w:r>
    </w:p>
    <w:p w14:paraId="6ADE4FF7"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 xml:space="preserve">Foreground detection is implemented as a </w:t>
      </w:r>
      <w:r w:rsidRPr="009B5515">
        <w:rPr>
          <w:rFonts w:ascii="Times New Roman" w:eastAsia="Times New Roman" w:hAnsi="Times New Roman" w:cs="Times New Roman"/>
          <w:b/>
          <w:bCs/>
          <w:kern w:val="0"/>
          <w14:ligatures w14:val="none"/>
        </w:rPr>
        <w:t>two-tier detection architecture</w:t>
      </w:r>
      <w:r w:rsidRPr="009B5515">
        <w:rPr>
          <w:rFonts w:ascii="Times New Roman" w:eastAsia="Times New Roman" w:hAnsi="Times New Roman" w:cs="Times New Roman"/>
          <w:kern w:val="0"/>
          <w14:ligatures w14:val="none"/>
        </w:rPr>
        <w:t>.</w:t>
      </w:r>
    </w:p>
    <w:p w14:paraId="6DAEB1D6"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 xml:space="preserve">The </w:t>
      </w:r>
      <w:r w:rsidRPr="009B5515">
        <w:rPr>
          <w:rFonts w:ascii="Times New Roman" w:eastAsia="Times New Roman" w:hAnsi="Times New Roman" w:cs="Times New Roman"/>
          <w:b/>
          <w:bCs/>
          <w:kern w:val="0"/>
          <w14:ligatures w14:val="none"/>
        </w:rPr>
        <w:t>baseline tier</w:t>
      </w:r>
      <w:r w:rsidRPr="009B5515">
        <w:rPr>
          <w:rFonts w:ascii="Times New Roman" w:eastAsia="Times New Roman" w:hAnsi="Times New Roman" w:cs="Times New Roman"/>
          <w:kern w:val="0"/>
          <w14:ligatures w14:val="none"/>
        </w:rPr>
        <w:t xml:space="preserve"> is the mandatory detection path and is designed to permit App Lock to function without Accessibility being enabled.</w:t>
      </w:r>
    </w:p>
    <w:p w14:paraId="61E9495D"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baseline tier uses:</w:t>
      </w:r>
    </w:p>
    <w:p w14:paraId="4DB060E8" w14:textId="77777777" w:rsidR="009B5515" w:rsidRPr="009B5515" w:rsidRDefault="009B5515" w:rsidP="009B5515">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 xml:space="preserve">Android </w:t>
      </w:r>
      <w:proofErr w:type="spellStart"/>
      <w:r w:rsidRPr="009B5515">
        <w:rPr>
          <w:rFonts w:ascii="Courier New" w:eastAsia="Times New Roman" w:hAnsi="Courier New" w:cs="Courier New"/>
          <w:kern w:val="0"/>
          <w:sz w:val="20"/>
          <w:szCs w:val="20"/>
          <w14:ligatures w14:val="none"/>
        </w:rPr>
        <w:t>UsageStatsManager</w:t>
      </w:r>
      <w:proofErr w:type="spellEnd"/>
      <w:r w:rsidRPr="009B5515">
        <w:rPr>
          <w:rFonts w:ascii="Times New Roman" w:eastAsia="Times New Roman" w:hAnsi="Times New Roman" w:cs="Times New Roman"/>
          <w:kern w:val="0"/>
          <w14:ligatures w14:val="none"/>
        </w:rPr>
        <w:t>;</w:t>
      </w:r>
    </w:p>
    <w:p w14:paraId="0282823F" w14:textId="77777777" w:rsidR="009B5515" w:rsidRPr="009B5515" w:rsidRDefault="009B5515" w:rsidP="009B5515">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 xml:space="preserve">the Android </w:t>
      </w:r>
      <w:r w:rsidRPr="009B5515">
        <w:rPr>
          <w:rFonts w:ascii="Times New Roman" w:eastAsia="Times New Roman" w:hAnsi="Times New Roman" w:cs="Times New Roman"/>
          <w:b/>
          <w:bCs/>
          <w:kern w:val="0"/>
          <w14:ligatures w14:val="none"/>
        </w:rPr>
        <w:t>Usage Access</w:t>
      </w:r>
      <w:r w:rsidRPr="009B5515">
        <w:rPr>
          <w:rFonts w:ascii="Times New Roman" w:eastAsia="Times New Roman" w:hAnsi="Times New Roman" w:cs="Times New Roman"/>
          <w:kern w:val="0"/>
          <w14:ligatures w14:val="none"/>
        </w:rPr>
        <w:t xml:space="preserve"> special permission;</w:t>
      </w:r>
    </w:p>
    <w:p w14:paraId="63CB55D2" w14:textId="77777777" w:rsidR="009B5515" w:rsidRPr="009B5515" w:rsidRDefault="009B5515" w:rsidP="009B5515">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a foreground service that samples usage events to identify the current foreground application.</w:t>
      </w:r>
    </w:p>
    <w:p w14:paraId="0AA83635"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 xml:space="preserve">Because presenting the lock interface from a background context is subject to Android background-activity-launch restrictions, the baseline tier also requires an approved mechanism for presenting the lock interface. The architecture currently identifies the use of </w:t>
      </w:r>
      <w:r w:rsidRPr="009B5515">
        <w:rPr>
          <w:rFonts w:ascii="Times New Roman" w:eastAsia="Times New Roman" w:hAnsi="Times New Roman" w:cs="Times New Roman"/>
          <w:b/>
          <w:bCs/>
          <w:kern w:val="0"/>
          <w14:ligatures w14:val="none"/>
        </w:rPr>
        <w:t>display-over-other-apps / system alert window permission</w:t>
      </w:r>
      <w:r w:rsidRPr="009B5515">
        <w:rPr>
          <w:rFonts w:ascii="Times New Roman" w:eastAsia="Times New Roman" w:hAnsi="Times New Roman" w:cs="Times New Roman"/>
          <w:kern w:val="0"/>
          <w14:ligatures w14:val="none"/>
        </w:rPr>
        <w:t xml:space="preserve"> as the expected mechanism, either for overlay presentation or for obtaining the applicable activity-launch exemption.</w:t>
      </w:r>
    </w:p>
    <w:p w14:paraId="72343C5C"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final implementation decision between those presentation approaches remains an implementation decision for the Core Security Platform phase.</w:t>
      </w:r>
    </w:p>
    <w:p w14:paraId="58FC7C99"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baseline tier SHALL remain operational when Accessibility is disabled.</w:t>
      </w:r>
    </w:p>
    <w:p w14:paraId="6944D810" w14:textId="77777777" w:rsidR="009B5515" w:rsidRPr="009B5515" w:rsidRDefault="009B5515" w:rsidP="009B551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5515">
        <w:rPr>
          <w:rFonts w:ascii="Times New Roman" w:eastAsia="Times New Roman" w:hAnsi="Times New Roman" w:cs="Times New Roman"/>
          <w:b/>
          <w:bCs/>
          <w:kern w:val="0"/>
          <w:sz w:val="27"/>
          <w:szCs w:val="27"/>
          <w14:ligatures w14:val="none"/>
        </w:rPr>
        <w:t>16.32.6 Optional Accessibility Enhancement</w:t>
      </w:r>
    </w:p>
    <w:p w14:paraId="1121DFE4"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 xml:space="preserve">Accessibility-based detection is an </w:t>
      </w:r>
      <w:r w:rsidRPr="009B5515">
        <w:rPr>
          <w:rFonts w:ascii="Times New Roman" w:eastAsia="Times New Roman" w:hAnsi="Times New Roman" w:cs="Times New Roman"/>
          <w:b/>
          <w:bCs/>
          <w:kern w:val="0"/>
          <w14:ligatures w14:val="none"/>
        </w:rPr>
        <w:t>optional enhancement tier</w:t>
      </w:r>
      <w:r w:rsidRPr="009B5515">
        <w:rPr>
          <w:rFonts w:ascii="Times New Roman" w:eastAsia="Times New Roman" w:hAnsi="Times New Roman" w:cs="Times New Roman"/>
          <w:kern w:val="0"/>
          <w14:ligatures w14:val="none"/>
        </w:rPr>
        <w:t>.</w:t>
      </w:r>
    </w:p>
    <w:p w14:paraId="5B96EDE4"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It SHALL NOT be a prerequisite for using App Lock.</w:t>
      </w:r>
    </w:p>
    <w:p w14:paraId="48312948"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 xml:space="preserve">When enabled by the user, the Accessibility service provides event-driven foreground detection with substantially faster response than periodic </w:t>
      </w:r>
      <w:proofErr w:type="spellStart"/>
      <w:r w:rsidRPr="009B5515">
        <w:rPr>
          <w:rFonts w:ascii="Times New Roman" w:eastAsia="Times New Roman" w:hAnsi="Times New Roman" w:cs="Times New Roman"/>
          <w:kern w:val="0"/>
          <w14:ligatures w14:val="none"/>
        </w:rPr>
        <w:t>UsageStats</w:t>
      </w:r>
      <w:proofErr w:type="spellEnd"/>
      <w:r w:rsidRPr="009B5515">
        <w:rPr>
          <w:rFonts w:ascii="Times New Roman" w:eastAsia="Times New Roman" w:hAnsi="Times New Roman" w:cs="Times New Roman"/>
          <w:kern w:val="0"/>
          <w14:ligatures w14:val="none"/>
        </w:rPr>
        <w:t xml:space="preserve"> sampling and can reduce the battery cost associated with frequent polling.</w:t>
      </w:r>
    </w:p>
    <w:p w14:paraId="210986C0"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enhancement tier SHALL therefore be treated as an optimization of responsiveness and battery behavior rather than a required security dependency.</w:t>
      </w:r>
    </w:p>
    <w:p w14:paraId="05833431"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lastRenderedPageBreak/>
        <w:t>The application SHALL remain capable of enforcing protected-application locking when the user declines to enable Accessibility.</w:t>
      </w:r>
    </w:p>
    <w:p w14:paraId="1575F75F" w14:textId="77777777" w:rsidR="009B5515" w:rsidRPr="009B5515" w:rsidRDefault="009B5515" w:rsidP="009B551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5515">
        <w:rPr>
          <w:rFonts w:ascii="Times New Roman" w:eastAsia="Times New Roman" w:hAnsi="Times New Roman" w:cs="Times New Roman"/>
          <w:b/>
          <w:bCs/>
          <w:kern w:val="0"/>
          <w:sz w:val="27"/>
          <w:szCs w:val="27"/>
          <w14:ligatures w14:val="none"/>
        </w:rPr>
        <w:t>16.32.7 Detection-Source Selection</w:t>
      </w:r>
    </w:p>
    <w:p w14:paraId="699FBA7F"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A detection-source selection layer SHALL determine which detection tier is active.</w:t>
      </w:r>
    </w:p>
    <w:p w14:paraId="2FC282D0"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intended behavior is:</w:t>
      </w:r>
    </w:p>
    <w:p w14:paraId="542135E2"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App Lock Detection</w:t>
      </w:r>
    </w:p>
    <w:p w14:paraId="191D1484"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0BA8D7A2"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676526DC"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Detection-Source Selector</w:t>
      </w:r>
    </w:p>
    <w:p w14:paraId="2E90AAED"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           \</w:t>
      </w:r>
    </w:p>
    <w:p w14:paraId="7EFA1A3D"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             \</w:t>
      </w:r>
    </w:p>
    <w:p w14:paraId="5BCD95B0"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               ▼</w:t>
      </w:r>
    </w:p>
    <w:p w14:paraId="78F460C5"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Baseline Tier      Enhancement Tier</w:t>
      </w:r>
    </w:p>
    <w:p w14:paraId="52314B9E"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Usage Access       Accessibility</w:t>
      </w:r>
    </w:p>
    <w:p w14:paraId="482ED586"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                  │</w:t>
      </w:r>
    </w:p>
    <w:p w14:paraId="47C24973"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                  │</w:t>
      </w:r>
    </w:p>
    <w:p w14:paraId="03889D78"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2B0DAC28"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469250C6"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Trigger Processor</w:t>
      </w:r>
    </w:p>
    <w:p w14:paraId="76319863"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67B013B6"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68F10FCC"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Lock Engine</w:t>
      </w:r>
    </w:p>
    <w:p w14:paraId="02F7E76B"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baseline tier SHALL always remain available as the required detection mechanism, subject to its own required permissions and platform limitations.</w:t>
      </w:r>
    </w:p>
    <w:p w14:paraId="7B75B355"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Accessibility enhancement tier SHALL only participate when the user has explicitly enabled it and the required permission remains available.</w:t>
      </w:r>
    </w:p>
    <w:p w14:paraId="6D6DBE50"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Loss or absence of Accessibility SHALL therefore degrade the application from the enhancement tier to the baseline tier rather than disabling App Lock protection entirely.</w:t>
      </w:r>
    </w:p>
    <w:p w14:paraId="262AEC57" w14:textId="77777777" w:rsidR="009B5515" w:rsidRPr="009B5515" w:rsidRDefault="009B5515" w:rsidP="009B551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5515">
        <w:rPr>
          <w:rFonts w:ascii="Times New Roman" w:eastAsia="Times New Roman" w:hAnsi="Times New Roman" w:cs="Times New Roman"/>
          <w:b/>
          <w:bCs/>
          <w:kern w:val="0"/>
          <w:sz w:val="27"/>
          <w:szCs w:val="27"/>
          <w14:ligatures w14:val="none"/>
        </w:rPr>
        <w:t>16.32.8 Enforcement Boundary</w:t>
      </w:r>
    </w:p>
    <w:p w14:paraId="57B98106"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lock engine remains the enforcement authority.</w:t>
      </w:r>
    </w:p>
    <w:p w14:paraId="02979E99"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introduction of the second detection source SHALL NOT create a second lock-enforcement implementation.</w:t>
      </w:r>
    </w:p>
    <w:p w14:paraId="0DABF7C7"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Both detection tiers SHALL converge through the Trigger Processor abstraction into the existing lock-enforcement path.</w:t>
      </w:r>
    </w:p>
    <w:p w14:paraId="194D3682"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architecture therefore preserves:</w:t>
      </w:r>
    </w:p>
    <w:p w14:paraId="4230DFF6"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Detection Source</w:t>
      </w:r>
    </w:p>
    <w:p w14:paraId="680CA5D3"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lastRenderedPageBreak/>
        <w:t xml:space="preserve">       ↓</w:t>
      </w:r>
    </w:p>
    <w:p w14:paraId="4842781A"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Trigger Processor</w:t>
      </w:r>
    </w:p>
    <w:p w14:paraId="39065F3A"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44800F7C"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Lock Engine</w:t>
      </w:r>
    </w:p>
    <w:p w14:paraId="7FDED299"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22422D85"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Authorization Evaluation</w:t>
      </w:r>
    </w:p>
    <w:p w14:paraId="5FD91D8F"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274FD36A"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Lock Screen</w:t>
      </w:r>
    </w:p>
    <w:p w14:paraId="3C6E4287"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6CFB17A5"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Authenticated Session</w:t>
      </w:r>
    </w:p>
    <w:p w14:paraId="77C716A4"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lock engine remains responsible for determining whether the foreground application requires authentication.</w:t>
      </w:r>
    </w:p>
    <w:p w14:paraId="2BBC7B9A"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detection source SHALL identify the foreground transition; it SHALL NOT independently implement authorization policy.</w:t>
      </w:r>
    </w:p>
    <w:p w14:paraId="78DE9DAE" w14:textId="77777777" w:rsidR="009B5515" w:rsidRPr="009B5515" w:rsidRDefault="009B5515" w:rsidP="009B551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5515">
        <w:rPr>
          <w:rFonts w:ascii="Times New Roman" w:eastAsia="Times New Roman" w:hAnsi="Times New Roman" w:cs="Times New Roman"/>
          <w:b/>
          <w:bCs/>
          <w:kern w:val="0"/>
          <w:sz w:val="27"/>
          <w:szCs w:val="27"/>
          <w14:ligatures w14:val="none"/>
        </w:rPr>
        <w:t>16.32.9 Accessibility Failure Semantics</w:t>
      </w:r>
    </w:p>
    <w:p w14:paraId="0F541B25"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Accessibility loss SHALL no longer be classified as an application-wide protection failure.</w:t>
      </w:r>
    </w:p>
    <w:p w14:paraId="28A20288"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security consequence depends on which detection tier is active.</w:t>
      </w:r>
    </w:p>
    <w:p w14:paraId="6A47D5B3"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If Accessibility is disabled while the baseline Usage Access tier remains operational:</w:t>
      </w:r>
    </w:p>
    <w:p w14:paraId="60DE1A01" w14:textId="77777777" w:rsidR="009B5515" w:rsidRPr="009B5515" w:rsidRDefault="009B5515" w:rsidP="009B5515">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App Lock SHALL continue operating;</w:t>
      </w:r>
    </w:p>
    <w:p w14:paraId="43987A5F" w14:textId="77777777" w:rsidR="009B5515" w:rsidRPr="009B5515" w:rsidRDefault="009B5515" w:rsidP="009B5515">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protected applications SHALL continue to be detected;</w:t>
      </w:r>
    </w:p>
    <w:p w14:paraId="4B9B5877" w14:textId="77777777" w:rsidR="009B5515" w:rsidRPr="009B5515" w:rsidRDefault="009B5515" w:rsidP="009B5515">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user SHALL remain able to use App Lock;</w:t>
      </w:r>
    </w:p>
    <w:p w14:paraId="219DB1C9" w14:textId="77777777" w:rsidR="009B5515" w:rsidRPr="009B5515" w:rsidRDefault="009B5515" w:rsidP="009B5515">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optional responsiveness enhancement SHALL be unavailable.</w:t>
      </w:r>
    </w:p>
    <w:p w14:paraId="39BA3CB8"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If the baseline tier loses its required permission or otherwise becomes unhealthy:</w:t>
      </w:r>
    </w:p>
    <w:p w14:paraId="38B82A5F" w14:textId="77777777" w:rsidR="009B5515" w:rsidRPr="009B5515" w:rsidRDefault="009B5515" w:rsidP="009B5515">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application SHALL detect the condition where technically possible;</w:t>
      </w:r>
    </w:p>
    <w:p w14:paraId="0C3E5BF3" w14:textId="77777777" w:rsidR="009B5515" w:rsidRPr="009B5515" w:rsidRDefault="009B5515" w:rsidP="009B5515">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condition SHALL be recorded through the applicable health and security-monitoring mechanisms;</w:t>
      </w:r>
    </w:p>
    <w:p w14:paraId="4F5A4029" w14:textId="77777777" w:rsidR="009B5515" w:rsidRPr="009B5515" w:rsidRDefault="009B5515" w:rsidP="009B5515">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user SHALL be notified when appropriate;</w:t>
      </w:r>
    </w:p>
    <w:p w14:paraId="545C384A" w14:textId="77777777" w:rsidR="009B5515" w:rsidRPr="009B5515" w:rsidRDefault="009B5515" w:rsidP="009B5515">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application SHALL not represent the baseline detector as healthy when it cannot perform its required function.</w:t>
      </w:r>
    </w:p>
    <w:p w14:paraId="70E84F17"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previous architecture's assumption that loss of Accessibility necessarily removes the entire enforcement mechanism is therefore superseded.</w:t>
      </w:r>
    </w:p>
    <w:p w14:paraId="1B2F07E4" w14:textId="77777777" w:rsidR="009B5515" w:rsidRPr="009B5515" w:rsidRDefault="009B5515" w:rsidP="009B551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5515">
        <w:rPr>
          <w:rFonts w:ascii="Times New Roman" w:eastAsia="Times New Roman" w:hAnsi="Times New Roman" w:cs="Times New Roman"/>
          <w:b/>
          <w:bCs/>
          <w:kern w:val="0"/>
          <w:sz w:val="27"/>
          <w:szCs w:val="27"/>
          <w14:ligatures w14:val="none"/>
        </w:rPr>
        <w:t>16.32.10 Accessibility Security Risk</w:t>
      </w:r>
    </w:p>
    <w:p w14:paraId="764E63E8"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project-internal Accessibility risk remains relevant but is materially reduced by the two-tier architecture.</w:t>
      </w:r>
    </w:p>
    <w:p w14:paraId="385BB052"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original risk contains three principal facets:</w:t>
      </w:r>
    </w:p>
    <w:p w14:paraId="30880924" w14:textId="77777777" w:rsidR="009B5515" w:rsidRPr="009B5515" w:rsidRDefault="009B5515" w:rsidP="009B5515">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lastRenderedPageBreak/>
        <w:t>Google Play scrutiny of Accessibility services used for non-accessibility purposes;</w:t>
      </w:r>
    </w:p>
    <w:p w14:paraId="6DD36B43" w14:textId="77777777" w:rsidR="009B5515" w:rsidRPr="009B5515" w:rsidRDefault="009B5515" w:rsidP="009B5515">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Android Restricted Settings behavior that can prevent Accessibility from being granted in applicable installation circumstances;</w:t>
      </w:r>
    </w:p>
    <w:p w14:paraId="62C6EA97" w14:textId="77777777" w:rsidR="009B5515" w:rsidRPr="009B5515" w:rsidRDefault="009B5515" w:rsidP="009B5515">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silent failure in which Accessibility appears enabled but does not deliver the expected events.</w:t>
      </w:r>
    </w:p>
    <w:p w14:paraId="04228970"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two-tier architecture addresses these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4"/>
        <w:gridCol w:w="6976"/>
      </w:tblGrid>
      <w:tr w:rsidR="009B5515" w:rsidRPr="009B5515" w14:paraId="2BA7FD8C" w14:textId="77777777">
        <w:trPr>
          <w:tblHeader/>
          <w:tblCellSpacing w:w="15" w:type="dxa"/>
        </w:trPr>
        <w:tc>
          <w:tcPr>
            <w:tcW w:w="0" w:type="auto"/>
            <w:vAlign w:val="center"/>
            <w:hideMark/>
          </w:tcPr>
          <w:p w14:paraId="3BFF345A" w14:textId="77777777" w:rsidR="009B5515" w:rsidRPr="009B5515" w:rsidRDefault="009B5515" w:rsidP="009B5515">
            <w:pPr>
              <w:spacing w:after="0" w:line="240" w:lineRule="auto"/>
              <w:jc w:val="center"/>
              <w:rPr>
                <w:rFonts w:ascii="Times New Roman" w:eastAsia="Times New Roman" w:hAnsi="Times New Roman" w:cs="Times New Roman"/>
                <w:b/>
                <w:bCs/>
                <w:kern w:val="0"/>
                <w14:ligatures w14:val="none"/>
              </w:rPr>
            </w:pPr>
            <w:r w:rsidRPr="009B5515">
              <w:rPr>
                <w:rFonts w:ascii="Times New Roman" w:eastAsia="Times New Roman" w:hAnsi="Times New Roman" w:cs="Times New Roman"/>
                <w:b/>
                <w:bCs/>
                <w:kern w:val="0"/>
                <w14:ligatures w14:val="none"/>
              </w:rPr>
              <w:t>Risk facet</w:t>
            </w:r>
          </w:p>
        </w:tc>
        <w:tc>
          <w:tcPr>
            <w:tcW w:w="0" w:type="auto"/>
            <w:vAlign w:val="center"/>
            <w:hideMark/>
          </w:tcPr>
          <w:p w14:paraId="4888300B" w14:textId="77777777" w:rsidR="009B5515" w:rsidRPr="009B5515" w:rsidRDefault="009B5515" w:rsidP="009B5515">
            <w:pPr>
              <w:spacing w:after="0" w:line="240" w:lineRule="auto"/>
              <w:jc w:val="center"/>
              <w:rPr>
                <w:rFonts w:ascii="Times New Roman" w:eastAsia="Times New Roman" w:hAnsi="Times New Roman" w:cs="Times New Roman"/>
                <w:b/>
                <w:bCs/>
                <w:kern w:val="0"/>
                <w14:ligatures w14:val="none"/>
              </w:rPr>
            </w:pPr>
            <w:r w:rsidRPr="009B5515">
              <w:rPr>
                <w:rFonts w:ascii="Times New Roman" w:eastAsia="Times New Roman" w:hAnsi="Times New Roman" w:cs="Times New Roman"/>
                <w:b/>
                <w:bCs/>
                <w:kern w:val="0"/>
                <w14:ligatures w14:val="none"/>
              </w:rPr>
              <w:t>Effect of two-tier architecture</w:t>
            </w:r>
          </w:p>
        </w:tc>
      </w:tr>
      <w:tr w:rsidR="009B5515" w:rsidRPr="009B5515" w14:paraId="74C36FE2" w14:textId="77777777">
        <w:trPr>
          <w:tblCellSpacing w:w="15" w:type="dxa"/>
        </w:trPr>
        <w:tc>
          <w:tcPr>
            <w:tcW w:w="0" w:type="auto"/>
            <w:vAlign w:val="center"/>
            <w:hideMark/>
          </w:tcPr>
          <w:p w14:paraId="66B6BEBF" w14:textId="77777777" w:rsidR="009B5515" w:rsidRPr="009B5515" w:rsidRDefault="009B5515" w:rsidP="009B5515">
            <w:pPr>
              <w:spacing w:after="0"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Play-policy scrutiny</w:t>
            </w:r>
          </w:p>
        </w:tc>
        <w:tc>
          <w:tcPr>
            <w:tcW w:w="0" w:type="auto"/>
            <w:vAlign w:val="center"/>
            <w:hideMark/>
          </w:tcPr>
          <w:p w14:paraId="0BC08BE4" w14:textId="77777777" w:rsidR="009B5515" w:rsidRPr="009B5515" w:rsidRDefault="009B5515" w:rsidP="009B5515">
            <w:pPr>
              <w:spacing w:after="0"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Accessibility is no longer a mandatory dependency for core App Lock operation</w:t>
            </w:r>
          </w:p>
        </w:tc>
      </w:tr>
      <w:tr w:rsidR="009B5515" w:rsidRPr="009B5515" w14:paraId="00207028" w14:textId="77777777">
        <w:trPr>
          <w:tblCellSpacing w:w="15" w:type="dxa"/>
        </w:trPr>
        <w:tc>
          <w:tcPr>
            <w:tcW w:w="0" w:type="auto"/>
            <w:vAlign w:val="center"/>
            <w:hideMark/>
          </w:tcPr>
          <w:p w14:paraId="08A82AF0" w14:textId="77777777" w:rsidR="009B5515" w:rsidRPr="009B5515" w:rsidRDefault="009B5515" w:rsidP="009B5515">
            <w:pPr>
              <w:spacing w:after="0"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Restricted Settings</w:t>
            </w:r>
          </w:p>
        </w:tc>
        <w:tc>
          <w:tcPr>
            <w:tcW w:w="0" w:type="auto"/>
            <w:vAlign w:val="center"/>
            <w:hideMark/>
          </w:tcPr>
          <w:p w14:paraId="3683FA27" w14:textId="77777777" w:rsidR="009B5515" w:rsidRPr="009B5515" w:rsidRDefault="009B5515" w:rsidP="009B5515">
            <w:pPr>
              <w:spacing w:after="0"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Users can operate App Lock using the baseline tier without Accessibility</w:t>
            </w:r>
          </w:p>
        </w:tc>
      </w:tr>
      <w:tr w:rsidR="009B5515" w:rsidRPr="009B5515" w14:paraId="3998684B" w14:textId="77777777">
        <w:trPr>
          <w:tblCellSpacing w:w="15" w:type="dxa"/>
        </w:trPr>
        <w:tc>
          <w:tcPr>
            <w:tcW w:w="0" w:type="auto"/>
            <w:vAlign w:val="center"/>
            <w:hideMark/>
          </w:tcPr>
          <w:p w14:paraId="777B54AB" w14:textId="77777777" w:rsidR="009B5515" w:rsidRPr="009B5515" w:rsidRDefault="009B5515" w:rsidP="009B5515">
            <w:pPr>
              <w:spacing w:after="0"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Silent Accessibility failure</w:t>
            </w:r>
          </w:p>
        </w:tc>
        <w:tc>
          <w:tcPr>
            <w:tcW w:w="0" w:type="auto"/>
            <w:vAlign w:val="center"/>
            <w:hideMark/>
          </w:tcPr>
          <w:p w14:paraId="516C0F6B" w14:textId="77777777" w:rsidR="009B5515" w:rsidRPr="009B5515" w:rsidRDefault="009B5515" w:rsidP="009B5515">
            <w:pPr>
              <w:spacing w:after="0"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Impact is limited to the optional enhancement path when the baseline remains healthy</w:t>
            </w:r>
          </w:p>
        </w:tc>
      </w:tr>
    </w:tbl>
    <w:p w14:paraId="26E5D8B8"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first two risks are therefore substantially reduced by removing Accessibility as a hard dependency.</w:t>
      </w:r>
    </w:p>
    <w:p w14:paraId="5AB7CBA8"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third is narrowed from a potential application-wide enforcement failure to an enhancement-tier health issue.</w:t>
      </w:r>
    </w:p>
    <w:p w14:paraId="580CCA71"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baseline tier introduces its own permission and health dependencies, particularly Usage Access and the mechanism used to present the lock interface. Those dependencies SHALL therefore become explicit security and health considerations rather than being treated as implicit platform assumptions.</w:t>
      </w:r>
    </w:p>
    <w:p w14:paraId="7DBF25CB" w14:textId="77777777" w:rsidR="009B5515" w:rsidRPr="009B5515" w:rsidRDefault="009B5515" w:rsidP="009B551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5515">
        <w:rPr>
          <w:rFonts w:ascii="Times New Roman" w:eastAsia="Times New Roman" w:hAnsi="Times New Roman" w:cs="Times New Roman"/>
          <w:b/>
          <w:bCs/>
          <w:kern w:val="0"/>
          <w:sz w:val="27"/>
          <w:szCs w:val="27"/>
          <w14:ligatures w14:val="none"/>
        </w:rPr>
        <w:t>16.32.11 Baseline Detection Trade-Off</w:t>
      </w:r>
    </w:p>
    <w:p w14:paraId="2919C74C"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baseline tier introduces a deliberate responsiveness and battery trade-off.</w:t>
      </w:r>
    </w:p>
    <w:p w14:paraId="5CFF6D79"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5515">
        <w:rPr>
          <w:rFonts w:ascii="Times New Roman" w:eastAsia="Times New Roman" w:hAnsi="Times New Roman" w:cs="Times New Roman"/>
          <w:kern w:val="0"/>
          <w14:ligatures w14:val="none"/>
        </w:rPr>
        <w:t>UsageStats</w:t>
      </w:r>
      <w:proofErr w:type="spellEnd"/>
      <w:r w:rsidRPr="009B5515">
        <w:rPr>
          <w:rFonts w:ascii="Times New Roman" w:eastAsia="Times New Roman" w:hAnsi="Times New Roman" w:cs="Times New Roman"/>
          <w:kern w:val="0"/>
          <w14:ligatures w14:val="none"/>
        </w:rPr>
        <w:t xml:space="preserve"> sampling introduces detection latency related to the sampling interval and creates a recurring battery cost.</w:t>
      </w:r>
    </w:p>
    <w:p w14:paraId="4E17A402"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Accessibility enhancement tier is event-driven and therefore provides faster detection with potentially lower battery impact than equivalent high-frequency sampling.</w:t>
      </w:r>
    </w:p>
    <w:p w14:paraId="7BFBAD86"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security model SHALL therefore distinguish:</w:t>
      </w:r>
    </w:p>
    <w:p w14:paraId="013CF4DB" w14:textId="77777777" w:rsidR="009B5515" w:rsidRPr="009B5515" w:rsidRDefault="009B5515" w:rsidP="009B5515">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b/>
          <w:bCs/>
          <w:kern w:val="0"/>
          <w14:ligatures w14:val="none"/>
        </w:rPr>
        <w:t>security availability</w:t>
      </w:r>
      <w:r w:rsidRPr="009B5515">
        <w:rPr>
          <w:rFonts w:ascii="Times New Roman" w:eastAsia="Times New Roman" w:hAnsi="Times New Roman" w:cs="Times New Roman"/>
          <w:kern w:val="0"/>
          <w14:ligatures w14:val="none"/>
        </w:rPr>
        <w:t xml:space="preserve"> — whether protected applications remain subject to App Lock enforcement;</w:t>
      </w:r>
    </w:p>
    <w:p w14:paraId="1A8A1CC0" w14:textId="77777777" w:rsidR="009B5515" w:rsidRPr="009B5515" w:rsidRDefault="009B5515" w:rsidP="009B5515">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b/>
          <w:bCs/>
          <w:kern w:val="0"/>
          <w14:ligatures w14:val="none"/>
        </w:rPr>
        <w:t>detection latency</w:t>
      </w:r>
      <w:r w:rsidRPr="009B5515">
        <w:rPr>
          <w:rFonts w:ascii="Times New Roman" w:eastAsia="Times New Roman" w:hAnsi="Times New Roman" w:cs="Times New Roman"/>
          <w:kern w:val="0"/>
          <w14:ligatures w14:val="none"/>
        </w:rPr>
        <w:t xml:space="preserve"> — how quickly the lock is triggered after a protected application reaches the foreground;</w:t>
      </w:r>
    </w:p>
    <w:p w14:paraId="3F7DA527" w14:textId="77777777" w:rsidR="009B5515" w:rsidRPr="009B5515" w:rsidRDefault="009B5515" w:rsidP="009B5515">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b/>
          <w:bCs/>
          <w:kern w:val="0"/>
          <w14:ligatures w14:val="none"/>
        </w:rPr>
        <w:t>battery efficiency</w:t>
      </w:r>
      <w:r w:rsidRPr="009B5515">
        <w:rPr>
          <w:rFonts w:ascii="Times New Roman" w:eastAsia="Times New Roman" w:hAnsi="Times New Roman" w:cs="Times New Roman"/>
          <w:kern w:val="0"/>
          <w14:ligatures w14:val="none"/>
        </w:rPr>
        <w:t xml:space="preserve"> — the resource cost of maintaining detection.</w:t>
      </w:r>
    </w:p>
    <w:p w14:paraId="52359F5F"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lastRenderedPageBreak/>
        <w:t>A slower baseline detector SHALL not automatically be classified as a security failure if it remains within the approved security and performance requirements.</w:t>
      </w:r>
    </w:p>
    <w:p w14:paraId="6E2FEBB5"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However, the baseline's actual detection delay SHALL be measured and evaluated against the applicable requirements.</w:t>
      </w:r>
    </w:p>
    <w:p w14:paraId="0128446A" w14:textId="46722149" w:rsidR="009B5515" w:rsidRPr="009B5515" w:rsidRDefault="009B5515" w:rsidP="009B551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5515">
        <w:rPr>
          <w:rFonts w:ascii="Times New Roman" w:eastAsia="Times New Roman" w:hAnsi="Times New Roman" w:cs="Times New Roman"/>
          <w:b/>
          <w:bCs/>
          <w:kern w:val="0"/>
          <w:sz w:val="27"/>
          <w:szCs w:val="27"/>
          <w14:ligatures w14:val="none"/>
        </w:rPr>
        <w:t>16.32.1</w:t>
      </w:r>
      <w:r>
        <w:rPr>
          <w:rFonts w:ascii="Times New Roman" w:eastAsia="Times New Roman" w:hAnsi="Times New Roman" w:cs="Times New Roman"/>
          <w:b/>
          <w:bCs/>
          <w:kern w:val="0"/>
          <w:sz w:val="27"/>
          <w:szCs w:val="27"/>
          <w14:ligatures w14:val="none"/>
        </w:rPr>
        <w:t>2</w:t>
      </w:r>
      <w:r w:rsidRPr="009B5515">
        <w:rPr>
          <w:rFonts w:ascii="Times New Roman" w:eastAsia="Times New Roman" w:hAnsi="Times New Roman" w:cs="Times New Roman"/>
          <w:b/>
          <w:bCs/>
          <w:kern w:val="0"/>
          <w:sz w:val="27"/>
          <w:szCs w:val="27"/>
          <w14:ligatures w14:val="none"/>
        </w:rPr>
        <w:t xml:space="preserve"> Current Implementation Status</w:t>
      </w:r>
    </w:p>
    <w:p w14:paraId="00D53D1A"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two-tier detection architecture is an approved architectural direction, but its corresponding implementation has not yet been completed.</w:t>
      </w:r>
    </w:p>
    <w:p w14:paraId="0F95B078"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architecture decision record formalizing this change supersedes the earlier Accessibility-only architectural decision.</w:t>
      </w:r>
    </w:p>
    <w:p w14:paraId="7C9F9609"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 xml:space="preserve">The implementation is scheduled for the </w:t>
      </w:r>
      <w:r w:rsidRPr="009B5515">
        <w:rPr>
          <w:rFonts w:ascii="Times New Roman" w:eastAsia="Times New Roman" w:hAnsi="Times New Roman" w:cs="Times New Roman"/>
          <w:b/>
          <w:bCs/>
          <w:kern w:val="0"/>
          <w14:ligatures w14:val="none"/>
        </w:rPr>
        <w:t>Core Security Platform phase (Implementation Strategy Phase 1)</w:t>
      </w:r>
      <w:r w:rsidRPr="009B5515">
        <w:rPr>
          <w:rFonts w:ascii="Times New Roman" w:eastAsia="Times New Roman" w:hAnsi="Times New Roman" w:cs="Times New Roman"/>
          <w:kern w:val="0"/>
          <w14:ligatures w14:val="none"/>
        </w:rPr>
        <w:t>.</w:t>
      </w:r>
    </w:p>
    <w:p w14:paraId="114BCFCB"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Until that implementation is complete:</w:t>
      </w:r>
    </w:p>
    <w:p w14:paraId="246F6C00" w14:textId="77777777" w:rsidR="009B5515" w:rsidRPr="009B5515" w:rsidRDefault="009B5515" w:rsidP="009B5515">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delivered build continues to rely on Accessibility-based detection;</w:t>
      </w:r>
    </w:p>
    <w:p w14:paraId="618EF9E4" w14:textId="77777777" w:rsidR="009B5515" w:rsidRPr="009B5515" w:rsidRDefault="009B5515" w:rsidP="009B5515">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Accessibility remains a hard dependency of the current implementation;</w:t>
      </w:r>
    </w:p>
    <w:p w14:paraId="45157B04" w14:textId="77777777" w:rsidR="009B5515" w:rsidRPr="009B5515" w:rsidRDefault="009B5515" w:rsidP="009B5515">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Accessibility-related project risk remains open;</w:t>
      </w:r>
    </w:p>
    <w:p w14:paraId="641D2477" w14:textId="77777777" w:rsidR="009B5515" w:rsidRPr="009B5515" w:rsidRDefault="009B5515" w:rsidP="009B5515">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baseline Usage Access detector is not yet an effective mitigation;</w:t>
      </w:r>
    </w:p>
    <w:p w14:paraId="4D0CC52B" w14:textId="77777777" w:rsidR="009B5515" w:rsidRPr="009B5515" w:rsidRDefault="009B5515" w:rsidP="009B5515">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optional enhancement model is not yet implemented.</w:t>
      </w:r>
    </w:p>
    <w:p w14:paraId="7DF4D796"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 xml:space="preserve">The Threat Model SHALL therefore distinguish the </w:t>
      </w:r>
      <w:r w:rsidRPr="009B5515">
        <w:rPr>
          <w:rFonts w:ascii="Times New Roman" w:eastAsia="Times New Roman" w:hAnsi="Times New Roman" w:cs="Times New Roman"/>
          <w:b/>
          <w:bCs/>
          <w:kern w:val="0"/>
          <w14:ligatures w14:val="none"/>
        </w:rPr>
        <w:t>approved target architecture</w:t>
      </w:r>
      <w:r w:rsidRPr="009B5515">
        <w:rPr>
          <w:rFonts w:ascii="Times New Roman" w:eastAsia="Times New Roman" w:hAnsi="Times New Roman" w:cs="Times New Roman"/>
          <w:kern w:val="0"/>
          <w14:ligatures w14:val="none"/>
        </w:rPr>
        <w:t xml:space="preserve"> from the </w:t>
      </w:r>
      <w:r w:rsidRPr="009B5515">
        <w:rPr>
          <w:rFonts w:ascii="Times New Roman" w:eastAsia="Times New Roman" w:hAnsi="Times New Roman" w:cs="Times New Roman"/>
          <w:b/>
          <w:bCs/>
          <w:kern w:val="0"/>
          <w14:ligatures w14:val="none"/>
        </w:rPr>
        <w:t>current delivered implementation</w:t>
      </w:r>
      <w:r w:rsidRPr="009B5515">
        <w:rPr>
          <w:rFonts w:ascii="Times New Roman" w:eastAsia="Times New Roman" w:hAnsi="Times New Roman" w:cs="Times New Roman"/>
          <w:kern w:val="0"/>
          <w14:ligatures w14:val="none"/>
        </w:rPr>
        <w:t>.</w:t>
      </w:r>
    </w:p>
    <w:p w14:paraId="34FF94F2"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existence of the approved architecture SHALL NOT be treated as evidence that the new controls are already effective.</w:t>
      </w:r>
    </w:p>
    <w:p w14:paraId="4C01E0B4" w14:textId="2AFBEE5F" w:rsidR="009B5515" w:rsidRPr="009B5515" w:rsidRDefault="009B5515" w:rsidP="009B551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5515">
        <w:rPr>
          <w:rFonts w:ascii="Times New Roman" w:eastAsia="Times New Roman" w:hAnsi="Times New Roman" w:cs="Times New Roman"/>
          <w:b/>
          <w:bCs/>
          <w:kern w:val="0"/>
          <w:sz w:val="27"/>
          <w:szCs w:val="27"/>
          <w14:ligatures w14:val="none"/>
        </w:rPr>
        <w:t>16.32.1</w:t>
      </w:r>
      <w:r>
        <w:rPr>
          <w:rFonts w:ascii="Times New Roman" w:eastAsia="Times New Roman" w:hAnsi="Times New Roman" w:cs="Times New Roman"/>
          <w:b/>
          <w:bCs/>
          <w:kern w:val="0"/>
          <w:sz w:val="27"/>
          <w:szCs w:val="27"/>
          <w14:ligatures w14:val="none"/>
        </w:rPr>
        <w:t>3</w:t>
      </w:r>
      <w:r w:rsidRPr="009B5515">
        <w:rPr>
          <w:rFonts w:ascii="Times New Roman" w:eastAsia="Times New Roman" w:hAnsi="Times New Roman" w:cs="Times New Roman"/>
          <w:b/>
          <w:bCs/>
          <w:kern w:val="0"/>
          <w:sz w:val="27"/>
          <w:szCs w:val="27"/>
          <w14:ligatures w14:val="none"/>
        </w:rPr>
        <w:t xml:space="preserve"> Remaining Implementation Decision</w:t>
      </w:r>
    </w:p>
    <w:p w14:paraId="7F163C98"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One implementation detail remains intentionally open.</w:t>
      </w:r>
    </w:p>
    <w:p w14:paraId="131F7FF1"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Core Security Platform implementation SHALL determine whether the baseline lock interface is presented through:</w:t>
      </w:r>
    </w:p>
    <w:p w14:paraId="3A7C099B" w14:textId="77777777" w:rsidR="009B5515" w:rsidRPr="009B5515" w:rsidRDefault="009B5515" w:rsidP="009B5515">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a system-alert-window overlay; or</w:t>
      </w:r>
    </w:p>
    <w:p w14:paraId="43895CF8" w14:textId="77777777" w:rsidR="009B5515" w:rsidRPr="009B5515" w:rsidRDefault="009B5515" w:rsidP="009B5515">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an activity launched using the applicable background-activity-launch exemption.</w:t>
      </w:r>
    </w:p>
    <w:p w14:paraId="07C071E2"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This decision SHALL be evaluated against:</w:t>
      </w:r>
    </w:p>
    <w:p w14:paraId="7CDDB221" w14:textId="77777777" w:rsidR="009B5515" w:rsidRPr="009B5515" w:rsidRDefault="009B5515" w:rsidP="009B5515">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Android platform behavior;</w:t>
      </w:r>
    </w:p>
    <w:p w14:paraId="6007A3AF" w14:textId="77777777" w:rsidR="009B5515" w:rsidRPr="009B5515" w:rsidRDefault="009B5515" w:rsidP="009B5515">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security properties;</w:t>
      </w:r>
    </w:p>
    <w:p w14:paraId="201F489E" w14:textId="77777777" w:rsidR="009B5515" w:rsidRPr="009B5515" w:rsidRDefault="009B5515" w:rsidP="009B5515">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9B5515">
        <w:rPr>
          <w:rFonts w:ascii="Times New Roman" w:eastAsia="Times New Roman" w:hAnsi="Times New Roman" w:cs="Times New Roman"/>
          <w:kern w:val="0"/>
          <w14:ligatures w14:val="none"/>
        </w:rPr>
        <w:t>tapjacking</w:t>
      </w:r>
      <w:proofErr w:type="spellEnd"/>
      <w:r w:rsidRPr="009B5515">
        <w:rPr>
          <w:rFonts w:ascii="Times New Roman" w:eastAsia="Times New Roman" w:hAnsi="Times New Roman" w:cs="Times New Roman"/>
          <w:kern w:val="0"/>
          <w14:ligatures w14:val="none"/>
        </w:rPr>
        <w:t xml:space="preserve"> and overlay risks;</w:t>
      </w:r>
    </w:p>
    <w:p w14:paraId="6B319948" w14:textId="77777777" w:rsidR="009B5515" w:rsidRPr="009B5515" w:rsidRDefault="009B5515" w:rsidP="009B5515">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lastRenderedPageBreak/>
        <w:t>user experience;</w:t>
      </w:r>
    </w:p>
    <w:p w14:paraId="68D24EB9" w14:textId="77777777" w:rsidR="009B5515" w:rsidRPr="009B5515" w:rsidRDefault="009B5515" w:rsidP="009B5515">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permission requirements;</w:t>
      </w:r>
    </w:p>
    <w:p w14:paraId="6722FAE0" w14:textId="77777777" w:rsidR="009B5515" w:rsidRPr="009B5515" w:rsidRDefault="009B5515" w:rsidP="009B5515">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Play compliance;</w:t>
      </w:r>
    </w:p>
    <w:p w14:paraId="43FF6440" w14:textId="77777777" w:rsidR="009B5515" w:rsidRPr="009B5515" w:rsidRDefault="009B5515" w:rsidP="009B5515">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lifecycle reliability;</w:t>
      </w:r>
    </w:p>
    <w:p w14:paraId="37B5D546" w14:textId="77777777" w:rsidR="009B5515" w:rsidRPr="009B5515" w:rsidRDefault="009B5515" w:rsidP="009B5515">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testability.</w:t>
      </w:r>
    </w:p>
    <w:p w14:paraId="55C3B918"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decision SHALL be formally recorded through the applicable architecture governance mechanism.</w:t>
      </w:r>
    </w:p>
    <w:p w14:paraId="50A09F51"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All other aspects of the two-tier detection model are fixed by the approved architectural direction.</w:t>
      </w:r>
    </w:p>
    <w:p w14:paraId="3D0CB8D9" w14:textId="48EFF36B" w:rsidR="009B5515" w:rsidRPr="009B5515" w:rsidRDefault="009B5515" w:rsidP="009B551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5515">
        <w:rPr>
          <w:rFonts w:ascii="Times New Roman" w:eastAsia="Times New Roman" w:hAnsi="Times New Roman" w:cs="Times New Roman"/>
          <w:b/>
          <w:bCs/>
          <w:kern w:val="0"/>
          <w:sz w:val="27"/>
          <w:szCs w:val="27"/>
          <w14:ligatures w14:val="none"/>
        </w:rPr>
        <w:t>16.32.1</w:t>
      </w:r>
      <w:r>
        <w:rPr>
          <w:rFonts w:ascii="Times New Roman" w:eastAsia="Times New Roman" w:hAnsi="Times New Roman" w:cs="Times New Roman"/>
          <w:b/>
          <w:bCs/>
          <w:kern w:val="0"/>
          <w:sz w:val="27"/>
          <w:szCs w:val="27"/>
          <w14:ligatures w14:val="none"/>
        </w:rPr>
        <w:t>4</w:t>
      </w:r>
      <w:r w:rsidRPr="009B5515">
        <w:rPr>
          <w:rFonts w:ascii="Times New Roman" w:eastAsia="Times New Roman" w:hAnsi="Times New Roman" w:cs="Times New Roman"/>
          <w:b/>
          <w:bCs/>
          <w:kern w:val="0"/>
          <w:sz w:val="27"/>
          <w:szCs w:val="27"/>
          <w14:ligatures w14:val="none"/>
        </w:rPr>
        <w:t xml:space="preserve"> Final Enforcement Model</w:t>
      </w:r>
    </w:p>
    <w:p w14:paraId="2C1C2F2E"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resulting security architecture is therefore:</w:t>
      </w:r>
    </w:p>
    <w:p w14:paraId="504AC317"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Android Device Unlocked</w:t>
      </w:r>
    </w:p>
    <w:p w14:paraId="5F2B18DA"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136558B0"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32080439"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App Lock Detection</w:t>
      </w:r>
    </w:p>
    <w:p w14:paraId="7896BF98"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4A410F99"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3D003148"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                         │</w:t>
      </w:r>
    </w:p>
    <w:p w14:paraId="4B6F62AF"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                         ▼</w:t>
      </w:r>
    </w:p>
    <w:p w14:paraId="0B29B103"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REQUIRED BASELINE          OPTIONAL ENHANCEMENT</w:t>
      </w:r>
    </w:p>
    <w:p w14:paraId="597886F9"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Usage Access               Accessibility</w:t>
      </w:r>
    </w:p>
    <w:p w14:paraId="7FDED1D9"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roofErr w:type="spellStart"/>
      <w:r w:rsidRPr="009B5515">
        <w:rPr>
          <w:rFonts w:ascii="Courier New" w:eastAsia="Times New Roman" w:hAnsi="Courier New" w:cs="Courier New"/>
          <w:kern w:val="0"/>
          <w:sz w:val="20"/>
          <w:szCs w:val="20"/>
          <w14:ligatures w14:val="none"/>
        </w:rPr>
        <w:t>UsageStatsManager</w:t>
      </w:r>
      <w:proofErr w:type="spellEnd"/>
      <w:r w:rsidRPr="009B5515">
        <w:rPr>
          <w:rFonts w:ascii="Courier New" w:eastAsia="Times New Roman" w:hAnsi="Courier New" w:cs="Courier New"/>
          <w:kern w:val="0"/>
          <w:sz w:val="20"/>
          <w:szCs w:val="20"/>
          <w14:ligatures w14:val="none"/>
        </w:rPr>
        <w:t xml:space="preserve">          Event-driven detection</w:t>
      </w:r>
    </w:p>
    <w:p w14:paraId="22257868"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                         │</w:t>
      </w:r>
    </w:p>
    <w:p w14:paraId="1288E9F4"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2983E3A6"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43C11F03"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Detection Selection</w:t>
      </w:r>
    </w:p>
    <w:p w14:paraId="62CF8969"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4ED75A62"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36B34841"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Trigger Processor</w:t>
      </w:r>
    </w:p>
    <w:p w14:paraId="16E7B99C"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52C860E6"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6C3A3F7A"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Lock Engine</w:t>
      </w:r>
    </w:p>
    <w:p w14:paraId="11A2290E"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150DA9C6"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4836C06F"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Authorization Check</w:t>
      </w:r>
    </w:p>
    <w:p w14:paraId="7781424E"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34D99E53"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w:t>
      </w:r>
    </w:p>
    <w:p w14:paraId="1B9BB6E3"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                   │</w:t>
      </w:r>
    </w:p>
    <w:p w14:paraId="3FC3E90C"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Authentication        Valid Session</w:t>
      </w:r>
    </w:p>
    <w:p w14:paraId="59D04F3E"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                   │</w:t>
      </w:r>
    </w:p>
    <w:p w14:paraId="277CEE38"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                   ▼</w:t>
      </w:r>
    </w:p>
    <w:p w14:paraId="7ECB9502" w14:textId="77777777" w:rsidR="009B5515" w:rsidRPr="009B5515" w:rsidRDefault="009B5515" w:rsidP="009B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B5515">
        <w:rPr>
          <w:rFonts w:ascii="Courier New" w:eastAsia="Times New Roman" w:hAnsi="Courier New" w:cs="Courier New"/>
          <w:kern w:val="0"/>
          <w:sz w:val="20"/>
          <w:szCs w:val="20"/>
          <w14:ligatures w14:val="none"/>
        </w:rPr>
        <w:t xml:space="preserve">               Lock Screen         Protected App</w:t>
      </w:r>
    </w:p>
    <w:p w14:paraId="6320768B"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 xml:space="preserve">The security model SHALL treat the </w:t>
      </w:r>
      <w:r w:rsidRPr="009B5515">
        <w:rPr>
          <w:rFonts w:ascii="Times New Roman" w:eastAsia="Times New Roman" w:hAnsi="Times New Roman" w:cs="Times New Roman"/>
          <w:b/>
          <w:bCs/>
          <w:kern w:val="0"/>
          <w14:ligatures w14:val="none"/>
        </w:rPr>
        <w:t>baseline Usage Access path as the required enforcement dependency</w:t>
      </w:r>
      <w:r w:rsidRPr="009B5515">
        <w:rPr>
          <w:rFonts w:ascii="Times New Roman" w:eastAsia="Times New Roman" w:hAnsi="Times New Roman" w:cs="Times New Roman"/>
          <w:kern w:val="0"/>
          <w14:ligatures w14:val="none"/>
        </w:rPr>
        <w:t xml:space="preserve"> and the </w:t>
      </w:r>
      <w:r w:rsidRPr="009B5515">
        <w:rPr>
          <w:rFonts w:ascii="Times New Roman" w:eastAsia="Times New Roman" w:hAnsi="Times New Roman" w:cs="Times New Roman"/>
          <w:b/>
          <w:bCs/>
          <w:kern w:val="0"/>
          <w14:ligatures w14:val="none"/>
        </w:rPr>
        <w:t>Accessibility path as an optional enhancement</w:t>
      </w:r>
      <w:r w:rsidRPr="009B5515">
        <w:rPr>
          <w:rFonts w:ascii="Times New Roman" w:eastAsia="Times New Roman" w:hAnsi="Times New Roman" w:cs="Times New Roman"/>
          <w:kern w:val="0"/>
          <w14:ligatures w14:val="none"/>
        </w:rPr>
        <w:t>.</w:t>
      </w:r>
    </w:p>
    <w:p w14:paraId="6F70A668"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lastRenderedPageBreak/>
        <w:t>Accessibility SHALL NOT be required for App Lock to provide its core protected-application locking function.</w:t>
      </w:r>
    </w:p>
    <w:p w14:paraId="4FACE3E8"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Loss of Accessibility SHALL therefore not, by itself, constitute a loss of App Lock protection.</w:t>
      </w:r>
    </w:p>
    <w:p w14:paraId="36B02C80"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Loss or failure of the baseline detection mechanism SHALL remain a security-significant condition because the baseline detector is required for core enforcement.</w:t>
      </w:r>
    </w:p>
    <w:p w14:paraId="1FA7EF96" w14:textId="78EA5B29" w:rsidR="009B5515" w:rsidRPr="009B5515" w:rsidRDefault="009B5515" w:rsidP="009B551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B5515">
        <w:rPr>
          <w:rFonts w:ascii="Times New Roman" w:eastAsia="Times New Roman" w:hAnsi="Times New Roman" w:cs="Times New Roman"/>
          <w:b/>
          <w:bCs/>
          <w:kern w:val="0"/>
          <w:sz w:val="27"/>
          <w:szCs w:val="27"/>
          <w14:ligatures w14:val="none"/>
        </w:rPr>
        <w:t>16.32.1</w:t>
      </w:r>
      <w:r>
        <w:rPr>
          <w:rFonts w:ascii="Times New Roman" w:eastAsia="Times New Roman" w:hAnsi="Times New Roman" w:cs="Times New Roman"/>
          <w:b/>
          <w:bCs/>
          <w:kern w:val="0"/>
          <w:sz w:val="27"/>
          <w:szCs w:val="27"/>
          <w14:ligatures w14:val="none"/>
        </w:rPr>
        <w:t>5</w:t>
      </w:r>
      <w:r w:rsidRPr="009B5515">
        <w:rPr>
          <w:rFonts w:ascii="Times New Roman" w:eastAsia="Times New Roman" w:hAnsi="Times New Roman" w:cs="Times New Roman"/>
          <w:b/>
          <w:bCs/>
          <w:kern w:val="0"/>
          <w:sz w:val="27"/>
          <w:szCs w:val="27"/>
          <w14:ligatures w14:val="none"/>
        </w:rPr>
        <w:t xml:space="preserve"> Final Security Posture Statement</w:t>
      </w:r>
    </w:p>
    <w:p w14:paraId="089F131B"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approved security posture is:</w:t>
      </w:r>
    </w:p>
    <w:p w14:paraId="59AC9C78"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App Lock SHALL continue to enforce protection of user-selected applications without requiring Accessibility to be enabled. Accessibility may be enabled by the user as an optional enhancement for faster, event-driven foreground detection. The baseline enforcement path uses Usage Access and the associated lock-interface presentation mechanism. Both detection paths converge on the same lock engine and authorization boundary.</w:t>
      </w:r>
    </w:p>
    <w:p w14:paraId="4DFB8122"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This architecture removes Accessibility from the application's fundamental trust and availability dependency while retaining it as an optional performance and responsiveness enhancement.</w:t>
      </w:r>
    </w:p>
    <w:p w14:paraId="4495D183"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Threat Model SHALL therefore no longer describe Accessibility availability as the single or mandatory enforcement boundary.</w:t>
      </w:r>
    </w:p>
    <w:p w14:paraId="42937877"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 xml:space="preserve">The mandatory enforcement dependency is the </w:t>
      </w:r>
      <w:r w:rsidRPr="009B5515">
        <w:rPr>
          <w:rFonts w:ascii="Times New Roman" w:eastAsia="Times New Roman" w:hAnsi="Times New Roman" w:cs="Times New Roman"/>
          <w:b/>
          <w:bCs/>
          <w:kern w:val="0"/>
          <w14:ligatures w14:val="none"/>
        </w:rPr>
        <w:t>baseline detection path and its associated permission and presentation mechanisms</w:t>
      </w:r>
      <w:r w:rsidRPr="009B5515">
        <w:rPr>
          <w:rFonts w:ascii="Times New Roman" w:eastAsia="Times New Roman" w:hAnsi="Times New Roman" w:cs="Times New Roman"/>
          <w:kern w:val="0"/>
          <w14:ligatures w14:val="none"/>
        </w:rPr>
        <w:t>.</w:t>
      </w:r>
    </w:p>
    <w:p w14:paraId="2E8139F5"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Accessibility framework remains a security-relevant optional component whose failure affects enhancement functionality but does not, by itself, disable App Lock.</w:t>
      </w:r>
    </w:p>
    <w:p w14:paraId="2E9945D8"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The target architecture is approved; its implementation remains subject to the Core Security Platform phase and subsequent security verification.</w:t>
      </w:r>
    </w:p>
    <w:p w14:paraId="49194124" w14:textId="77777777" w:rsidR="009B5515" w:rsidRPr="009B5515" w:rsidRDefault="009B5515" w:rsidP="009B5515">
      <w:pPr>
        <w:spacing w:before="100" w:beforeAutospacing="1" w:after="100" w:afterAutospacing="1" w:line="240" w:lineRule="auto"/>
        <w:rPr>
          <w:rFonts w:ascii="Times New Roman" w:eastAsia="Times New Roman" w:hAnsi="Times New Roman" w:cs="Times New Roman"/>
          <w:kern w:val="0"/>
          <w14:ligatures w14:val="none"/>
        </w:rPr>
      </w:pPr>
      <w:r w:rsidRPr="009B5515">
        <w:rPr>
          <w:rFonts w:ascii="Times New Roman" w:eastAsia="Times New Roman" w:hAnsi="Times New Roman" w:cs="Times New Roman"/>
          <w:kern w:val="0"/>
          <w14:ligatures w14:val="none"/>
        </w:rPr>
        <w:t>Until that implementation and verification occur, the delivered application's current Accessibility-only behavior and associated risk SHALL remain the operative security posture.</w:t>
      </w:r>
    </w:p>
    <w:p w14:paraId="68052E90" w14:textId="77777777" w:rsidR="009B5515" w:rsidRDefault="009B5515"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2BFC2EBC" w14:textId="493A98D0"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16.33 Current Security-Verification Qualification</w:t>
      </w:r>
    </w:p>
    <w:p w14:paraId="0499BE2A"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current project state SHALL be represented accurately.</w:t>
      </w:r>
    </w:p>
    <w:p w14:paraId="1920F8E6"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Existing regression verification demonstrates that previously identified functional bypasses have been corrected and that the core behavior has been exercised on the available test devices.</w:t>
      </w:r>
    </w:p>
    <w:p w14:paraId="20F94668"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lastRenderedPageBreak/>
        <w:t>That evidence SHALL NOT be represented as equivalent to a completed threat-model-driven security verification program.</w:t>
      </w:r>
    </w:p>
    <w:p w14:paraId="160EB5C3"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At the current baseline:</w:t>
      </w:r>
    </w:p>
    <w:p w14:paraId="4D5FB33C" w14:textId="77777777" w:rsidR="003D012A" w:rsidRPr="003D012A" w:rsidRDefault="003D012A" w:rsidP="003D012A">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implemented-and-regression-verified controls exist;</w:t>
      </w:r>
    </w:p>
    <w:p w14:paraId="6B6BE3E1" w14:textId="77777777" w:rsidR="003D012A" w:rsidRPr="003D012A" w:rsidRDefault="003D012A" w:rsidP="003D012A">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some security-relevant implementations remain unclassified or pending security verification;</w:t>
      </w:r>
    </w:p>
    <w:p w14:paraId="25121BD6" w14:textId="77777777" w:rsidR="003D012A" w:rsidRPr="003D012A" w:rsidRDefault="003D012A" w:rsidP="003D012A">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several hardening controls remain planned;</w:t>
      </w:r>
    </w:p>
    <w:p w14:paraId="42C2A633" w14:textId="77777777" w:rsidR="003D012A" w:rsidRPr="003D012A" w:rsidRDefault="003D012A" w:rsidP="003D012A">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no completed penetration-test program establishes comprehensive resistance to the threat model;</w:t>
      </w:r>
    </w:p>
    <w:p w14:paraId="406EDAFA" w14:textId="77777777" w:rsidR="003D012A" w:rsidRPr="003D012A" w:rsidRDefault="003D012A" w:rsidP="003D012A">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Threat Model establishes the security analysis required to drive subsequent security verification.</w:t>
      </w:r>
    </w:p>
    <w:p w14:paraId="77D38A99"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Accordingly, the Threat Model SHALL not claim that all identified threats have been eliminated.</w:t>
      </w:r>
    </w:p>
    <w:p w14:paraId="0979115D"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5A019D34">
          <v:rect id="_x0000_i1057" style="width:0;height:1.5pt" o:hralign="center" o:hrstd="t" o:hr="t" fillcolor="#a0a0a0" stroked="f"/>
        </w:pict>
      </w:r>
    </w:p>
    <w:p w14:paraId="049BC0FB"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16.34 Final Security Conclusions</w:t>
      </w:r>
    </w:p>
    <w:p w14:paraId="66470664"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Threat Model establishes the following conclusions.</w:t>
      </w:r>
    </w:p>
    <w:p w14:paraId="4DCD26C9" w14:textId="77777777" w:rsidR="003D012A" w:rsidRPr="003D012A" w:rsidRDefault="003D012A" w:rsidP="003D012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012A">
        <w:rPr>
          <w:rFonts w:ascii="Times New Roman" w:eastAsia="Times New Roman" w:hAnsi="Times New Roman" w:cs="Times New Roman"/>
          <w:b/>
          <w:bCs/>
          <w:kern w:val="0"/>
          <w:sz w:val="27"/>
          <w:szCs w:val="27"/>
          <w14:ligatures w14:val="none"/>
        </w:rPr>
        <w:t>16.34.1 Primary Security Boundary</w:t>
      </w:r>
    </w:p>
    <w:p w14:paraId="5255BB8B"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App Lock authentication session is the principal authorization boundary for protected applications and App Lock's own sensitive UI.</w:t>
      </w:r>
    </w:p>
    <w:p w14:paraId="3E08AB1F" w14:textId="77777777" w:rsidR="003D012A" w:rsidRPr="003D012A" w:rsidRDefault="003D012A" w:rsidP="003D012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012A">
        <w:rPr>
          <w:rFonts w:ascii="Times New Roman" w:eastAsia="Times New Roman" w:hAnsi="Times New Roman" w:cs="Times New Roman"/>
          <w:b/>
          <w:bCs/>
          <w:kern w:val="0"/>
          <w:sz w:val="27"/>
          <w:szCs w:val="27"/>
          <w14:ligatures w14:val="none"/>
        </w:rPr>
        <w:t>16.34.2 Data-at-Rest Boundary</w:t>
      </w:r>
    </w:p>
    <w:p w14:paraId="6D99A61E"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vault, intruder photos, and database depend on Android Keystore-backed encryption and the application sandbox for confidentiality against non-root offline attackers.</w:t>
      </w:r>
    </w:p>
    <w:p w14:paraId="3A86AF48" w14:textId="77777777" w:rsidR="003D012A" w:rsidRPr="003D012A" w:rsidRDefault="003D012A" w:rsidP="003D012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012A">
        <w:rPr>
          <w:rFonts w:ascii="Times New Roman" w:eastAsia="Times New Roman" w:hAnsi="Times New Roman" w:cs="Times New Roman"/>
          <w:b/>
          <w:bCs/>
          <w:kern w:val="0"/>
          <w:sz w:val="27"/>
          <w:szCs w:val="27"/>
          <w14:ligatures w14:val="none"/>
        </w:rPr>
        <w:t>16.34.3 Credential Boundary</w:t>
      </w:r>
    </w:p>
    <w:p w14:paraId="5BFF23AA"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PIN is independently protected through Argon2id hashing and Keystore-protected storage.</w:t>
      </w:r>
    </w:p>
    <w:p w14:paraId="660807AC"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PIN is not used as the encryption key for the vault or database.</w:t>
      </w:r>
    </w:p>
    <w:p w14:paraId="5D1B464C" w14:textId="77777777" w:rsidR="003D012A" w:rsidRPr="003D012A" w:rsidRDefault="003D012A" w:rsidP="003D012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012A">
        <w:rPr>
          <w:rFonts w:ascii="Times New Roman" w:eastAsia="Times New Roman" w:hAnsi="Times New Roman" w:cs="Times New Roman"/>
          <w:b/>
          <w:bCs/>
          <w:kern w:val="0"/>
          <w:sz w:val="27"/>
          <w:szCs w:val="27"/>
          <w14:ligatures w14:val="none"/>
        </w:rPr>
        <w:t>16.34.4 Enforcement Boundary</w:t>
      </w:r>
    </w:p>
    <w:p w14:paraId="7A64B243"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Continuous Accessibility-based detection is a security-critical availability dependency.</w:t>
      </w:r>
    </w:p>
    <w:p w14:paraId="0417C0AF"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Loss of that mechanism can result in fail-open enforcement and therefore constitutes a security concern rather than an ordinary reliability issue.</w:t>
      </w:r>
    </w:p>
    <w:p w14:paraId="1E47B54B" w14:textId="77777777" w:rsidR="003D012A" w:rsidRPr="003D012A" w:rsidRDefault="003D012A" w:rsidP="003D012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012A">
        <w:rPr>
          <w:rFonts w:ascii="Times New Roman" w:eastAsia="Times New Roman" w:hAnsi="Times New Roman" w:cs="Times New Roman"/>
          <w:b/>
          <w:bCs/>
          <w:kern w:val="0"/>
          <w:sz w:val="27"/>
          <w:szCs w:val="27"/>
          <w14:ligatures w14:val="none"/>
        </w:rPr>
        <w:lastRenderedPageBreak/>
        <w:t>16.34.5 Platform Boundary</w:t>
      </w:r>
    </w:p>
    <w:p w14:paraId="4002CF2B"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 rooted or system-compromised operating system is outside the application's guaranteed protection boundary.</w:t>
      </w:r>
    </w:p>
    <w:p w14:paraId="46D2850E"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application may provide best-effort detection and response, but SHALL NOT claim cryptographic protection against an attacker who has defeated the operating system's trust boundaries.</w:t>
      </w:r>
    </w:p>
    <w:p w14:paraId="15473B29" w14:textId="77777777" w:rsidR="003D012A" w:rsidRPr="003D012A" w:rsidRDefault="003D012A" w:rsidP="003D012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012A">
        <w:rPr>
          <w:rFonts w:ascii="Times New Roman" w:eastAsia="Times New Roman" w:hAnsi="Times New Roman" w:cs="Times New Roman"/>
          <w:b/>
          <w:bCs/>
          <w:kern w:val="0"/>
          <w:sz w:val="27"/>
          <w:szCs w:val="27"/>
          <w14:ligatures w14:val="none"/>
        </w:rPr>
        <w:t>16.34.6 Security-Governance Boundary</w:t>
      </w:r>
    </w:p>
    <w:p w14:paraId="68B55BE6"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conclusions SHALL remain evidence-based and traceable.</w:t>
      </w:r>
    </w:p>
    <w:p w14:paraId="109375C0"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No future implementation claim SHALL be allowed to silently convert a planned or merely implemented control into a verified security control.</w:t>
      </w:r>
    </w:p>
    <w:p w14:paraId="04190F82"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0AF8B42D">
          <v:rect id="_x0000_i1058" style="width:0;height:1.5pt" o:hralign="center" o:hrstd="t" o:hr="t" fillcolor="#a0a0a0" stroked="f"/>
        </w:pict>
      </w:r>
    </w:p>
    <w:p w14:paraId="5074B003"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16.35 Final Baseline Statement</w:t>
      </w:r>
    </w:p>
    <w:p w14:paraId="27914F5D"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This Threat Model establishes the approved security baseline for the system as analyzed.</w:t>
      </w:r>
    </w:p>
    <w:p w14:paraId="0C9E6852"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baseline includes:</w:t>
      </w:r>
    </w:p>
    <w:p w14:paraId="3414DAD8" w14:textId="77777777" w:rsidR="003D012A" w:rsidRPr="003D012A" w:rsidRDefault="003D012A" w:rsidP="003D012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defined assets;</w:t>
      </w:r>
    </w:p>
    <w:p w14:paraId="1F1C6E22" w14:textId="77777777" w:rsidR="003D012A" w:rsidRPr="003D012A" w:rsidRDefault="003D012A" w:rsidP="003D012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defined security properties;</w:t>
      </w:r>
    </w:p>
    <w:p w14:paraId="20B9C3C7" w14:textId="77777777" w:rsidR="003D012A" w:rsidRPr="003D012A" w:rsidRDefault="003D012A" w:rsidP="003D012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defined threat actors;</w:t>
      </w:r>
    </w:p>
    <w:p w14:paraId="11987054" w14:textId="77777777" w:rsidR="003D012A" w:rsidRPr="003D012A" w:rsidRDefault="003D012A" w:rsidP="003D012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defined trust boundaries;</w:t>
      </w:r>
    </w:p>
    <w:p w14:paraId="201A017D" w14:textId="77777777" w:rsidR="003D012A" w:rsidRPr="003D012A" w:rsidRDefault="003D012A" w:rsidP="003D012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defined security assumptions;</w:t>
      </w:r>
    </w:p>
    <w:p w14:paraId="20B7CA04" w14:textId="77777777" w:rsidR="003D012A" w:rsidRPr="003D012A" w:rsidRDefault="003D012A" w:rsidP="003D012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defined attack paths;</w:t>
      </w:r>
    </w:p>
    <w:p w14:paraId="45CDB85F" w14:textId="77777777" w:rsidR="003D012A" w:rsidRPr="003D012A" w:rsidRDefault="003D012A" w:rsidP="003D012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defined security controls;</w:t>
      </w:r>
    </w:p>
    <w:p w14:paraId="0026E1D8" w14:textId="77777777" w:rsidR="003D012A" w:rsidRPr="003D012A" w:rsidRDefault="003D012A" w:rsidP="003D012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defined risk methodology;</w:t>
      </w:r>
    </w:p>
    <w:p w14:paraId="6EB2B9F6" w14:textId="77777777" w:rsidR="003D012A" w:rsidRPr="003D012A" w:rsidRDefault="003D012A" w:rsidP="003D012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identified residual risks;</w:t>
      </w:r>
    </w:p>
    <w:p w14:paraId="59950FCC" w14:textId="77777777" w:rsidR="003D012A" w:rsidRPr="003D012A" w:rsidRDefault="003D012A" w:rsidP="003D012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documented historical failures;</w:t>
      </w:r>
    </w:p>
    <w:p w14:paraId="468BEFE2" w14:textId="77777777" w:rsidR="003D012A" w:rsidRPr="003D012A" w:rsidRDefault="003D012A" w:rsidP="003D012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current implementation and verification distinctions;</w:t>
      </w:r>
    </w:p>
    <w:p w14:paraId="017E84BA" w14:textId="77777777" w:rsidR="003D012A" w:rsidRPr="003D012A" w:rsidRDefault="003D012A" w:rsidP="003D012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established traceability requirements;</w:t>
      </w:r>
    </w:p>
    <w:p w14:paraId="6DB67BF4" w14:textId="77777777" w:rsidR="003D012A" w:rsidRPr="003D012A" w:rsidRDefault="003D012A" w:rsidP="003D012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established change-control requirements;</w:t>
      </w:r>
    </w:p>
    <w:p w14:paraId="0CBE3C2D" w14:textId="77777777" w:rsidR="003D012A" w:rsidRPr="003D012A" w:rsidRDefault="003D012A" w:rsidP="003D012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established reassessment triggers;</w:t>
      </w:r>
    </w:p>
    <w:p w14:paraId="79174503" w14:textId="77777777" w:rsidR="003D012A" w:rsidRPr="003D012A" w:rsidRDefault="003D012A" w:rsidP="003D012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established drift-prevention invariants.</w:t>
      </w:r>
    </w:p>
    <w:p w14:paraId="0CBF8CEA"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Any future change that materially affects these elements SHALL be evaluated against this baseline.</w:t>
      </w:r>
    </w:p>
    <w:p w14:paraId="2B8D9432"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existence of a future implementation, requirement, design proposal, or roadmap item SHALL NOT modify this baseline until that change has passed the applicable project governance, traceability, implementation, and verification processes.</w:t>
      </w:r>
    </w:p>
    <w:p w14:paraId="717B1BED"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lastRenderedPageBreak/>
        <w:pict w14:anchorId="0224E57D">
          <v:rect id="_x0000_i1059" style="width:0;height:1.5pt" o:hralign="center" o:hrstd="t" o:hr="t" fillcolor="#a0a0a0" stroked="f"/>
        </w:pict>
      </w:r>
    </w:p>
    <w:p w14:paraId="1AEB442B"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16.36 Threat Model Closure Criteria</w:t>
      </w:r>
    </w:p>
    <w:p w14:paraId="4EA2DCD8"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 xml:space="preserve">The Threat Model SHALL be considered complete and closed at the approved baseline when </w:t>
      </w:r>
      <w:proofErr w:type="gramStart"/>
      <w:r w:rsidRPr="003D012A">
        <w:rPr>
          <w:rFonts w:ascii="Times New Roman" w:eastAsia="Times New Roman" w:hAnsi="Times New Roman" w:cs="Times New Roman"/>
          <w:kern w:val="0"/>
          <w14:ligatures w14:val="none"/>
        </w:rPr>
        <w:t>all of</w:t>
      </w:r>
      <w:proofErr w:type="gramEnd"/>
      <w:r w:rsidRPr="003D012A">
        <w:rPr>
          <w:rFonts w:ascii="Times New Roman" w:eastAsia="Times New Roman" w:hAnsi="Times New Roman" w:cs="Times New Roman"/>
          <w:kern w:val="0"/>
          <w14:ligatures w14:val="none"/>
        </w:rPr>
        <w:t xml:space="preserve"> the following are true:</w:t>
      </w:r>
    </w:p>
    <w:p w14:paraId="58FF1F49"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all defined assets have security significance established;</w:t>
      </w:r>
    </w:p>
    <w:p w14:paraId="4E602509"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properties are defined;</w:t>
      </w:r>
    </w:p>
    <w:p w14:paraId="5979AB3A"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in-scope and out-of-scope attackers are established;</w:t>
      </w:r>
    </w:p>
    <w:p w14:paraId="2BAAAB8F"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trust boundaries are identified;</w:t>
      </w:r>
    </w:p>
    <w:p w14:paraId="4D845E78"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assumptions are explicit;</w:t>
      </w:r>
    </w:p>
    <w:p w14:paraId="6A291368"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externally reachable components and security-sensitive interfaces are analyzed;</w:t>
      </w:r>
    </w:p>
    <w:p w14:paraId="44DA799D"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primary authentication and authorization boundaries are analyzed;</w:t>
      </w:r>
    </w:p>
    <w:p w14:paraId="0C78470B"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data-at-rest protection boundaries are analyzed;</w:t>
      </w:r>
    </w:p>
    <w:p w14:paraId="7D4A1DA6"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enforcement availability risks are analyzed;</w:t>
      </w:r>
    </w:p>
    <w:p w14:paraId="1F607366"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known historical failures are preserved;</w:t>
      </w:r>
    </w:p>
    <w:p w14:paraId="5237E0E7"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known residual risks are recorded;</w:t>
      </w:r>
    </w:p>
    <w:p w14:paraId="44BBD762"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planned controls are distinguished from effective controls;</w:t>
      </w:r>
    </w:p>
    <w:p w14:paraId="75429FCB"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risk methodology is established;</w:t>
      </w:r>
    </w:p>
    <w:p w14:paraId="17F91CBE"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security-control relationships are traceable;</w:t>
      </w:r>
    </w:p>
    <w:p w14:paraId="4AD07160"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requirement relationships are traceable;</w:t>
      </w:r>
    </w:p>
    <w:p w14:paraId="399A4D3D"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verification requirements are distinguishable from implementation status;</w:t>
      </w:r>
    </w:p>
    <w:p w14:paraId="6F91DD12"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evidence requirements are established;</w:t>
      </w:r>
    </w:p>
    <w:p w14:paraId="49DAF96B"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ADR relationships are governed;</w:t>
      </w:r>
    </w:p>
    <w:p w14:paraId="709F5DB4"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change-control rules are established;</w:t>
      </w:r>
    </w:p>
    <w:p w14:paraId="2CDAA872"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Threat Model reassessment triggers are established;</w:t>
      </w:r>
    </w:p>
    <w:p w14:paraId="5B7CE02C"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historical security conclusions are protected;</w:t>
      </w:r>
    </w:p>
    <w:p w14:paraId="60B0F21E"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structural drift is explicitly prohibited;</w:t>
      </w:r>
    </w:p>
    <w:p w14:paraId="7F454595"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risk acceptance is controlled;</w:t>
      </w:r>
    </w:p>
    <w:p w14:paraId="1F8B596B"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security-verification claims are evidence-based;</w:t>
      </w:r>
    </w:p>
    <w:p w14:paraId="3FF2341D"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final security posture is explicitly stated;</w:t>
      </w:r>
    </w:p>
    <w:p w14:paraId="49C618FF" w14:textId="77777777" w:rsidR="003D012A" w:rsidRPr="003D012A" w:rsidRDefault="003D012A" w:rsidP="003D012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approved baseline is formally identified.</w:t>
      </w:r>
    </w:p>
    <w:p w14:paraId="4FB9CE05" w14:textId="77777777" w:rsidR="003D012A" w:rsidRPr="003D012A" w:rsidRDefault="003D012A" w:rsidP="003D012A">
      <w:pPr>
        <w:spacing w:after="0"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pict w14:anchorId="5C84964B">
          <v:rect id="_x0000_i1060" style="width:0;height:1.5pt" o:hralign="center" o:hrstd="t" o:hr="t" fillcolor="#a0a0a0" stroked="f"/>
        </w:pict>
      </w:r>
    </w:p>
    <w:p w14:paraId="2621786D" w14:textId="77777777" w:rsidR="003D012A" w:rsidRPr="003D012A" w:rsidRDefault="003D012A" w:rsidP="003D012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012A">
        <w:rPr>
          <w:rFonts w:ascii="Times New Roman" w:eastAsia="Times New Roman" w:hAnsi="Times New Roman" w:cs="Times New Roman"/>
          <w:b/>
          <w:bCs/>
          <w:kern w:val="0"/>
          <w:sz w:val="36"/>
          <w:szCs w:val="36"/>
          <w14:ligatures w14:val="none"/>
        </w:rPr>
        <w:t>16.37 Final Disposition</w:t>
      </w:r>
    </w:p>
    <w:p w14:paraId="6D15A292"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b/>
          <w:bCs/>
          <w:kern w:val="0"/>
          <w14:ligatures w14:val="none"/>
        </w:rPr>
        <w:t>Threat Model Status: APPROVED BASELINE</w:t>
      </w:r>
    </w:p>
    <w:p w14:paraId="720AA4FC"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This Threat Model is the controlled security-analysis baseline for the system represented by the approved project artifacts.</w:t>
      </w:r>
    </w:p>
    <w:p w14:paraId="1D6851C2"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It SHALL remain valid until superseded through the established governance process.</w:t>
      </w:r>
    </w:p>
    <w:p w14:paraId="46153CD8"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lastRenderedPageBreak/>
        <w:t>Implementation activity SHALL be evaluated against this baseline rather than silently redefining it.</w:t>
      </w:r>
    </w:p>
    <w:p w14:paraId="37CBFB3E"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Security findings discovered after approval SHALL be handled as controlled changes, new threats, revised risks, verification findings, or architectural decisions as appropriate.</w:t>
      </w:r>
    </w:p>
    <w:p w14:paraId="27724C05"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No section of this Threat Model is considered an invitation to extend the document structure informally.</w:t>
      </w:r>
    </w:p>
    <w:p w14:paraId="66DB3521" w14:textId="77777777" w:rsidR="003D012A" w:rsidRPr="003D012A" w:rsidRDefault="003D012A" w:rsidP="003D012A">
      <w:pPr>
        <w:spacing w:before="100" w:beforeAutospacing="1" w:after="100" w:afterAutospacing="1" w:line="240" w:lineRule="auto"/>
        <w:rPr>
          <w:rFonts w:ascii="Times New Roman" w:eastAsia="Times New Roman" w:hAnsi="Times New Roman" w:cs="Times New Roman"/>
          <w:kern w:val="0"/>
          <w14:ligatures w14:val="none"/>
        </w:rPr>
      </w:pPr>
      <w:r w:rsidRPr="003D012A">
        <w:rPr>
          <w:rFonts w:ascii="Times New Roman" w:eastAsia="Times New Roman" w:hAnsi="Times New Roman" w:cs="Times New Roman"/>
          <w:kern w:val="0"/>
          <w14:ligatures w14:val="none"/>
        </w:rPr>
        <w:t>The approved document is complete.</w:t>
      </w:r>
    </w:p>
    <w:p w14:paraId="603CE461" w14:textId="77777777" w:rsidR="00EC6203" w:rsidRDefault="00EC6203"/>
    <w:sectPr w:rsidR="00EC62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79A4"/>
    <w:multiLevelType w:val="multilevel"/>
    <w:tmpl w:val="AFA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F6C98"/>
    <w:multiLevelType w:val="multilevel"/>
    <w:tmpl w:val="B826F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AD1901"/>
    <w:multiLevelType w:val="multilevel"/>
    <w:tmpl w:val="CF86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33A0A"/>
    <w:multiLevelType w:val="multilevel"/>
    <w:tmpl w:val="C1882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997312"/>
    <w:multiLevelType w:val="multilevel"/>
    <w:tmpl w:val="B92A0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2702AD"/>
    <w:multiLevelType w:val="multilevel"/>
    <w:tmpl w:val="99A6F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D83E92"/>
    <w:multiLevelType w:val="multilevel"/>
    <w:tmpl w:val="67C8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CD2C40"/>
    <w:multiLevelType w:val="multilevel"/>
    <w:tmpl w:val="A3626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85C5D"/>
    <w:multiLevelType w:val="multilevel"/>
    <w:tmpl w:val="44087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36EDB"/>
    <w:multiLevelType w:val="multilevel"/>
    <w:tmpl w:val="3D160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F7BDF"/>
    <w:multiLevelType w:val="multilevel"/>
    <w:tmpl w:val="F342B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A74305"/>
    <w:multiLevelType w:val="multilevel"/>
    <w:tmpl w:val="8D8CA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BD1D53"/>
    <w:multiLevelType w:val="multilevel"/>
    <w:tmpl w:val="579C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E77C8A"/>
    <w:multiLevelType w:val="multilevel"/>
    <w:tmpl w:val="392A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987EA9"/>
    <w:multiLevelType w:val="multilevel"/>
    <w:tmpl w:val="F9E43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C33A10"/>
    <w:multiLevelType w:val="multilevel"/>
    <w:tmpl w:val="951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3F4C04"/>
    <w:multiLevelType w:val="multilevel"/>
    <w:tmpl w:val="D674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775A89"/>
    <w:multiLevelType w:val="multilevel"/>
    <w:tmpl w:val="2C38D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E70D75"/>
    <w:multiLevelType w:val="multilevel"/>
    <w:tmpl w:val="F5F4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A743E2"/>
    <w:multiLevelType w:val="multilevel"/>
    <w:tmpl w:val="150E1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484763"/>
    <w:multiLevelType w:val="multilevel"/>
    <w:tmpl w:val="C6D0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93780D"/>
    <w:multiLevelType w:val="multilevel"/>
    <w:tmpl w:val="DC02C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52480E"/>
    <w:multiLevelType w:val="multilevel"/>
    <w:tmpl w:val="10981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912426"/>
    <w:multiLevelType w:val="multilevel"/>
    <w:tmpl w:val="E556A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4B5762"/>
    <w:multiLevelType w:val="multilevel"/>
    <w:tmpl w:val="01AE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2462C8"/>
    <w:multiLevelType w:val="multilevel"/>
    <w:tmpl w:val="CF72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D95D57"/>
    <w:multiLevelType w:val="multilevel"/>
    <w:tmpl w:val="4A7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8F474E"/>
    <w:multiLevelType w:val="multilevel"/>
    <w:tmpl w:val="9092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17490B"/>
    <w:multiLevelType w:val="multilevel"/>
    <w:tmpl w:val="D494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214905"/>
    <w:multiLevelType w:val="multilevel"/>
    <w:tmpl w:val="3724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6A1B43"/>
    <w:multiLevelType w:val="multilevel"/>
    <w:tmpl w:val="1196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34044D"/>
    <w:multiLevelType w:val="multilevel"/>
    <w:tmpl w:val="67A6C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D04EB5"/>
    <w:multiLevelType w:val="multilevel"/>
    <w:tmpl w:val="9244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DE6451"/>
    <w:multiLevelType w:val="multilevel"/>
    <w:tmpl w:val="8534A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AF02023"/>
    <w:multiLevelType w:val="multilevel"/>
    <w:tmpl w:val="2818A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8A747C"/>
    <w:multiLevelType w:val="multilevel"/>
    <w:tmpl w:val="2DBE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E62246"/>
    <w:multiLevelType w:val="multilevel"/>
    <w:tmpl w:val="3CC23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7839ED"/>
    <w:multiLevelType w:val="multilevel"/>
    <w:tmpl w:val="DF509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1E362E"/>
    <w:multiLevelType w:val="multilevel"/>
    <w:tmpl w:val="8A98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3A6963"/>
    <w:multiLevelType w:val="multilevel"/>
    <w:tmpl w:val="91EC6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D93E6E"/>
    <w:multiLevelType w:val="multilevel"/>
    <w:tmpl w:val="7254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AD222F"/>
    <w:multiLevelType w:val="multilevel"/>
    <w:tmpl w:val="433CD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365EAF"/>
    <w:multiLevelType w:val="multilevel"/>
    <w:tmpl w:val="49607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7B2D5E"/>
    <w:multiLevelType w:val="multilevel"/>
    <w:tmpl w:val="425C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6A7887"/>
    <w:multiLevelType w:val="multilevel"/>
    <w:tmpl w:val="27BA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632B77"/>
    <w:multiLevelType w:val="multilevel"/>
    <w:tmpl w:val="70E0D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16530D"/>
    <w:multiLevelType w:val="multilevel"/>
    <w:tmpl w:val="E3CC9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A66288"/>
    <w:multiLevelType w:val="multilevel"/>
    <w:tmpl w:val="9536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866B39"/>
    <w:multiLevelType w:val="multilevel"/>
    <w:tmpl w:val="4A389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675938"/>
    <w:multiLevelType w:val="multilevel"/>
    <w:tmpl w:val="E08CD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7726C9"/>
    <w:multiLevelType w:val="multilevel"/>
    <w:tmpl w:val="5D3E6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B808DA"/>
    <w:multiLevelType w:val="multilevel"/>
    <w:tmpl w:val="6A580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6047E7"/>
    <w:multiLevelType w:val="multilevel"/>
    <w:tmpl w:val="655E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65527">
    <w:abstractNumId w:val="9"/>
  </w:num>
  <w:num w:numId="2" w16cid:durableId="1856339598">
    <w:abstractNumId w:val="11"/>
  </w:num>
  <w:num w:numId="3" w16cid:durableId="216478876">
    <w:abstractNumId w:val="36"/>
  </w:num>
  <w:num w:numId="4" w16cid:durableId="787742888">
    <w:abstractNumId w:val="46"/>
  </w:num>
  <w:num w:numId="5" w16cid:durableId="114105075">
    <w:abstractNumId w:val="34"/>
  </w:num>
  <w:num w:numId="6" w16cid:durableId="675425951">
    <w:abstractNumId w:val="2"/>
  </w:num>
  <w:num w:numId="7" w16cid:durableId="318844908">
    <w:abstractNumId w:val="37"/>
  </w:num>
  <w:num w:numId="8" w16cid:durableId="1698462069">
    <w:abstractNumId w:val="18"/>
  </w:num>
  <w:num w:numId="9" w16cid:durableId="302855842">
    <w:abstractNumId w:val="30"/>
  </w:num>
  <w:num w:numId="10" w16cid:durableId="1913612876">
    <w:abstractNumId w:val="17"/>
  </w:num>
  <w:num w:numId="11" w16cid:durableId="1046682926">
    <w:abstractNumId w:val="21"/>
  </w:num>
  <w:num w:numId="12" w16cid:durableId="1095050474">
    <w:abstractNumId w:val="13"/>
  </w:num>
  <w:num w:numId="13" w16cid:durableId="491068867">
    <w:abstractNumId w:val="39"/>
  </w:num>
  <w:num w:numId="14" w16cid:durableId="1957321929">
    <w:abstractNumId w:val="5"/>
  </w:num>
  <w:num w:numId="15" w16cid:durableId="1009797566">
    <w:abstractNumId w:val="38"/>
  </w:num>
  <w:num w:numId="16" w16cid:durableId="1785342567">
    <w:abstractNumId w:val="22"/>
  </w:num>
  <w:num w:numId="17" w16cid:durableId="1378629617">
    <w:abstractNumId w:val="52"/>
  </w:num>
  <w:num w:numId="18" w16cid:durableId="426654020">
    <w:abstractNumId w:val="35"/>
  </w:num>
  <w:num w:numId="19" w16cid:durableId="2037541927">
    <w:abstractNumId w:val="12"/>
  </w:num>
  <w:num w:numId="20" w16cid:durableId="628365895">
    <w:abstractNumId w:val="41"/>
  </w:num>
  <w:num w:numId="21" w16cid:durableId="1582106205">
    <w:abstractNumId w:val="28"/>
  </w:num>
  <w:num w:numId="22" w16cid:durableId="1903707857">
    <w:abstractNumId w:val="27"/>
  </w:num>
  <w:num w:numId="23" w16cid:durableId="1352730847">
    <w:abstractNumId w:val="49"/>
  </w:num>
  <w:num w:numId="24" w16cid:durableId="1654487211">
    <w:abstractNumId w:val="51"/>
  </w:num>
  <w:num w:numId="25" w16cid:durableId="654995512">
    <w:abstractNumId w:val="3"/>
  </w:num>
  <w:num w:numId="26" w16cid:durableId="567691850">
    <w:abstractNumId w:val="43"/>
  </w:num>
  <w:num w:numId="27" w16cid:durableId="902643735">
    <w:abstractNumId w:val="31"/>
  </w:num>
  <w:num w:numId="28" w16cid:durableId="2067335869">
    <w:abstractNumId w:val="48"/>
  </w:num>
  <w:num w:numId="29" w16cid:durableId="1329675128">
    <w:abstractNumId w:val="10"/>
  </w:num>
  <w:num w:numId="30" w16cid:durableId="1899976981">
    <w:abstractNumId w:val="25"/>
  </w:num>
  <w:num w:numId="31" w16cid:durableId="1124811736">
    <w:abstractNumId w:val="20"/>
  </w:num>
  <w:num w:numId="32" w16cid:durableId="2027897645">
    <w:abstractNumId w:val="45"/>
  </w:num>
  <w:num w:numId="33" w16cid:durableId="1047603684">
    <w:abstractNumId w:val="32"/>
  </w:num>
  <w:num w:numId="34" w16cid:durableId="467935493">
    <w:abstractNumId w:val="33"/>
  </w:num>
  <w:num w:numId="35" w16cid:durableId="73598641">
    <w:abstractNumId w:val="50"/>
  </w:num>
  <w:num w:numId="36" w16cid:durableId="1860000104">
    <w:abstractNumId w:val="40"/>
  </w:num>
  <w:num w:numId="37" w16cid:durableId="1982807711">
    <w:abstractNumId w:val="26"/>
  </w:num>
  <w:num w:numId="38" w16cid:durableId="1673216330">
    <w:abstractNumId w:val="14"/>
  </w:num>
  <w:num w:numId="39" w16cid:durableId="2026783874">
    <w:abstractNumId w:val="42"/>
  </w:num>
  <w:num w:numId="40" w16cid:durableId="76633613">
    <w:abstractNumId w:val="0"/>
  </w:num>
  <w:num w:numId="41" w16cid:durableId="318072752">
    <w:abstractNumId w:val="47"/>
  </w:num>
  <w:num w:numId="42" w16cid:durableId="1605920178">
    <w:abstractNumId w:val="8"/>
  </w:num>
  <w:num w:numId="43" w16cid:durableId="2058121026">
    <w:abstractNumId w:val="15"/>
  </w:num>
  <w:num w:numId="44" w16cid:durableId="1268738549">
    <w:abstractNumId w:val="1"/>
  </w:num>
  <w:num w:numId="45" w16cid:durableId="1982419399">
    <w:abstractNumId w:val="19"/>
  </w:num>
  <w:num w:numId="46" w16cid:durableId="382214187">
    <w:abstractNumId w:val="6"/>
  </w:num>
  <w:num w:numId="47" w16cid:durableId="1340154185">
    <w:abstractNumId w:val="29"/>
  </w:num>
  <w:num w:numId="48" w16cid:durableId="1867787500">
    <w:abstractNumId w:val="23"/>
  </w:num>
  <w:num w:numId="49" w16cid:durableId="2100447262">
    <w:abstractNumId w:val="7"/>
  </w:num>
  <w:num w:numId="50" w16cid:durableId="1308123196">
    <w:abstractNumId w:val="44"/>
  </w:num>
  <w:num w:numId="51" w16cid:durableId="406656761">
    <w:abstractNumId w:val="16"/>
  </w:num>
  <w:num w:numId="52" w16cid:durableId="133717836">
    <w:abstractNumId w:val="4"/>
  </w:num>
  <w:num w:numId="53" w16cid:durableId="183202130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12A"/>
    <w:rsid w:val="00060A3B"/>
    <w:rsid w:val="002C7EAA"/>
    <w:rsid w:val="003D012A"/>
    <w:rsid w:val="00727C9A"/>
    <w:rsid w:val="009B5515"/>
    <w:rsid w:val="00EC62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BC5B8"/>
  <w15:chartTrackingRefBased/>
  <w15:docId w15:val="{70FFFD5D-1AD8-4A92-9FB7-07A11C8A0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01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D01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D01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D01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01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01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01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01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01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01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D01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D01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D01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01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01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01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01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012A"/>
    <w:rPr>
      <w:rFonts w:eastAsiaTheme="majorEastAsia" w:cstheme="majorBidi"/>
      <w:color w:val="272727" w:themeColor="text1" w:themeTint="D8"/>
    </w:rPr>
  </w:style>
  <w:style w:type="paragraph" w:styleId="Title">
    <w:name w:val="Title"/>
    <w:basedOn w:val="Normal"/>
    <w:next w:val="Normal"/>
    <w:link w:val="TitleChar"/>
    <w:uiPriority w:val="10"/>
    <w:qFormat/>
    <w:rsid w:val="003D01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01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01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01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012A"/>
    <w:pPr>
      <w:spacing w:before="160"/>
      <w:jc w:val="center"/>
    </w:pPr>
    <w:rPr>
      <w:i/>
      <w:iCs/>
      <w:color w:val="404040" w:themeColor="text1" w:themeTint="BF"/>
    </w:rPr>
  </w:style>
  <w:style w:type="character" w:customStyle="1" w:styleId="QuoteChar">
    <w:name w:val="Quote Char"/>
    <w:basedOn w:val="DefaultParagraphFont"/>
    <w:link w:val="Quote"/>
    <w:uiPriority w:val="29"/>
    <w:rsid w:val="003D012A"/>
    <w:rPr>
      <w:i/>
      <w:iCs/>
      <w:color w:val="404040" w:themeColor="text1" w:themeTint="BF"/>
    </w:rPr>
  </w:style>
  <w:style w:type="paragraph" w:styleId="ListParagraph">
    <w:name w:val="List Paragraph"/>
    <w:basedOn w:val="Normal"/>
    <w:uiPriority w:val="34"/>
    <w:qFormat/>
    <w:rsid w:val="003D012A"/>
    <w:pPr>
      <w:ind w:left="720"/>
      <w:contextualSpacing/>
    </w:pPr>
  </w:style>
  <w:style w:type="character" w:styleId="IntenseEmphasis">
    <w:name w:val="Intense Emphasis"/>
    <w:basedOn w:val="DefaultParagraphFont"/>
    <w:uiPriority w:val="21"/>
    <w:qFormat/>
    <w:rsid w:val="003D012A"/>
    <w:rPr>
      <w:i/>
      <w:iCs/>
      <w:color w:val="2F5496" w:themeColor="accent1" w:themeShade="BF"/>
    </w:rPr>
  </w:style>
  <w:style w:type="paragraph" w:styleId="IntenseQuote">
    <w:name w:val="Intense Quote"/>
    <w:basedOn w:val="Normal"/>
    <w:next w:val="Normal"/>
    <w:link w:val="IntenseQuoteChar"/>
    <w:uiPriority w:val="30"/>
    <w:qFormat/>
    <w:rsid w:val="003D01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012A"/>
    <w:rPr>
      <w:i/>
      <w:iCs/>
      <w:color w:val="2F5496" w:themeColor="accent1" w:themeShade="BF"/>
    </w:rPr>
  </w:style>
  <w:style w:type="character" w:styleId="IntenseReference">
    <w:name w:val="Intense Reference"/>
    <w:basedOn w:val="DefaultParagraphFont"/>
    <w:uiPriority w:val="32"/>
    <w:qFormat/>
    <w:rsid w:val="003D01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30</Pages>
  <Words>6307</Words>
  <Characters>35952</Characters>
  <Application>Microsoft Office Word</Application>
  <DocSecurity>0</DocSecurity>
  <Lines>299</Lines>
  <Paragraphs>84</Paragraphs>
  <ScaleCrop>false</ScaleCrop>
  <Company/>
  <LinksUpToDate>false</LinksUpToDate>
  <CharactersWithSpaces>42175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nm</dc:creator>
  <cp:keywords/>
  <dc:description/>
  <cp:lastModifiedBy>nm</cp:lastModifiedBy>
  <cp:revision>1</cp:revision>
  <dcterms:created xsi:type="dcterms:W3CDTF">2026-08-05T22:26:00Z</dcterms:created>
  <dcterms:modified xsi:type="dcterms:W3CDTF">2026-08-05T23:36:00Z</dcterms:modified>
</cp:coreProperties>
</file>