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25398" w14:textId="77777777" w:rsidR="002B0DB0" w:rsidRPr="002B0DB0" w:rsidRDefault="002B0DB0" w:rsidP="002B0D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DB0">
        <w:rPr>
          <w:rFonts w:ascii="Times New Roman" w:eastAsia="Times New Roman" w:hAnsi="Times New Roman" w:cs="Times New Roman"/>
          <w:b/>
          <w:bCs/>
          <w:kern w:val="36"/>
          <w:sz w:val="48"/>
          <w:szCs w:val="48"/>
          <w14:ligatures w14:val="none"/>
        </w:rPr>
        <w:t>Section 11 — Scheduling &amp; Automation Design</w:t>
      </w:r>
    </w:p>
    <w:p w14:paraId="7F8DAC68" w14:textId="77777777" w:rsidR="002B0DB0" w:rsidRPr="002B0DB0" w:rsidRDefault="002B0DB0" w:rsidP="002B0DB0">
      <w:pPr>
        <w:spacing w:after="0"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pict w14:anchorId="4D00D975">
          <v:rect id="_x0000_i1025" style="width:0;height:1.5pt" o:hralign="center" o:hrstd="t" o:hr="t" fillcolor="#a0a0a0" stroked="f"/>
        </w:pict>
      </w:r>
    </w:p>
    <w:p w14:paraId="791C08D7" w14:textId="77777777" w:rsidR="002B0DB0" w:rsidRPr="002B0DB0" w:rsidRDefault="002B0DB0" w:rsidP="002B0D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DB0">
        <w:rPr>
          <w:rFonts w:ascii="Times New Roman" w:eastAsia="Times New Roman" w:hAnsi="Times New Roman" w:cs="Times New Roman"/>
          <w:b/>
          <w:bCs/>
          <w:kern w:val="36"/>
          <w:sz w:val="48"/>
          <w:szCs w:val="48"/>
          <w14:ligatures w14:val="none"/>
        </w:rPr>
        <w:t>11.1 Purpose</w:t>
      </w:r>
    </w:p>
    <w:p w14:paraId="438C1212"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This section defines the design of the Scheduling &amp; Automation subsystem, which provides time-based, event-driven, and context-aware automation capabilities for the Android App Lock application. The subsystem enables the automatic application of protection policies without requiring continuous user interaction while maintaining strict security controls and predictable execution.</w:t>
      </w:r>
    </w:p>
    <w:p w14:paraId="6F9E2104"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Scheduling and automation are implemented as policy-driven services that coordinate with the Lock Engine, Authentication subsystem, Protected Applications Manager, and system monitoring services. The subsystem is designed to support reliable execution across Android lifecycle events while remaining resilient to interruptions, configuration changes, and platform-imposed execution constraints.</w:t>
      </w:r>
    </w:p>
    <w:p w14:paraId="2065868C" w14:textId="77777777" w:rsidR="002B0DB0" w:rsidRPr="002B0DB0" w:rsidRDefault="002B0DB0" w:rsidP="002B0DB0">
      <w:pPr>
        <w:spacing w:after="0"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pict w14:anchorId="34A33B2A">
          <v:rect id="_x0000_i1026" style="width:0;height:1.5pt" o:hralign="center" o:hrstd="t" o:hr="t" fillcolor="#a0a0a0" stroked="f"/>
        </w:pict>
      </w:r>
    </w:p>
    <w:p w14:paraId="71E77881" w14:textId="77777777" w:rsidR="002B0DB0" w:rsidRPr="002B0DB0" w:rsidRDefault="002B0DB0" w:rsidP="002B0D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DB0">
        <w:rPr>
          <w:rFonts w:ascii="Times New Roman" w:eastAsia="Times New Roman" w:hAnsi="Times New Roman" w:cs="Times New Roman"/>
          <w:b/>
          <w:bCs/>
          <w:kern w:val="36"/>
          <w:sz w:val="48"/>
          <w:szCs w:val="48"/>
          <w14:ligatures w14:val="none"/>
        </w:rPr>
        <w:t>11.2 Design Overview</w:t>
      </w:r>
    </w:p>
    <w:p w14:paraId="5806F049"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The Scheduling &amp; Automation subsystem centralizes all automation logic into a dedicated orchestration framework. Rather than embedding scheduling behavior throughout the application, automation decisions are evaluated by a unified policy engine that determines when scheduled actions should execute.</w:t>
      </w:r>
    </w:p>
    <w:p w14:paraId="1D3D1170"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The subsystem consists of:</w:t>
      </w:r>
    </w:p>
    <w:p w14:paraId="4AD2C543" w14:textId="77777777" w:rsidR="002B0DB0" w:rsidRPr="002B0DB0" w:rsidRDefault="002B0DB0" w:rsidP="002B0D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Automation Coordinator</w:t>
      </w:r>
    </w:p>
    <w:p w14:paraId="12E6716F" w14:textId="77777777" w:rsidR="002B0DB0" w:rsidRPr="002B0DB0" w:rsidRDefault="002B0DB0" w:rsidP="002B0D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Schedule Manager</w:t>
      </w:r>
    </w:p>
    <w:p w14:paraId="2D9A7DDA" w14:textId="77777777" w:rsidR="002B0DB0" w:rsidRPr="002B0DB0" w:rsidRDefault="002B0DB0" w:rsidP="002B0D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Trigger Evaluation Engine</w:t>
      </w:r>
    </w:p>
    <w:p w14:paraId="1ADAD576" w14:textId="77777777" w:rsidR="002B0DB0" w:rsidRPr="002B0DB0" w:rsidRDefault="002B0DB0" w:rsidP="002B0D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Automation Policy Manager</w:t>
      </w:r>
    </w:p>
    <w:p w14:paraId="583BCB5C" w14:textId="77777777" w:rsidR="002B0DB0" w:rsidRPr="002B0DB0" w:rsidRDefault="002B0DB0" w:rsidP="002B0D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Execution Dispatcher</w:t>
      </w:r>
    </w:p>
    <w:p w14:paraId="08F56ACE" w14:textId="77777777" w:rsidR="002B0DB0" w:rsidRPr="002B0DB0" w:rsidRDefault="002B0DB0" w:rsidP="002B0D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Context Evaluation Service</w:t>
      </w:r>
    </w:p>
    <w:p w14:paraId="4A0F2745" w14:textId="77777777" w:rsidR="002B0DB0" w:rsidRPr="002B0DB0" w:rsidRDefault="002B0DB0" w:rsidP="002B0D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Schedule Repository</w:t>
      </w:r>
    </w:p>
    <w:p w14:paraId="42625204" w14:textId="77777777" w:rsidR="002B0DB0" w:rsidRPr="002B0DB0" w:rsidRDefault="002B0DB0" w:rsidP="002B0D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Conflict Resolution Service</w:t>
      </w:r>
    </w:p>
    <w:p w14:paraId="50F13606" w14:textId="77777777" w:rsidR="002B0DB0" w:rsidRPr="002B0DB0" w:rsidRDefault="002B0DB0" w:rsidP="002B0D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Execution History Manager</w:t>
      </w:r>
    </w:p>
    <w:p w14:paraId="50B26476" w14:textId="77777777" w:rsidR="002B0DB0" w:rsidRPr="002B0DB0" w:rsidRDefault="002B0DB0" w:rsidP="002B0D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Recovery Manager</w:t>
      </w:r>
    </w:p>
    <w:p w14:paraId="66C4EC5D" w14:textId="77777777" w:rsidR="002B0DB0" w:rsidRPr="002B0DB0" w:rsidRDefault="002B0DB0" w:rsidP="002B0D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Notification Integration Service</w:t>
      </w:r>
    </w:p>
    <w:p w14:paraId="2BACA266" w14:textId="77777777" w:rsidR="002B0DB0" w:rsidRPr="002B0DB0" w:rsidRDefault="002B0DB0" w:rsidP="002B0DB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Audit Integration Service</w:t>
      </w:r>
    </w:p>
    <w:p w14:paraId="18DEEB23"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lastRenderedPageBreak/>
        <w:t>Automation processing remains independent of user interface components and communicates with business services exclusively through defined interfaces.</w:t>
      </w:r>
    </w:p>
    <w:p w14:paraId="3AEF6D84" w14:textId="77777777" w:rsidR="002B0DB0" w:rsidRPr="002B0DB0" w:rsidRDefault="002B0DB0" w:rsidP="002B0DB0">
      <w:pPr>
        <w:spacing w:after="0"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pict w14:anchorId="7521960B">
          <v:rect id="_x0000_i1027" style="width:0;height:1.5pt" o:hralign="center" o:hrstd="t" o:hr="t" fillcolor="#a0a0a0" stroked="f"/>
        </w:pict>
      </w:r>
    </w:p>
    <w:p w14:paraId="0E492597" w14:textId="77777777" w:rsidR="002B0DB0" w:rsidRPr="002B0DB0" w:rsidRDefault="002B0DB0" w:rsidP="002B0D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DB0">
        <w:rPr>
          <w:rFonts w:ascii="Times New Roman" w:eastAsia="Times New Roman" w:hAnsi="Times New Roman" w:cs="Times New Roman"/>
          <w:b/>
          <w:bCs/>
          <w:kern w:val="36"/>
          <w:sz w:val="48"/>
          <w:szCs w:val="48"/>
          <w14:ligatures w14:val="none"/>
        </w:rPr>
        <w:t>11.3 Responsibilities</w:t>
      </w:r>
    </w:p>
    <w:p w14:paraId="2733D405"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The Scheduling &amp; Automation subsystem is responsible for:</w:t>
      </w:r>
    </w:p>
    <w:p w14:paraId="0A598635" w14:textId="77777777" w:rsidR="002B0DB0" w:rsidRPr="002B0DB0" w:rsidRDefault="002B0DB0" w:rsidP="002B0D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Managing automation schedules.</w:t>
      </w:r>
    </w:p>
    <w:p w14:paraId="277E502F" w14:textId="77777777" w:rsidR="002B0DB0" w:rsidRPr="002B0DB0" w:rsidRDefault="002B0DB0" w:rsidP="002B0D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Evaluating execution conditions.</w:t>
      </w:r>
    </w:p>
    <w:p w14:paraId="33D6E601" w14:textId="77777777" w:rsidR="002B0DB0" w:rsidRPr="002B0DB0" w:rsidRDefault="002B0DB0" w:rsidP="002B0D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Coordinating scheduled workflows.</w:t>
      </w:r>
    </w:p>
    <w:p w14:paraId="5642806A" w14:textId="77777777" w:rsidR="002B0DB0" w:rsidRPr="002B0DB0" w:rsidRDefault="002B0DB0" w:rsidP="002B0D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Processing event-based triggers.</w:t>
      </w:r>
    </w:p>
    <w:p w14:paraId="50454A5C" w14:textId="77777777" w:rsidR="002B0DB0" w:rsidRPr="002B0DB0" w:rsidRDefault="002B0DB0" w:rsidP="002B0D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Monitoring contextual conditions.</w:t>
      </w:r>
    </w:p>
    <w:p w14:paraId="0D427BD3" w14:textId="77777777" w:rsidR="002B0DB0" w:rsidRPr="002B0DB0" w:rsidRDefault="002B0DB0" w:rsidP="002B0D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Dispatching automation requests.</w:t>
      </w:r>
    </w:p>
    <w:p w14:paraId="4A94FD4E" w14:textId="77777777" w:rsidR="002B0DB0" w:rsidRPr="002B0DB0" w:rsidRDefault="002B0DB0" w:rsidP="002B0D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Preventing conflicting automation actions.</w:t>
      </w:r>
    </w:p>
    <w:p w14:paraId="50C68741" w14:textId="77777777" w:rsidR="002B0DB0" w:rsidRPr="002B0DB0" w:rsidRDefault="002B0DB0" w:rsidP="002B0D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Recording execution history.</w:t>
      </w:r>
    </w:p>
    <w:p w14:paraId="6B3FB45C" w14:textId="77777777" w:rsidR="002B0DB0" w:rsidRPr="002B0DB0" w:rsidRDefault="002B0DB0" w:rsidP="002B0D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Recovering interrupted schedules.</w:t>
      </w:r>
    </w:p>
    <w:p w14:paraId="05F70EE8" w14:textId="77777777" w:rsidR="002B0DB0" w:rsidRPr="002B0DB0" w:rsidRDefault="002B0DB0" w:rsidP="002B0D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Publishing automation events.</w:t>
      </w:r>
    </w:p>
    <w:p w14:paraId="720399E5" w14:textId="77777777" w:rsidR="002B0DB0" w:rsidRPr="002B0DB0" w:rsidRDefault="002B0DB0" w:rsidP="002B0D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Supporting future automation extensions.</w:t>
      </w:r>
    </w:p>
    <w:p w14:paraId="0F33C833" w14:textId="77777777" w:rsidR="002B0DB0" w:rsidRPr="002B0DB0" w:rsidRDefault="002B0DB0" w:rsidP="002B0DB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Maintaining policy consistency.</w:t>
      </w:r>
    </w:p>
    <w:p w14:paraId="5094167B"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The subsystem shall not:</w:t>
      </w:r>
    </w:p>
    <w:p w14:paraId="5C2F513C" w14:textId="77777777" w:rsidR="002B0DB0" w:rsidRPr="002B0DB0" w:rsidRDefault="002B0DB0" w:rsidP="002B0DB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Make authentication decisions.</w:t>
      </w:r>
    </w:p>
    <w:p w14:paraId="1E4C61DC" w14:textId="77777777" w:rsidR="002B0DB0" w:rsidRPr="002B0DB0" w:rsidRDefault="002B0DB0" w:rsidP="002B0DB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Bypass Lock Engine policies.</w:t>
      </w:r>
    </w:p>
    <w:p w14:paraId="73530072" w14:textId="77777777" w:rsidR="002B0DB0" w:rsidRPr="002B0DB0" w:rsidRDefault="002B0DB0" w:rsidP="002B0DB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Modify protected application configuration directly.</w:t>
      </w:r>
    </w:p>
    <w:p w14:paraId="52451936" w14:textId="77777777" w:rsidR="002B0DB0" w:rsidRPr="002B0DB0" w:rsidRDefault="002B0DB0" w:rsidP="002B0DB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Perform business operations unrelated to automation.</w:t>
      </w:r>
    </w:p>
    <w:p w14:paraId="3FE519F0" w14:textId="77777777" w:rsidR="002B0DB0" w:rsidRPr="002B0DB0" w:rsidRDefault="002B0DB0" w:rsidP="002B0DB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Execute unauthorized administrative actions.</w:t>
      </w:r>
    </w:p>
    <w:p w14:paraId="5320E68D" w14:textId="77777777" w:rsidR="002B0DB0" w:rsidRPr="002B0DB0" w:rsidRDefault="002B0DB0" w:rsidP="002B0DB0">
      <w:pPr>
        <w:spacing w:after="0"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pict w14:anchorId="24861165">
          <v:rect id="_x0000_i1028" style="width:0;height:1.5pt" o:hralign="center" o:hrstd="t" o:hr="t" fillcolor="#a0a0a0" stroked="f"/>
        </w:pict>
      </w:r>
    </w:p>
    <w:p w14:paraId="30398B50" w14:textId="77777777" w:rsidR="002B0DB0" w:rsidRPr="002B0DB0" w:rsidRDefault="002B0DB0" w:rsidP="002B0D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DB0">
        <w:rPr>
          <w:rFonts w:ascii="Times New Roman" w:eastAsia="Times New Roman" w:hAnsi="Times New Roman" w:cs="Times New Roman"/>
          <w:b/>
          <w:bCs/>
          <w:kern w:val="36"/>
          <w:sz w:val="48"/>
          <w:szCs w:val="48"/>
          <w14:ligatures w14:val="none"/>
        </w:rPr>
        <w:t>11.4 Internal Components</w:t>
      </w:r>
    </w:p>
    <w:p w14:paraId="2AA2389B" w14:textId="77777777" w:rsidR="002B0DB0" w:rsidRPr="002B0DB0" w:rsidRDefault="002B0DB0" w:rsidP="002B0D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0DB0">
        <w:rPr>
          <w:rFonts w:ascii="Times New Roman" w:eastAsia="Times New Roman" w:hAnsi="Times New Roman" w:cs="Times New Roman"/>
          <w:b/>
          <w:bCs/>
          <w:kern w:val="0"/>
          <w:sz w:val="27"/>
          <w:szCs w:val="27"/>
          <w14:ligatures w14:val="none"/>
        </w:rPr>
        <w:t>Automation Coordinator</w:t>
      </w:r>
    </w:p>
    <w:p w14:paraId="2C626328"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Acts as the primary orchestration component for all automation activities.</w:t>
      </w:r>
    </w:p>
    <w:p w14:paraId="5582CEFF"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Responsibilities include:</w:t>
      </w:r>
    </w:p>
    <w:p w14:paraId="164BE1D5" w14:textId="77777777" w:rsidR="002B0DB0" w:rsidRPr="002B0DB0" w:rsidRDefault="002B0DB0" w:rsidP="002B0DB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Workflow coordination.</w:t>
      </w:r>
    </w:p>
    <w:p w14:paraId="78237002" w14:textId="77777777" w:rsidR="002B0DB0" w:rsidRPr="002B0DB0" w:rsidRDefault="002B0DB0" w:rsidP="002B0DB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Trigger routing.</w:t>
      </w:r>
    </w:p>
    <w:p w14:paraId="028CEF72" w14:textId="77777777" w:rsidR="002B0DB0" w:rsidRPr="002B0DB0" w:rsidRDefault="002B0DB0" w:rsidP="002B0DB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Policy evaluation.</w:t>
      </w:r>
    </w:p>
    <w:p w14:paraId="73CA9F7C" w14:textId="77777777" w:rsidR="002B0DB0" w:rsidRPr="002B0DB0" w:rsidRDefault="002B0DB0" w:rsidP="002B0DB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Execution sequencing.</w:t>
      </w:r>
    </w:p>
    <w:p w14:paraId="3F55454C" w14:textId="77777777" w:rsidR="002B0DB0" w:rsidRPr="002B0DB0" w:rsidRDefault="002B0DB0" w:rsidP="002B0DB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lastRenderedPageBreak/>
        <w:t>Recovery coordination.</w:t>
      </w:r>
    </w:p>
    <w:p w14:paraId="455038B8" w14:textId="77777777" w:rsidR="002B0DB0" w:rsidRPr="002B0DB0" w:rsidRDefault="002B0DB0" w:rsidP="002B0DB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Event publication.</w:t>
      </w:r>
    </w:p>
    <w:p w14:paraId="319CC8F4" w14:textId="77777777" w:rsidR="002B0DB0" w:rsidRPr="002B0DB0" w:rsidRDefault="002B0DB0" w:rsidP="002B0DB0">
      <w:pPr>
        <w:spacing w:after="0"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pict w14:anchorId="46560AA9">
          <v:rect id="_x0000_i1029" style="width:0;height:1.5pt" o:hralign="center" o:hrstd="t" o:hr="t" fillcolor="#a0a0a0" stroked="f"/>
        </w:pict>
      </w:r>
    </w:p>
    <w:p w14:paraId="66D617DF" w14:textId="77777777" w:rsidR="002B0DB0" w:rsidRPr="002B0DB0" w:rsidRDefault="002B0DB0" w:rsidP="002B0D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0DB0">
        <w:rPr>
          <w:rFonts w:ascii="Times New Roman" w:eastAsia="Times New Roman" w:hAnsi="Times New Roman" w:cs="Times New Roman"/>
          <w:b/>
          <w:bCs/>
          <w:kern w:val="0"/>
          <w:sz w:val="27"/>
          <w:szCs w:val="27"/>
          <w14:ligatures w14:val="none"/>
        </w:rPr>
        <w:t>Schedule Manager</w:t>
      </w:r>
    </w:p>
    <w:p w14:paraId="3E5EC10B"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Maintains all configured schedules.</w:t>
      </w:r>
    </w:p>
    <w:p w14:paraId="5420A693"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Responsibilities include:</w:t>
      </w:r>
    </w:p>
    <w:p w14:paraId="03A33E9B" w14:textId="77777777" w:rsidR="002B0DB0" w:rsidRPr="002B0DB0" w:rsidRDefault="002B0DB0" w:rsidP="002B0DB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Schedule creation.</w:t>
      </w:r>
    </w:p>
    <w:p w14:paraId="28A574AF" w14:textId="77777777" w:rsidR="002B0DB0" w:rsidRPr="002B0DB0" w:rsidRDefault="002B0DB0" w:rsidP="002B0DB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Modification.</w:t>
      </w:r>
    </w:p>
    <w:p w14:paraId="6E7A3623" w14:textId="77777777" w:rsidR="002B0DB0" w:rsidRPr="002B0DB0" w:rsidRDefault="002B0DB0" w:rsidP="002B0DB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Deletion.</w:t>
      </w:r>
    </w:p>
    <w:p w14:paraId="617BD160" w14:textId="77777777" w:rsidR="002B0DB0" w:rsidRPr="002B0DB0" w:rsidRDefault="002B0DB0" w:rsidP="002B0DB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Activation.</w:t>
      </w:r>
    </w:p>
    <w:p w14:paraId="661C4908" w14:textId="77777777" w:rsidR="002B0DB0" w:rsidRPr="002B0DB0" w:rsidRDefault="002B0DB0" w:rsidP="002B0DB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Suspension.</w:t>
      </w:r>
    </w:p>
    <w:p w14:paraId="662AAD18" w14:textId="77777777" w:rsidR="002B0DB0" w:rsidRPr="002B0DB0" w:rsidRDefault="002B0DB0" w:rsidP="002B0DB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Version management.</w:t>
      </w:r>
    </w:p>
    <w:p w14:paraId="0E3F4EDC" w14:textId="77777777" w:rsidR="002B0DB0" w:rsidRPr="002B0DB0" w:rsidRDefault="002B0DB0" w:rsidP="002B0DB0">
      <w:pPr>
        <w:spacing w:after="0"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pict w14:anchorId="6DE3CD5C">
          <v:rect id="_x0000_i1030" style="width:0;height:1.5pt" o:hralign="center" o:hrstd="t" o:hr="t" fillcolor="#a0a0a0" stroked="f"/>
        </w:pict>
      </w:r>
    </w:p>
    <w:p w14:paraId="2DC0F8EF" w14:textId="77777777" w:rsidR="002B0DB0" w:rsidRPr="002B0DB0" w:rsidRDefault="002B0DB0" w:rsidP="002B0D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0DB0">
        <w:rPr>
          <w:rFonts w:ascii="Times New Roman" w:eastAsia="Times New Roman" w:hAnsi="Times New Roman" w:cs="Times New Roman"/>
          <w:b/>
          <w:bCs/>
          <w:kern w:val="0"/>
          <w:sz w:val="27"/>
          <w:szCs w:val="27"/>
          <w14:ligatures w14:val="none"/>
        </w:rPr>
        <w:t>Trigger Evaluation Engine</w:t>
      </w:r>
    </w:p>
    <w:p w14:paraId="5F1AA657"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Evaluates events that may initiate automation.</w:t>
      </w:r>
    </w:p>
    <w:p w14:paraId="1C6C3651"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Supported trigger categories include:</w:t>
      </w:r>
    </w:p>
    <w:p w14:paraId="7E6C8BAD" w14:textId="77777777" w:rsidR="002B0DB0" w:rsidRPr="002B0DB0" w:rsidRDefault="002B0DB0" w:rsidP="002B0DB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Time-based triggers.</w:t>
      </w:r>
    </w:p>
    <w:p w14:paraId="25376C47" w14:textId="77777777" w:rsidR="002B0DB0" w:rsidRPr="002B0DB0" w:rsidRDefault="002B0DB0" w:rsidP="002B0DB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Calendar-based triggers.</w:t>
      </w:r>
    </w:p>
    <w:p w14:paraId="5A41A028" w14:textId="77777777" w:rsidR="002B0DB0" w:rsidRPr="002B0DB0" w:rsidRDefault="002B0DB0" w:rsidP="002B0DB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Device state changes.</w:t>
      </w:r>
    </w:p>
    <w:p w14:paraId="22A9F97F" w14:textId="77777777" w:rsidR="002B0DB0" w:rsidRPr="002B0DB0" w:rsidRDefault="002B0DB0" w:rsidP="002B0DB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Network conditions.</w:t>
      </w:r>
    </w:p>
    <w:p w14:paraId="6DD5443E" w14:textId="77777777" w:rsidR="002B0DB0" w:rsidRPr="002B0DB0" w:rsidRDefault="002B0DB0" w:rsidP="002B0DB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Charging state.</w:t>
      </w:r>
    </w:p>
    <w:p w14:paraId="29A7E6D3" w14:textId="77777777" w:rsidR="002B0DB0" w:rsidRPr="002B0DB0" w:rsidRDefault="002B0DB0" w:rsidP="002B0DB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Screen state.</w:t>
      </w:r>
    </w:p>
    <w:p w14:paraId="294F0080" w14:textId="77777777" w:rsidR="002B0DB0" w:rsidRPr="002B0DB0" w:rsidRDefault="002B0DB0" w:rsidP="002B0DB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User activity.</w:t>
      </w:r>
    </w:p>
    <w:p w14:paraId="56D2EBCA" w14:textId="77777777" w:rsidR="002B0DB0" w:rsidRPr="002B0DB0" w:rsidRDefault="002B0DB0" w:rsidP="002B0DB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Future extensible trigger types.</w:t>
      </w:r>
    </w:p>
    <w:p w14:paraId="74AC948C" w14:textId="77777777" w:rsidR="002B0DB0" w:rsidRPr="002B0DB0" w:rsidRDefault="002B0DB0" w:rsidP="002B0DB0">
      <w:pPr>
        <w:spacing w:after="0"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pict w14:anchorId="574A25B3">
          <v:rect id="_x0000_i1031" style="width:0;height:1.5pt" o:hralign="center" o:hrstd="t" o:hr="t" fillcolor="#a0a0a0" stroked="f"/>
        </w:pict>
      </w:r>
    </w:p>
    <w:p w14:paraId="1BCBBBD8" w14:textId="77777777" w:rsidR="002B0DB0" w:rsidRPr="002B0DB0" w:rsidRDefault="002B0DB0" w:rsidP="002B0D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0DB0">
        <w:rPr>
          <w:rFonts w:ascii="Times New Roman" w:eastAsia="Times New Roman" w:hAnsi="Times New Roman" w:cs="Times New Roman"/>
          <w:b/>
          <w:bCs/>
          <w:kern w:val="0"/>
          <w:sz w:val="27"/>
          <w:szCs w:val="27"/>
          <w14:ligatures w14:val="none"/>
        </w:rPr>
        <w:t>Automation Policy Manager</w:t>
      </w:r>
    </w:p>
    <w:p w14:paraId="71F2000B"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Determines whether automation may execute.</w:t>
      </w:r>
    </w:p>
    <w:p w14:paraId="6BF89723"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Policy evaluation includes:</w:t>
      </w:r>
    </w:p>
    <w:p w14:paraId="3ACAFE58" w14:textId="77777777" w:rsidR="002B0DB0" w:rsidRPr="002B0DB0" w:rsidRDefault="002B0DB0" w:rsidP="002B0DB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Authentication requirements.</w:t>
      </w:r>
    </w:p>
    <w:p w14:paraId="188C4DB6" w14:textId="77777777" w:rsidR="002B0DB0" w:rsidRPr="002B0DB0" w:rsidRDefault="002B0DB0" w:rsidP="002B0DB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Schedule eligibility.</w:t>
      </w:r>
    </w:p>
    <w:p w14:paraId="598E0D7E" w14:textId="77777777" w:rsidR="002B0DB0" w:rsidRPr="002B0DB0" w:rsidRDefault="002B0DB0" w:rsidP="002B0DB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Administrative restrictions.</w:t>
      </w:r>
    </w:p>
    <w:p w14:paraId="39A87477" w14:textId="77777777" w:rsidR="002B0DB0" w:rsidRPr="002B0DB0" w:rsidRDefault="002B0DB0" w:rsidP="002B0DB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lastRenderedPageBreak/>
        <w:t>Resource availability.</w:t>
      </w:r>
    </w:p>
    <w:p w14:paraId="0E88BCF8" w14:textId="77777777" w:rsidR="002B0DB0" w:rsidRPr="002B0DB0" w:rsidRDefault="002B0DB0" w:rsidP="002B0DB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Security policies.</w:t>
      </w:r>
    </w:p>
    <w:p w14:paraId="2EC6315D" w14:textId="77777777" w:rsidR="002B0DB0" w:rsidRPr="002B0DB0" w:rsidRDefault="002B0DB0" w:rsidP="002B0DB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Runtime conditions.</w:t>
      </w:r>
    </w:p>
    <w:p w14:paraId="04608A44" w14:textId="77777777" w:rsidR="002B0DB0" w:rsidRPr="002B0DB0" w:rsidRDefault="002B0DB0" w:rsidP="002B0DB0">
      <w:pPr>
        <w:spacing w:after="0"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pict w14:anchorId="529537CA">
          <v:rect id="_x0000_i1032" style="width:0;height:1.5pt" o:hralign="center" o:hrstd="t" o:hr="t" fillcolor="#a0a0a0" stroked="f"/>
        </w:pict>
      </w:r>
    </w:p>
    <w:p w14:paraId="06A4FF24" w14:textId="77777777" w:rsidR="002B0DB0" w:rsidRPr="002B0DB0" w:rsidRDefault="002B0DB0" w:rsidP="002B0D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0DB0">
        <w:rPr>
          <w:rFonts w:ascii="Times New Roman" w:eastAsia="Times New Roman" w:hAnsi="Times New Roman" w:cs="Times New Roman"/>
          <w:b/>
          <w:bCs/>
          <w:kern w:val="0"/>
          <w:sz w:val="27"/>
          <w:szCs w:val="27"/>
          <w14:ligatures w14:val="none"/>
        </w:rPr>
        <w:t>Execution Dispatcher</w:t>
      </w:r>
    </w:p>
    <w:p w14:paraId="02DCB08B"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Coordinates execution of approved automation requests.</w:t>
      </w:r>
    </w:p>
    <w:p w14:paraId="676D7B44"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Responsibilities include:</w:t>
      </w:r>
    </w:p>
    <w:p w14:paraId="6E1ED770" w14:textId="77777777" w:rsidR="002B0DB0" w:rsidRPr="002B0DB0" w:rsidRDefault="002B0DB0" w:rsidP="002B0DB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Task scheduling.</w:t>
      </w:r>
    </w:p>
    <w:p w14:paraId="303BDE92" w14:textId="77777777" w:rsidR="002B0DB0" w:rsidRPr="002B0DB0" w:rsidRDefault="002B0DB0" w:rsidP="002B0DB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Request prioritization.</w:t>
      </w:r>
    </w:p>
    <w:p w14:paraId="03D65CB0" w14:textId="77777777" w:rsidR="002B0DB0" w:rsidRPr="002B0DB0" w:rsidRDefault="002B0DB0" w:rsidP="002B0DB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Dependency coordination.</w:t>
      </w:r>
    </w:p>
    <w:p w14:paraId="51AE70A7" w14:textId="77777777" w:rsidR="002B0DB0" w:rsidRPr="002B0DB0" w:rsidRDefault="002B0DB0" w:rsidP="002B0DB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Retry management.</w:t>
      </w:r>
    </w:p>
    <w:p w14:paraId="2C2490A9" w14:textId="77777777" w:rsidR="002B0DB0" w:rsidRPr="002B0DB0" w:rsidRDefault="002B0DB0" w:rsidP="002B0DB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Cancellation handling.</w:t>
      </w:r>
    </w:p>
    <w:p w14:paraId="11CE5CA5" w14:textId="77777777" w:rsidR="002B0DB0" w:rsidRPr="002B0DB0" w:rsidRDefault="002B0DB0" w:rsidP="002B0DB0">
      <w:pPr>
        <w:spacing w:after="0"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pict w14:anchorId="418A3293">
          <v:rect id="_x0000_i1033" style="width:0;height:1.5pt" o:hralign="center" o:hrstd="t" o:hr="t" fillcolor="#a0a0a0" stroked="f"/>
        </w:pict>
      </w:r>
    </w:p>
    <w:p w14:paraId="34C4D0BA" w14:textId="77777777" w:rsidR="002B0DB0" w:rsidRPr="002B0DB0" w:rsidRDefault="002B0DB0" w:rsidP="002B0D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0DB0">
        <w:rPr>
          <w:rFonts w:ascii="Times New Roman" w:eastAsia="Times New Roman" w:hAnsi="Times New Roman" w:cs="Times New Roman"/>
          <w:b/>
          <w:bCs/>
          <w:kern w:val="0"/>
          <w:sz w:val="27"/>
          <w:szCs w:val="27"/>
          <w14:ligatures w14:val="none"/>
        </w:rPr>
        <w:t>Context Evaluation Service</w:t>
      </w:r>
    </w:p>
    <w:p w14:paraId="7D883E8B"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Evaluates environmental conditions associated with automation policies.</w:t>
      </w:r>
    </w:p>
    <w:p w14:paraId="6ED44591"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Examples include:</w:t>
      </w:r>
    </w:p>
    <w:p w14:paraId="607DBB3E" w14:textId="77777777" w:rsidR="002B0DB0" w:rsidRPr="002B0DB0" w:rsidRDefault="002B0DB0" w:rsidP="002B0DB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Time windows.</w:t>
      </w:r>
    </w:p>
    <w:p w14:paraId="52852532" w14:textId="77777777" w:rsidR="002B0DB0" w:rsidRPr="002B0DB0" w:rsidRDefault="002B0DB0" w:rsidP="002B0DB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Device lock state.</w:t>
      </w:r>
    </w:p>
    <w:p w14:paraId="58F0C9AD" w14:textId="77777777" w:rsidR="002B0DB0" w:rsidRPr="002B0DB0" w:rsidRDefault="002B0DB0" w:rsidP="002B0DB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Battery conditions.</w:t>
      </w:r>
    </w:p>
    <w:p w14:paraId="2875DBDF" w14:textId="77777777" w:rsidR="002B0DB0" w:rsidRPr="002B0DB0" w:rsidRDefault="002B0DB0" w:rsidP="002B0DB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Connectivity status.</w:t>
      </w:r>
    </w:p>
    <w:p w14:paraId="4C80D4AD" w14:textId="77777777" w:rsidR="002B0DB0" w:rsidRPr="002B0DB0" w:rsidRDefault="002B0DB0" w:rsidP="002B0DB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Charging state.</w:t>
      </w:r>
    </w:p>
    <w:p w14:paraId="056BC273" w14:textId="77777777" w:rsidR="002B0DB0" w:rsidRPr="002B0DB0" w:rsidRDefault="002B0DB0" w:rsidP="002B0DB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User-defined contextual rules.</w:t>
      </w:r>
    </w:p>
    <w:p w14:paraId="120F61D7" w14:textId="77777777" w:rsidR="002B0DB0" w:rsidRPr="002B0DB0" w:rsidRDefault="002B0DB0" w:rsidP="002B0DB0">
      <w:pPr>
        <w:spacing w:after="0"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pict w14:anchorId="6DC30458">
          <v:rect id="_x0000_i1034" style="width:0;height:1.5pt" o:hralign="center" o:hrstd="t" o:hr="t" fillcolor="#a0a0a0" stroked="f"/>
        </w:pict>
      </w:r>
    </w:p>
    <w:p w14:paraId="73292116" w14:textId="77777777" w:rsidR="002B0DB0" w:rsidRPr="002B0DB0" w:rsidRDefault="002B0DB0" w:rsidP="002B0D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0DB0">
        <w:rPr>
          <w:rFonts w:ascii="Times New Roman" w:eastAsia="Times New Roman" w:hAnsi="Times New Roman" w:cs="Times New Roman"/>
          <w:b/>
          <w:bCs/>
          <w:kern w:val="0"/>
          <w:sz w:val="27"/>
          <w:szCs w:val="27"/>
          <w14:ligatures w14:val="none"/>
        </w:rPr>
        <w:t>Conflict Resolution Service</w:t>
      </w:r>
    </w:p>
    <w:p w14:paraId="0BE73ABD"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Identifies and resolves competing automation requests.</w:t>
      </w:r>
    </w:p>
    <w:p w14:paraId="40C50DF2"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Conflict examples include:</w:t>
      </w:r>
    </w:p>
    <w:p w14:paraId="62B4D9F9" w14:textId="77777777" w:rsidR="002B0DB0" w:rsidRPr="002B0DB0" w:rsidRDefault="002B0DB0" w:rsidP="002B0DB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Overlapping schedules.</w:t>
      </w:r>
    </w:p>
    <w:p w14:paraId="4F1B1639" w14:textId="77777777" w:rsidR="002B0DB0" w:rsidRPr="002B0DB0" w:rsidRDefault="002B0DB0" w:rsidP="002B0DB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Simultaneous policy changes.</w:t>
      </w:r>
    </w:p>
    <w:p w14:paraId="5D3070B5" w14:textId="77777777" w:rsidR="002B0DB0" w:rsidRPr="002B0DB0" w:rsidRDefault="002B0DB0" w:rsidP="002B0DB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Contradictory automation actions.</w:t>
      </w:r>
    </w:p>
    <w:p w14:paraId="2660AE17" w14:textId="77777777" w:rsidR="002B0DB0" w:rsidRPr="002B0DB0" w:rsidRDefault="002B0DB0" w:rsidP="002B0DB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Resource contention.</w:t>
      </w:r>
    </w:p>
    <w:p w14:paraId="66037621" w14:textId="77777777" w:rsidR="002B0DB0" w:rsidRPr="002B0DB0" w:rsidRDefault="002B0DB0" w:rsidP="002B0DB0">
      <w:pPr>
        <w:spacing w:after="0"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lastRenderedPageBreak/>
        <w:pict w14:anchorId="6D8AA717">
          <v:rect id="_x0000_i1035" style="width:0;height:1.5pt" o:hralign="center" o:hrstd="t" o:hr="t" fillcolor="#a0a0a0" stroked="f"/>
        </w:pict>
      </w:r>
    </w:p>
    <w:p w14:paraId="2DD7BEA9" w14:textId="77777777" w:rsidR="002B0DB0" w:rsidRPr="002B0DB0" w:rsidRDefault="002B0DB0" w:rsidP="002B0D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0DB0">
        <w:rPr>
          <w:rFonts w:ascii="Times New Roman" w:eastAsia="Times New Roman" w:hAnsi="Times New Roman" w:cs="Times New Roman"/>
          <w:b/>
          <w:bCs/>
          <w:kern w:val="0"/>
          <w:sz w:val="27"/>
          <w:szCs w:val="27"/>
          <w14:ligatures w14:val="none"/>
        </w:rPr>
        <w:t>Execution History Manager</w:t>
      </w:r>
    </w:p>
    <w:p w14:paraId="48BA17BC"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Maintains historical execution information.</w:t>
      </w:r>
    </w:p>
    <w:p w14:paraId="262D65EF"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Information includes:</w:t>
      </w:r>
    </w:p>
    <w:p w14:paraId="36AC451C" w14:textId="77777777" w:rsidR="002B0DB0" w:rsidRPr="002B0DB0" w:rsidRDefault="002B0DB0" w:rsidP="002B0DB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Execution timestamps.</w:t>
      </w:r>
    </w:p>
    <w:p w14:paraId="09E4215C" w14:textId="77777777" w:rsidR="002B0DB0" w:rsidRPr="002B0DB0" w:rsidRDefault="002B0DB0" w:rsidP="002B0DB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Trigger source.</w:t>
      </w:r>
    </w:p>
    <w:p w14:paraId="0FE08644" w14:textId="77777777" w:rsidR="002B0DB0" w:rsidRPr="002B0DB0" w:rsidRDefault="002B0DB0" w:rsidP="002B0DB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Result classification.</w:t>
      </w:r>
    </w:p>
    <w:p w14:paraId="338B88E4" w14:textId="77777777" w:rsidR="002B0DB0" w:rsidRPr="002B0DB0" w:rsidRDefault="002B0DB0" w:rsidP="002B0DB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Failure reason.</w:t>
      </w:r>
    </w:p>
    <w:p w14:paraId="0B0F506C" w14:textId="77777777" w:rsidR="002B0DB0" w:rsidRPr="002B0DB0" w:rsidRDefault="002B0DB0" w:rsidP="002B0DB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Retry history.</w:t>
      </w:r>
    </w:p>
    <w:p w14:paraId="658CFE8C" w14:textId="77777777" w:rsidR="002B0DB0" w:rsidRPr="002B0DB0" w:rsidRDefault="002B0DB0" w:rsidP="002B0DB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Recovery actions.</w:t>
      </w:r>
    </w:p>
    <w:p w14:paraId="6D0E2D5A" w14:textId="77777777" w:rsidR="002B0DB0" w:rsidRPr="002B0DB0" w:rsidRDefault="002B0DB0" w:rsidP="002B0DB0">
      <w:pPr>
        <w:spacing w:after="0"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pict w14:anchorId="7B3918C2">
          <v:rect id="_x0000_i1036" style="width:0;height:1.5pt" o:hralign="center" o:hrstd="t" o:hr="t" fillcolor="#a0a0a0" stroked="f"/>
        </w:pict>
      </w:r>
    </w:p>
    <w:p w14:paraId="53EED67F" w14:textId="77777777" w:rsidR="002B0DB0" w:rsidRPr="002B0DB0" w:rsidRDefault="002B0DB0" w:rsidP="002B0D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0DB0">
        <w:rPr>
          <w:rFonts w:ascii="Times New Roman" w:eastAsia="Times New Roman" w:hAnsi="Times New Roman" w:cs="Times New Roman"/>
          <w:b/>
          <w:bCs/>
          <w:kern w:val="0"/>
          <w:sz w:val="27"/>
          <w:szCs w:val="27"/>
          <w14:ligatures w14:val="none"/>
        </w:rPr>
        <w:t>Recovery Manager</w:t>
      </w:r>
    </w:p>
    <w:p w14:paraId="0CA7A945"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Coordinates restoration of interrupted automation workflows following unexpected termination or application restart.</w:t>
      </w:r>
    </w:p>
    <w:p w14:paraId="17157B75" w14:textId="77777777" w:rsidR="002B0DB0" w:rsidRPr="002B0DB0" w:rsidRDefault="002B0DB0" w:rsidP="002B0DB0">
      <w:pPr>
        <w:spacing w:after="0"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pict w14:anchorId="5877D0F9">
          <v:rect id="_x0000_i1037" style="width:0;height:1.5pt" o:hralign="center" o:hrstd="t" o:hr="t" fillcolor="#a0a0a0" stroked="f"/>
        </w:pict>
      </w:r>
    </w:p>
    <w:p w14:paraId="2E2E049B" w14:textId="77777777" w:rsidR="002B0DB0" w:rsidRPr="002B0DB0" w:rsidRDefault="002B0DB0" w:rsidP="002B0D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DB0">
        <w:rPr>
          <w:rFonts w:ascii="Times New Roman" w:eastAsia="Times New Roman" w:hAnsi="Times New Roman" w:cs="Times New Roman"/>
          <w:b/>
          <w:bCs/>
          <w:kern w:val="36"/>
          <w:sz w:val="48"/>
          <w:szCs w:val="48"/>
          <w14:ligatures w14:val="none"/>
        </w:rPr>
        <w:t>11.5 Interfaces</w:t>
      </w:r>
    </w:p>
    <w:p w14:paraId="367384A0"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The subsystem exposes interfaces for authorized consumers.</w:t>
      </w:r>
    </w:p>
    <w:p w14:paraId="08B3D18F"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Representative operations include:</w:t>
      </w:r>
    </w:p>
    <w:p w14:paraId="757B0FD8" w14:textId="77777777" w:rsidR="002B0DB0" w:rsidRPr="002B0DB0" w:rsidRDefault="002B0DB0" w:rsidP="002B0DB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Create schedule.</w:t>
      </w:r>
    </w:p>
    <w:p w14:paraId="0D1BDAD1" w14:textId="77777777" w:rsidR="002B0DB0" w:rsidRPr="002B0DB0" w:rsidRDefault="002B0DB0" w:rsidP="002B0DB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Update schedule.</w:t>
      </w:r>
    </w:p>
    <w:p w14:paraId="00A63575" w14:textId="77777777" w:rsidR="002B0DB0" w:rsidRPr="002B0DB0" w:rsidRDefault="002B0DB0" w:rsidP="002B0DB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Delete schedule.</w:t>
      </w:r>
    </w:p>
    <w:p w14:paraId="035D7F75" w14:textId="77777777" w:rsidR="002B0DB0" w:rsidRPr="002B0DB0" w:rsidRDefault="002B0DB0" w:rsidP="002B0DB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Activate schedule.</w:t>
      </w:r>
    </w:p>
    <w:p w14:paraId="34EF5697" w14:textId="77777777" w:rsidR="002B0DB0" w:rsidRPr="002B0DB0" w:rsidRDefault="002B0DB0" w:rsidP="002B0DB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Suspend schedule.</w:t>
      </w:r>
    </w:p>
    <w:p w14:paraId="5CD9AED6" w14:textId="77777777" w:rsidR="002B0DB0" w:rsidRPr="002B0DB0" w:rsidRDefault="002B0DB0" w:rsidP="002B0DB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Evaluate trigger.</w:t>
      </w:r>
    </w:p>
    <w:p w14:paraId="26152957" w14:textId="77777777" w:rsidR="002B0DB0" w:rsidRPr="002B0DB0" w:rsidRDefault="002B0DB0" w:rsidP="002B0DB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Execute automation.</w:t>
      </w:r>
    </w:p>
    <w:p w14:paraId="14DFA575" w14:textId="77777777" w:rsidR="002B0DB0" w:rsidRPr="002B0DB0" w:rsidRDefault="002B0DB0" w:rsidP="002B0DB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Retrieve schedule.</w:t>
      </w:r>
    </w:p>
    <w:p w14:paraId="62DB2B7B" w14:textId="77777777" w:rsidR="002B0DB0" w:rsidRPr="002B0DB0" w:rsidRDefault="002B0DB0" w:rsidP="002B0DB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Query execution history.</w:t>
      </w:r>
    </w:p>
    <w:p w14:paraId="0D1FED72" w14:textId="77777777" w:rsidR="002B0DB0" w:rsidRPr="002B0DB0" w:rsidRDefault="002B0DB0" w:rsidP="002B0DB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Retry failed automation.</w:t>
      </w:r>
    </w:p>
    <w:p w14:paraId="1CE4E723" w14:textId="77777777" w:rsidR="002B0DB0" w:rsidRPr="002B0DB0" w:rsidRDefault="002B0DB0" w:rsidP="002B0DB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Recover interrupted schedules.</w:t>
      </w:r>
    </w:p>
    <w:p w14:paraId="1483F073"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All interfaces return standardized response models independent of implementation details.</w:t>
      </w:r>
    </w:p>
    <w:p w14:paraId="24AC313D" w14:textId="77777777" w:rsidR="002B0DB0" w:rsidRPr="002B0DB0" w:rsidRDefault="002B0DB0" w:rsidP="002B0DB0">
      <w:pPr>
        <w:spacing w:after="0"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pict w14:anchorId="0798BC19">
          <v:rect id="_x0000_i1038" style="width:0;height:1.5pt" o:hralign="center" o:hrstd="t" o:hr="t" fillcolor="#a0a0a0" stroked="f"/>
        </w:pict>
      </w:r>
    </w:p>
    <w:p w14:paraId="7CE9B33E" w14:textId="77777777" w:rsidR="002B0DB0" w:rsidRPr="002B0DB0" w:rsidRDefault="002B0DB0" w:rsidP="002B0D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DB0">
        <w:rPr>
          <w:rFonts w:ascii="Times New Roman" w:eastAsia="Times New Roman" w:hAnsi="Times New Roman" w:cs="Times New Roman"/>
          <w:b/>
          <w:bCs/>
          <w:kern w:val="36"/>
          <w:sz w:val="48"/>
          <w:szCs w:val="48"/>
          <w14:ligatures w14:val="none"/>
        </w:rPr>
        <w:lastRenderedPageBreak/>
        <w:t>11.6 Data Structures</w:t>
      </w:r>
    </w:p>
    <w:p w14:paraId="2C8E59AB"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The subsystem manages several logical data structures.</w:t>
      </w:r>
    </w:p>
    <w:p w14:paraId="6C12D09B" w14:textId="77777777" w:rsidR="002B0DB0" w:rsidRPr="002B0DB0" w:rsidRDefault="002B0DB0" w:rsidP="002B0D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0DB0">
        <w:rPr>
          <w:rFonts w:ascii="Times New Roman" w:eastAsia="Times New Roman" w:hAnsi="Times New Roman" w:cs="Times New Roman"/>
          <w:b/>
          <w:bCs/>
          <w:kern w:val="0"/>
          <w:sz w:val="27"/>
          <w:szCs w:val="27"/>
          <w14:ligatures w14:val="none"/>
        </w:rPr>
        <w:t>Schedule Definition</w:t>
      </w:r>
    </w:p>
    <w:p w14:paraId="28D9C232"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Represents a configured automation schedule.</w:t>
      </w:r>
    </w:p>
    <w:p w14:paraId="44FBC39E"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Contains:</w:t>
      </w:r>
    </w:p>
    <w:p w14:paraId="098C5ADF" w14:textId="77777777" w:rsidR="002B0DB0" w:rsidRPr="002B0DB0" w:rsidRDefault="002B0DB0" w:rsidP="002B0DB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Schedule identifier.</w:t>
      </w:r>
    </w:p>
    <w:p w14:paraId="6886C1A6" w14:textId="77777777" w:rsidR="002B0DB0" w:rsidRPr="002B0DB0" w:rsidRDefault="002B0DB0" w:rsidP="002B0DB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Trigger definition.</w:t>
      </w:r>
    </w:p>
    <w:p w14:paraId="14BFF6B1" w14:textId="77777777" w:rsidR="002B0DB0" w:rsidRPr="002B0DB0" w:rsidRDefault="002B0DB0" w:rsidP="002B0DB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Execution policy.</w:t>
      </w:r>
    </w:p>
    <w:p w14:paraId="2367A1AB" w14:textId="77777777" w:rsidR="002B0DB0" w:rsidRPr="002B0DB0" w:rsidRDefault="002B0DB0" w:rsidP="002B0DB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Active status.</w:t>
      </w:r>
    </w:p>
    <w:p w14:paraId="59B1EDE4" w14:textId="77777777" w:rsidR="002B0DB0" w:rsidRPr="002B0DB0" w:rsidRDefault="002B0DB0" w:rsidP="002B0DB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Priority.</w:t>
      </w:r>
    </w:p>
    <w:p w14:paraId="1A003CB1" w14:textId="77777777" w:rsidR="002B0DB0" w:rsidRPr="002B0DB0" w:rsidRDefault="002B0DB0" w:rsidP="002B0DB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Version.</w:t>
      </w:r>
    </w:p>
    <w:p w14:paraId="16250541" w14:textId="77777777" w:rsidR="002B0DB0" w:rsidRPr="002B0DB0" w:rsidRDefault="002B0DB0" w:rsidP="002B0DB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Creation metadata.</w:t>
      </w:r>
    </w:p>
    <w:p w14:paraId="254755DF" w14:textId="77777777" w:rsidR="002B0DB0" w:rsidRPr="002B0DB0" w:rsidRDefault="002B0DB0" w:rsidP="002B0DB0">
      <w:pPr>
        <w:spacing w:after="0"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pict w14:anchorId="0974C42E">
          <v:rect id="_x0000_i1039" style="width:0;height:1.5pt" o:hralign="center" o:hrstd="t" o:hr="t" fillcolor="#a0a0a0" stroked="f"/>
        </w:pict>
      </w:r>
    </w:p>
    <w:p w14:paraId="3CB61BE3" w14:textId="77777777" w:rsidR="002B0DB0" w:rsidRPr="002B0DB0" w:rsidRDefault="002B0DB0" w:rsidP="002B0D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0DB0">
        <w:rPr>
          <w:rFonts w:ascii="Times New Roman" w:eastAsia="Times New Roman" w:hAnsi="Times New Roman" w:cs="Times New Roman"/>
          <w:b/>
          <w:bCs/>
          <w:kern w:val="0"/>
          <w:sz w:val="27"/>
          <w:szCs w:val="27"/>
          <w14:ligatures w14:val="none"/>
        </w:rPr>
        <w:t>Trigger Context</w:t>
      </w:r>
    </w:p>
    <w:p w14:paraId="31589F12"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Contains:</w:t>
      </w:r>
    </w:p>
    <w:p w14:paraId="2FDB3395" w14:textId="77777777" w:rsidR="002B0DB0" w:rsidRPr="002B0DB0" w:rsidRDefault="002B0DB0" w:rsidP="002B0DB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Trigger source.</w:t>
      </w:r>
    </w:p>
    <w:p w14:paraId="07569DE5" w14:textId="77777777" w:rsidR="002B0DB0" w:rsidRPr="002B0DB0" w:rsidRDefault="002B0DB0" w:rsidP="002B0DB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Trigger timestamp.</w:t>
      </w:r>
    </w:p>
    <w:p w14:paraId="20F4079A" w14:textId="77777777" w:rsidR="002B0DB0" w:rsidRPr="002B0DB0" w:rsidRDefault="002B0DB0" w:rsidP="002B0DB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Environmental conditions.</w:t>
      </w:r>
    </w:p>
    <w:p w14:paraId="4CD45545" w14:textId="77777777" w:rsidR="002B0DB0" w:rsidRPr="002B0DB0" w:rsidRDefault="002B0DB0" w:rsidP="002B0DB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Associated policy.</w:t>
      </w:r>
    </w:p>
    <w:p w14:paraId="08D805FF" w14:textId="77777777" w:rsidR="002B0DB0" w:rsidRPr="002B0DB0" w:rsidRDefault="002B0DB0" w:rsidP="002B0DB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Device context.</w:t>
      </w:r>
    </w:p>
    <w:p w14:paraId="626AB784" w14:textId="77777777" w:rsidR="002B0DB0" w:rsidRPr="002B0DB0" w:rsidRDefault="002B0DB0" w:rsidP="002B0DB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Evaluation metadata.</w:t>
      </w:r>
    </w:p>
    <w:p w14:paraId="330F1F6A" w14:textId="77777777" w:rsidR="002B0DB0" w:rsidRPr="002B0DB0" w:rsidRDefault="002B0DB0" w:rsidP="002B0DB0">
      <w:pPr>
        <w:spacing w:after="0"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pict w14:anchorId="5F96DBEC">
          <v:rect id="_x0000_i1040" style="width:0;height:1.5pt" o:hralign="center" o:hrstd="t" o:hr="t" fillcolor="#a0a0a0" stroked="f"/>
        </w:pict>
      </w:r>
    </w:p>
    <w:p w14:paraId="663504E4" w14:textId="77777777" w:rsidR="002B0DB0" w:rsidRPr="002B0DB0" w:rsidRDefault="002B0DB0" w:rsidP="002B0D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0DB0">
        <w:rPr>
          <w:rFonts w:ascii="Times New Roman" w:eastAsia="Times New Roman" w:hAnsi="Times New Roman" w:cs="Times New Roman"/>
          <w:b/>
          <w:bCs/>
          <w:kern w:val="0"/>
          <w:sz w:val="27"/>
          <w:szCs w:val="27"/>
          <w14:ligatures w14:val="none"/>
        </w:rPr>
        <w:t>Automation Request</w:t>
      </w:r>
    </w:p>
    <w:p w14:paraId="1B098170"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Represents a pending automation operation.</w:t>
      </w:r>
    </w:p>
    <w:p w14:paraId="56B75AA9"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Contains:</w:t>
      </w:r>
    </w:p>
    <w:p w14:paraId="531DEF58" w14:textId="77777777" w:rsidR="002B0DB0" w:rsidRPr="002B0DB0" w:rsidRDefault="002B0DB0" w:rsidP="002B0DB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Request identifier.</w:t>
      </w:r>
    </w:p>
    <w:p w14:paraId="3E73D6AA" w14:textId="77777777" w:rsidR="002B0DB0" w:rsidRPr="002B0DB0" w:rsidRDefault="002B0DB0" w:rsidP="002B0DB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Requested action.</w:t>
      </w:r>
    </w:p>
    <w:p w14:paraId="7CFF0D79" w14:textId="77777777" w:rsidR="002B0DB0" w:rsidRPr="002B0DB0" w:rsidRDefault="002B0DB0" w:rsidP="002B0DB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Target resource.</w:t>
      </w:r>
    </w:p>
    <w:p w14:paraId="5FB4D35D" w14:textId="77777777" w:rsidR="002B0DB0" w:rsidRPr="002B0DB0" w:rsidRDefault="002B0DB0" w:rsidP="002B0DB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Priority.</w:t>
      </w:r>
    </w:p>
    <w:p w14:paraId="371D9318" w14:textId="77777777" w:rsidR="002B0DB0" w:rsidRPr="002B0DB0" w:rsidRDefault="002B0DB0" w:rsidP="002B0DB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Execution constraints.</w:t>
      </w:r>
    </w:p>
    <w:p w14:paraId="04A0C050" w14:textId="77777777" w:rsidR="002B0DB0" w:rsidRPr="002B0DB0" w:rsidRDefault="002B0DB0" w:rsidP="002B0DB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B0DB0">
        <w:rPr>
          <w:rFonts w:ascii="Times New Roman" w:eastAsia="Times New Roman" w:hAnsi="Times New Roman" w:cs="Times New Roman"/>
          <w:kern w:val="0"/>
          <w14:ligatures w14:val="none"/>
        </w:rPr>
        <w:t>Current status</w:t>
      </w:r>
      <w:proofErr w:type="gramEnd"/>
      <w:r w:rsidRPr="002B0DB0">
        <w:rPr>
          <w:rFonts w:ascii="Times New Roman" w:eastAsia="Times New Roman" w:hAnsi="Times New Roman" w:cs="Times New Roman"/>
          <w:kern w:val="0"/>
          <w14:ligatures w14:val="none"/>
        </w:rPr>
        <w:t>.</w:t>
      </w:r>
    </w:p>
    <w:p w14:paraId="25FE6035" w14:textId="77777777" w:rsidR="002B0DB0" w:rsidRPr="002B0DB0" w:rsidRDefault="002B0DB0" w:rsidP="002B0DB0">
      <w:pPr>
        <w:spacing w:after="0"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lastRenderedPageBreak/>
        <w:pict w14:anchorId="397FC3F4">
          <v:rect id="_x0000_i1041" style="width:0;height:1.5pt" o:hralign="center" o:hrstd="t" o:hr="t" fillcolor="#a0a0a0" stroked="f"/>
        </w:pict>
      </w:r>
    </w:p>
    <w:p w14:paraId="2ABD8C00" w14:textId="77777777" w:rsidR="002B0DB0" w:rsidRPr="002B0DB0" w:rsidRDefault="002B0DB0" w:rsidP="002B0D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0DB0">
        <w:rPr>
          <w:rFonts w:ascii="Times New Roman" w:eastAsia="Times New Roman" w:hAnsi="Times New Roman" w:cs="Times New Roman"/>
          <w:b/>
          <w:bCs/>
          <w:kern w:val="0"/>
          <w:sz w:val="27"/>
          <w:szCs w:val="27"/>
          <w14:ligatures w14:val="none"/>
        </w:rPr>
        <w:t>Automation Policy</w:t>
      </w:r>
    </w:p>
    <w:p w14:paraId="44B09F10"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Defines:</w:t>
      </w:r>
    </w:p>
    <w:p w14:paraId="46D2F218" w14:textId="77777777" w:rsidR="002B0DB0" w:rsidRPr="002B0DB0" w:rsidRDefault="002B0DB0" w:rsidP="002B0DB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Execution conditions.</w:t>
      </w:r>
    </w:p>
    <w:p w14:paraId="259E4EEC" w14:textId="77777777" w:rsidR="002B0DB0" w:rsidRPr="002B0DB0" w:rsidRDefault="002B0DB0" w:rsidP="002B0DB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Retry behavior.</w:t>
      </w:r>
    </w:p>
    <w:p w14:paraId="45468329" w14:textId="77777777" w:rsidR="002B0DB0" w:rsidRPr="002B0DB0" w:rsidRDefault="002B0DB0" w:rsidP="002B0DB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Timeout limits.</w:t>
      </w:r>
    </w:p>
    <w:p w14:paraId="3D22840D" w14:textId="77777777" w:rsidR="002B0DB0" w:rsidRPr="002B0DB0" w:rsidRDefault="002B0DB0" w:rsidP="002B0DB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Authentication requirements.</w:t>
      </w:r>
    </w:p>
    <w:p w14:paraId="7030BD7D" w14:textId="77777777" w:rsidR="002B0DB0" w:rsidRPr="002B0DB0" w:rsidRDefault="002B0DB0" w:rsidP="002B0DB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Conflict resolution rules.</w:t>
      </w:r>
    </w:p>
    <w:p w14:paraId="18E24B4A" w14:textId="77777777" w:rsidR="002B0DB0" w:rsidRPr="002B0DB0" w:rsidRDefault="002B0DB0" w:rsidP="002B0DB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Recovery behavior.</w:t>
      </w:r>
    </w:p>
    <w:p w14:paraId="3C6F187F" w14:textId="77777777" w:rsidR="002B0DB0" w:rsidRPr="002B0DB0" w:rsidRDefault="002B0DB0" w:rsidP="002B0DB0">
      <w:pPr>
        <w:spacing w:after="0"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pict w14:anchorId="758D2B99">
          <v:rect id="_x0000_i1042" style="width:0;height:1.5pt" o:hralign="center" o:hrstd="t" o:hr="t" fillcolor="#a0a0a0" stroked="f"/>
        </w:pict>
      </w:r>
    </w:p>
    <w:p w14:paraId="0D0B85F9" w14:textId="77777777" w:rsidR="002B0DB0" w:rsidRPr="002B0DB0" w:rsidRDefault="002B0DB0" w:rsidP="002B0DB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0DB0">
        <w:rPr>
          <w:rFonts w:ascii="Times New Roman" w:eastAsia="Times New Roman" w:hAnsi="Times New Roman" w:cs="Times New Roman"/>
          <w:b/>
          <w:bCs/>
          <w:kern w:val="0"/>
          <w:sz w:val="27"/>
          <w:szCs w:val="27"/>
          <w14:ligatures w14:val="none"/>
        </w:rPr>
        <w:t>Execution Record</w:t>
      </w:r>
    </w:p>
    <w:p w14:paraId="0E1F6007"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Represents completed or attempted automation activity for monitoring and auditing purposes.</w:t>
      </w:r>
    </w:p>
    <w:p w14:paraId="64B3935B" w14:textId="77777777" w:rsidR="002B0DB0" w:rsidRPr="002B0DB0" w:rsidRDefault="002B0DB0" w:rsidP="002B0DB0">
      <w:pPr>
        <w:spacing w:after="0"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pict w14:anchorId="43CE831E">
          <v:rect id="_x0000_i1043" style="width:0;height:1.5pt" o:hralign="center" o:hrstd="t" o:hr="t" fillcolor="#a0a0a0" stroked="f"/>
        </w:pict>
      </w:r>
    </w:p>
    <w:p w14:paraId="5828E758" w14:textId="77777777" w:rsidR="002B0DB0" w:rsidRPr="002B0DB0" w:rsidRDefault="002B0DB0" w:rsidP="002B0D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DB0">
        <w:rPr>
          <w:rFonts w:ascii="Times New Roman" w:eastAsia="Times New Roman" w:hAnsi="Times New Roman" w:cs="Times New Roman"/>
          <w:b/>
          <w:bCs/>
          <w:kern w:val="36"/>
          <w:sz w:val="48"/>
          <w:szCs w:val="48"/>
          <w14:ligatures w14:val="none"/>
        </w:rPr>
        <w:t>11.7 Processing Flow</w:t>
      </w:r>
    </w:p>
    <w:p w14:paraId="343FFA47"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A typical automation workflow proceeds as follows:</w:t>
      </w:r>
    </w:p>
    <w:p w14:paraId="1571516F" w14:textId="77777777" w:rsidR="002B0DB0" w:rsidRPr="002B0DB0" w:rsidRDefault="002B0DB0" w:rsidP="002B0DB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A trigger is detected.</w:t>
      </w:r>
    </w:p>
    <w:p w14:paraId="374DC86C" w14:textId="77777777" w:rsidR="002B0DB0" w:rsidRPr="002B0DB0" w:rsidRDefault="002B0DB0" w:rsidP="002B0DB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The Trigger Evaluation Engine validates trigger eligibility.</w:t>
      </w:r>
    </w:p>
    <w:p w14:paraId="3E0E9A72" w14:textId="77777777" w:rsidR="002B0DB0" w:rsidRPr="002B0DB0" w:rsidRDefault="002B0DB0" w:rsidP="002B0DB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The Automation Policy Manager evaluates applicable policies.</w:t>
      </w:r>
    </w:p>
    <w:p w14:paraId="5147DEA1" w14:textId="77777777" w:rsidR="002B0DB0" w:rsidRPr="002B0DB0" w:rsidRDefault="002B0DB0" w:rsidP="002B0DB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Context conditions are evaluated.</w:t>
      </w:r>
    </w:p>
    <w:p w14:paraId="4D34B0D0" w14:textId="77777777" w:rsidR="002B0DB0" w:rsidRPr="002B0DB0" w:rsidRDefault="002B0DB0" w:rsidP="002B0DB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Conflicts are identified and resolved.</w:t>
      </w:r>
    </w:p>
    <w:p w14:paraId="796FEBBC" w14:textId="77777777" w:rsidR="002B0DB0" w:rsidRPr="002B0DB0" w:rsidRDefault="002B0DB0" w:rsidP="002B0DB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The Execution Dispatcher schedules the approved operation.</w:t>
      </w:r>
    </w:p>
    <w:p w14:paraId="55B372C6" w14:textId="77777777" w:rsidR="002B0DB0" w:rsidRPr="002B0DB0" w:rsidRDefault="002B0DB0" w:rsidP="002B0DB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The requested subsystem performs the operation.</w:t>
      </w:r>
    </w:p>
    <w:p w14:paraId="6046E9EC" w14:textId="77777777" w:rsidR="002B0DB0" w:rsidRPr="002B0DB0" w:rsidRDefault="002B0DB0" w:rsidP="002B0DB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Execution results are collected.</w:t>
      </w:r>
    </w:p>
    <w:p w14:paraId="1B88F454" w14:textId="77777777" w:rsidR="002B0DB0" w:rsidRPr="002B0DB0" w:rsidRDefault="002B0DB0" w:rsidP="002B0DB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History, monitoring, and audit records are updated.</w:t>
      </w:r>
    </w:p>
    <w:p w14:paraId="7011FC13" w14:textId="77777777" w:rsidR="002B0DB0" w:rsidRPr="002B0DB0" w:rsidRDefault="002B0DB0" w:rsidP="002B0DB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Notifications are generated where appropriate.</w:t>
      </w:r>
    </w:p>
    <w:p w14:paraId="7D0062A1"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All automation follows this standardized execution pipeline to ensure deterministic behavior.</w:t>
      </w:r>
    </w:p>
    <w:p w14:paraId="12D4B2E7" w14:textId="77777777" w:rsidR="002B0DB0" w:rsidRPr="002B0DB0" w:rsidRDefault="002B0DB0" w:rsidP="002B0DB0">
      <w:pPr>
        <w:spacing w:after="0"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pict w14:anchorId="6488FD86">
          <v:rect id="_x0000_i1044" style="width:0;height:1.5pt" o:hralign="center" o:hrstd="t" o:hr="t" fillcolor="#a0a0a0" stroked="f"/>
        </w:pict>
      </w:r>
    </w:p>
    <w:p w14:paraId="04DFF780" w14:textId="77777777" w:rsidR="002B0DB0" w:rsidRPr="002B0DB0" w:rsidRDefault="002B0DB0" w:rsidP="002B0D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DB0">
        <w:rPr>
          <w:rFonts w:ascii="Times New Roman" w:eastAsia="Times New Roman" w:hAnsi="Times New Roman" w:cs="Times New Roman"/>
          <w:b/>
          <w:bCs/>
          <w:kern w:val="36"/>
          <w:sz w:val="48"/>
          <w:szCs w:val="48"/>
          <w14:ligatures w14:val="none"/>
        </w:rPr>
        <w:t>11.8 State Management</w:t>
      </w:r>
    </w:p>
    <w:p w14:paraId="1F26AA17"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The subsystem maintains independent runtime state.</w:t>
      </w:r>
    </w:p>
    <w:p w14:paraId="2957FDDD"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lastRenderedPageBreak/>
        <w:t>Primary states include:</w:t>
      </w:r>
    </w:p>
    <w:p w14:paraId="2FB2C208" w14:textId="77777777" w:rsidR="002B0DB0" w:rsidRPr="002B0DB0" w:rsidRDefault="002B0DB0" w:rsidP="002B0DB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Inactive.</w:t>
      </w:r>
    </w:p>
    <w:p w14:paraId="77CA6FF7" w14:textId="77777777" w:rsidR="002B0DB0" w:rsidRPr="002B0DB0" w:rsidRDefault="002B0DB0" w:rsidP="002B0DB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Scheduled.</w:t>
      </w:r>
    </w:p>
    <w:p w14:paraId="2C364660" w14:textId="77777777" w:rsidR="002B0DB0" w:rsidRPr="002B0DB0" w:rsidRDefault="002B0DB0" w:rsidP="002B0DB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Pending Evaluation.</w:t>
      </w:r>
    </w:p>
    <w:p w14:paraId="39369D3A" w14:textId="77777777" w:rsidR="002B0DB0" w:rsidRPr="002B0DB0" w:rsidRDefault="002B0DB0" w:rsidP="002B0DB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Ready.</w:t>
      </w:r>
    </w:p>
    <w:p w14:paraId="7F3A976D" w14:textId="77777777" w:rsidR="002B0DB0" w:rsidRPr="002B0DB0" w:rsidRDefault="002B0DB0" w:rsidP="002B0DB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Executing.</w:t>
      </w:r>
    </w:p>
    <w:p w14:paraId="05D03D3E" w14:textId="77777777" w:rsidR="002B0DB0" w:rsidRPr="002B0DB0" w:rsidRDefault="002B0DB0" w:rsidP="002B0DB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Suspended.</w:t>
      </w:r>
    </w:p>
    <w:p w14:paraId="20CA24C1" w14:textId="77777777" w:rsidR="002B0DB0" w:rsidRPr="002B0DB0" w:rsidRDefault="002B0DB0" w:rsidP="002B0DB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Waiting for Context.</w:t>
      </w:r>
    </w:p>
    <w:p w14:paraId="05F0C08E" w14:textId="77777777" w:rsidR="002B0DB0" w:rsidRPr="002B0DB0" w:rsidRDefault="002B0DB0" w:rsidP="002B0DB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Retrying.</w:t>
      </w:r>
    </w:p>
    <w:p w14:paraId="0017C328" w14:textId="77777777" w:rsidR="002B0DB0" w:rsidRPr="002B0DB0" w:rsidRDefault="002B0DB0" w:rsidP="002B0DB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Completed.</w:t>
      </w:r>
    </w:p>
    <w:p w14:paraId="2AA69885" w14:textId="77777777" w:rsidR="002B0DB0" w:rsidRPr="002B0DB0" w:rsidRDefault="002B0DB0" w:rsidP="002B0DB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Failed.</w:t>
      </w:r>
    </w:p>
    <w:p w14:paraId="5435E8A1" w14:textId="77777777" w:rsidR="002B0DB0" w:rsidRPr="002B0DB0" w:rsidRDefault="002B0DB0" w:rsidP="002B0DB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Recovery Required.</w:t>
      </w:r>
    </w:p>
    <w:p w14:paraId="332A4673"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State transitions are coordinated exclusively by the Automation Coordinator.</w:t>
      </w:r>
    </w:p>
    <w:p w14:paraId="77DD7B12"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Interrupted operations shall preserve sufficient state to support controlled recovery.</w:t>
      </w:r>
    </w:p>
    <w:p w14:paraId="06C764D1" w14:textId="77777777" w:rsidR="002B0DB0" w:rsidRPr="002B0DB0" w:rsidRDefault="002B0DB0" w:rsidP="002B0DB0">
      <w:pPr>
        <w:spacing w:after="0"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pict w14:anchorId="7672DF88">
          <v:rect id="_x0000_i1045" style="width:0;height:1.5pt" o:hralign="center" o:hrstd="t" o:hr="t" fillcolor="#a0a0a0" stroked="f"/>
        </w:pict>
      </w:r>
    </w:p>
    <w:p w14:paraId="2A736265" w14:textId="77777777" w:rsidR="002B0DB0" w:rsidRPr="002B0DB0" w:rsidRDefault="002B0DB0" w:rsidP="002B0D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DB0">
        <w:rPr>
          <w:rFonts w:ascii="Times New Roman" w:eastAsia="Times New Roman" w:hAnsi="Times New Roman" w:cs="Times New Roman"/>
          <w:b/>
          <w:bCs/>
          <w:kern w:val="36"/>
          <w:sz w:val="48"/>
          <w:szCs w:val="48"/>
          <w14:ligatures w14:val="none"/>
        </w:rPr>
        <w:t>11.9 Scheduling Model</w:t>
      </w:r>
    </w:p>
    <w:p w14:paraId="27928693"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Scheduling supports multiple execution models.</w:t>
      </w:r>
    </w:p>
    <w:p w14:paraId="3B416CA0"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Representative scheduling models include:</w:t>
      </w:r>
    </w:p>
    <w:p w14:paraId="57F10AF1" w14:textId="77777777" w:rsidR="002B0DB0" w:rsidRPr="002B0DB0" w:rsidRDefault="002B0DB0" w:rsidP="002B0DB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One-time schedules.</w:t>
      </w:r>
    </w:p>
    <w:p w14:paraId="553DB111" w14:textId="77777777" w:rsidR="002B0DB0" w:rsidRPr="002B0DB0" w:rsidRDefault="002B0DB0" w:rsidP="002B0DB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Recurring schedules.</w:t>
      </w:r>
    </w:p>
    <w:p w14:paraId="3ABEBA22" w14:textId="77777777" w:rsidR="002B0DB0" w:rsidRPr="002B0DB0" w:rsidRDefault="002B0DB0" w:rsidP="002B0DB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Fixed interval schedules.</w:t>
      </w:r>
    </w:p>
    <w:p w14:paraId="41F785D7" w14:textId="77777777" w:rsidR="002B0DB0" w:rsidRPr="002B0DB0" w:rsidRDefault="002B0DB0" w:rsidP="002B0DB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Calendar-based schedules.</w:t>
      </w:r>
    </w:p>
    <w:p w14:paraId="4FD65AA0" w14:textId="77777777" w:rsidR="002B0DB0" w:rsidRPr="002B0DB0" w:rsidRDefault="002B0DB0" w:rsidP="002B0DB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Context-triggered schedules.</w:t>
      </w:r>
    </w:p>
    <w:p w14:paraId="6D5F9DF0" w14:textId="77777777" w:rsidR="002B0DB0" w:rsidRPr="002B0DB0" w:rsidRDefault="002B0DB0" w:rsidP="002B0DB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Event-triggered schedules.</w:t>
      </w:r>
    </w:p>
    <w:p w14:paraId="083AFD06" w14:textId="77777777" w:rsidR="002B0DB0" w:rsidRPr="002B0DB0" w:rsidRDefault="002B0DB0" w:rsidP="002B0DB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Composite trigger schedules.</w:t>
      </w:r>
    </w:p>
    <w:p w14:paraId="5A0973F8"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The scheduling framework shall support future trigger categories without requiring architectural redesign.</w:t>
      </w:r>
    </w:p>
    <w:p w14:paraId="37B2D20D" w14:textId="77777777" w:rsidR="002B0DB0" w:rsidRPr="002B0DB0" w:rsidRDefault="002B0DB0" w:rsidP="002B0DB0">
      <w:pPr>
        <w:spacing w:after="0"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pict w14:anchorId="2FF66D27">
          <v:rect id="_x0000_i1046" style="width:0;height:1.5pt" o:hralign="center" o:hrstd="t" o:hr="t" fillcolor="#a0a0a0" stroked="f"/>
        </w:pict>
      </w:r>
    </w:p>
    <w:p w14:paraId="62311835" w14:textId="77777777" w:rsidR="002B0DB0" w:rsidRPr="002B0DB0" w:rsidRDefault="002B0DB0" w:rsidP="002B0D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DB0">
        <w:rPr>
          <w:rFonts w:ascii="Times New Roman" w:eastAsia="Times New Roman" w:hAnsi="Times New Roman" w:cs="Times New Roman"/>
          <w:b/>
          <w:bCs/>
          <w:kern w:val="36"/>
          <w:sz w:val="48"/>
          <w:szCs w:val="48"/>
          <w14:ligatures w14:val="none"/>
        </w:rPr>
        <w:t>11.10 Automation Policy Evaluation</w:t>
      </w:r>
    </w:p>
    <w:p w14:paraId="107AA124"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Automation requests are evaluated through a deterministic policy sequence.</w:t>
      </w:r>
    </w:p>
    <w:p w14:paraId="4B84AD88"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Evaluation order includes:</w:t>
      </w:r>
    </w:p>
    <w:p w14:paraId="3C0210E0" w14:textId="77777777" w:rsidR="002B0DB0" w:rsidRPr="002B0DB0" w:rsidRDefault="002B0DB0" w:rsidP="002B0DB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lastRenderedPageBreak/>
        <w:t>Administrative restrictions.</w:t>
      </w:r>
    </w:p>
    <w:p w14:paraId="364E2C61" w14:textId="77777777" w:rsidR="002B0DB0" w:rsidRPr="002B0DB0" w:rsidRDefault="002B0DB0" w:rsidP="002B0DB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Schedule activation status.</w:t>
      </w:r>
    </w:p>
    <w:p w14:paraId="70095842" w14:textId="77777777" w:rsidR="002B0DB0" w:rsidRPr="002B0DB0" w:rsidRDefault="002B0DB0" w:rsidP="002B0DB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Authentication requirements.</w:t>
      </w:r>
    </w:p>
    <w:p w14:paraId="318BBFB5" w14:textId="77777777" w:rsidR="002B0DB0" w:rsidRPr="002B0DB0" w:rsidRDefault="002B0DB0" w:rsidP="002B0DB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Trigger validation.</w:t>
      </w:r>
    </w:p>
    <w:p w14:paraId="5946539A" w14:textId="77777777" w:rsidR="002B0DB0" w:rsidRPr="002B0DB0" w:rsidRDefault="002B0DB0" w:rsidP="002B0DB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Context evaluation.</w:t>
      </w:r>
    </w:p>
    <w:p w14:paraId="7A021468" w14:textId="77777777" w:rsidR="002B0DB0" w:rsidRPr="002B0DB0" w:rsidRDefault="002B0DB0" w:rsidP="002B0DB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Conflict analysis.</w:t>
      </w:r>
    </w:p>
    <w:p w14:paraId="3CD5D557" w14:textId="77777777" w:rsidR="002B0DB0" w:rsidRPr="002B0DB0" w:rsidRDefault="002B0DB0" w:rsidP="002B0DB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Resource availability.</w:t>
      </w:r>
    </w:p>
    <w:p w14:paraId="7266324F" w14:textId="77777777" w:rsidR="002B0DB0" w:rsidRPr="002B0DB0" w:rsidRDefault="002B0DB0" w:rsidP="002B0DB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Security validation.</w:t>
      </w:r>
    </w:p>
    <w:p w14:paraId="55A4FA62" w14:textId="77777777" w:rsidR="002B0DB0" w:rsidRPr="002B0DB0" w:rsidRDefault="002B0DB0" w:rsidP="002B0DB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Final execution approval.</w:t>
      </w:r>
    </w:p>
    <w:p w14:paraId="35265AD8"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Only fully validated requests may proceed to execution.</w:t>
      </w:r>
    </w:p>
    <w:p w14:paraId="1B77D0C3" w14:textId="77777777" w:rsidR="002B0DB0" w:rsidRPr="002B0DB0" w:rsidRDefault="002B0DB0" w:rsidP="002B0DB0">
      <w:pPr>
        <w:spacing w:after="0"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pict w14:anchorId="1BC637AE">
          <v:rect id="_x0000_i1047" style="width:0;height:1.5pt" o:hralign="center" o:hrstd="t" o:hr="t" fillcolor="#a0a0a0" stroked="f"/>
        </w:pict>
      </w:r>
    </w:p>
    <w:p w14:paraId="5E907678" w14:textId="77777777" w:rsidR="002B0DB0" w:rsidRPr="002B0DB0" w:rsidRDefault="002B0DB0" w:rsidP="002B0D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DB0">
        <w:rPr>
          <w:rFonts w:ascii="Times New Roman" w:eastAsia="Times New Roman" w:hAnsi="Times New Roman" w:cs="Times New Roman"/>
          <w:b/>
          <w:bCs/>
          <w:kern w:val="36"/>
          <w:sz w:val="48"/>
          <w:szCs w:val="48"/>
          <w14:ligatures w14:val="none"/>
        </w:rPr>
        <w:t>11.11 Error Handling</w:t>
      </w:r>
    </w:p>
    <w:p w14:paraId="671DCB2F"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Automation failures shall preserve system consistency and security.</w:t>
      </w:r>
    </w:p>
    <w:p w14:paraId="7D08B1FF"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Failure scenarios include:</w:t>
      </w:r>
    </w:p>
    <w:p w14:paraId="51A1815E" w14:textId="77777777" w:rsidR="002B0DB0" w:rsidRPr="002B0DB0" w:rsidRDefault="002B0DB0" w:rsidP="002B0DB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Invalid schedules.</w:t>
      </w:r>
    </w:p>
    <w:p w14:paraId="3BECC532" w14:textId="77777777" w:rsidR="002B0DB0" w:rsidRPr="002B0DB0" w:rsidRDefault="002B0DB0" w:rsidP="002B0DB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Trigger evaluation failures.</w:t>
      </w:r>
    </w:p>
    <w:p w14:paraId="0555E509" w14:textId="77777777" w:rsidR="002B0DB0" w:rsidRPr="002B0DB0" w:rsidRDefault="002B0DB0" w:rsidP="002B0DB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Policy conflicts.</w:t>
      </w:r>
    </w:p>
    <w:p w14:paraId="4B4043E4" w14:textId="77777777" w:rsidR="002B0DB0" w:rsidRPr="002B0DB0" w:rsidRDefault="002B0DB0" w:rsidP="002B0DB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Resource unavailability.</w:t>
      </w:r>
    </w:p>
    <w:p w14:paraId="7B794F73" w14:textId="77777777" w:rsidR="002B0DB0" w:rsidRPr="002B0DB0" w:rsidRDefault="002B0DB0" w:rsidP="002B0DB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Execution interruption.</w:t>
      </w:r>
    </w:p>
    <w:p w14:paraId="77E9F5DF" w14:textId="77777777" w:rsidR="002B0DB0" w:rsidRPr="002B0DB0" w:rsidRDefault="002B0DB0" w:rsidP="002B0DB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Timeout conditions.</w:t>
      </w:r>
    </w:p>
    <w:p w14:paraId="658A5908" w14:textId="77777777" w:rsidR="002B0DB0" w:rsidRPr="002B0DB0" w:rsidRDefault="002B0DB0" w:rsidP="002B0DB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Platform scheduling limitations.</w:t>
      </w:r>
    </w:p>
    <w:p w14:paraId="07866CD7" w14:textId="77777777" w:rsidR="002B0DB0" w:rsidRPr="002B0DB0" w:rsidRDefault="002B0DB0" w:rsidP="002B0DB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Persistence failures.</w:t>
      </w:r>
    </w:p>
    <w:p w14:paraId="4B0A1AEB"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The subsystem shall:</w:t>
      </w:r>
    </w:p>
    <w:p w14:paraId="5DB786A8" w14:textId="77777777" w:rsidR="002B0DB0" w:rsidRPr="002B0DB0" w:rsidRDefault="002B0DB0" w:rsidP="002B0DB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Prevent duplicate execution.</w:t>
      </w:r>
    </w:p>
    <w:p w14:paraId="64B5BA57" w14:textId="77777777" w:rsidR="002B0DB0" w:rsidRPr="002B0DB0" w:rsidRDefault="002B0DB0" w:rsidP="002B0DB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Record failure diagnostics.</w:t>
      </w:r>
    </w:p>
    <w:p w14:paraId="2ABA773F" w14:textId="77777777" w:rsidR="002B0DB0" w:rsidRPr="002B0DB0" w:rsidRDefault="002B0DB0" w:rsidP="002B0DB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Support configurable retry policies.</w:t>
      </w:r>
    </w:p>
    <w:p w14:paraId="4E7D64FB" w14:textId="77777777" w:rsidR="002B0DB0" w:rsidRPr="002B0DB0" w:rsidRDefault="002B0DB0" w:rsidP="002B0DB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Preserve execution history.</w:t>
      </w:r>
    </w:p>
    <w:p w14:paraId="3B97DAC2" w14:textId="77777777" w:rsidR="002B0DB0" w:rsidRPr="002B0DB0" w:rsidRDefault="002B0DB0" w:rsidP="002B0DB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Initiate recovery where appropriate.</w:t>
      </w:r>
    </w:p>
    <w:p w14:paraId="4BB01BB1" w14:textId="77777777" w:rsidR="002B0DB0" w:rsidRPr="002B0DB0" w:rsidRDefault="002B0DB0" w:rsidP="002B0DB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Prevent unauthorized execution.</w:t>
      </w:r>
    </w:p>
    <w:p w14:paraId="3E233FA0"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Unexpected failures shall never weaken application protection.</w:t>
      </w:r>
    </w:p>
    <w:p w14:paraId="694CAD4C" w14:textId="77777777" w:rsidR="002B0DB0" w:rsidRPr="002B0DB0" w:rsidRDefault="002B0DB0" w:rsidP="002B0DB0">
      <w:pPr>
        <w:spacing w:after="0"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pict w14:anchorId="1E52BEC4">
          <v:rect id="_x0000_i1048" style="width:0;height:1.5pt" o:hralign="center" o:hrstd="t" o:hr="t" fillcolor="#a0a0a0" stroked="f"/>
        </w:pict>
      </w:r>
    </w:p>
    <w:p w14:paraId="3DA12416" w14:textId="77777777" w:rsidR="002B0DB0" w:rsidRPr="002B0DB0" w:rsidRDefault="002B0DB0" w:rsidP="002B0D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DB0">
        <w:rPr>
          <w:rFonts w:ascii="Times New Roman" w:eastAsia="Times New Roman" w:hAnsi="Times New Roman" w:cs="Times New Roman"/>
          <w:b/>
          <w:bCs/>
          <w:kern w:val="36"/>
          <w:sz w:val="48"/>
          <w:szCs w:val="48"/>
          <w14:ligatures w14:val="none"/>
        </w:rPr>
        <w:t>11.12 Concurrency Considerations</w:t>
      </w:r>
    </w:p>
    <w:p w14:paraId="69F233E9"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lastRenderedPageBreak/>
        <w:t>The Scheduling &amp; Automation subsystem shall safely support concurrent operations.</w:t>
      </w:r>
    </w:p>
    <w:p w14:paraId="0BBE5C45"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Concurrency requirements include:</w:t>
      </w:r>
    </w:p>
    <w:p w14:paraId="20E688C0" w14:textId="77777777" w:rsidR="002B0DB0" w:rsidRPr="002B0DB0" w:rsidRDefault="002B0DB0" w:rsidP="002B0DB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Thread-safe schedule management.</w:t>
      </w:r>
    </w:p>
    <w:p w14:paraId="471904BE" w14:textId="77777777" w:rsidR="002B0DB0" w:rsidRPr="002B0DB0" w:rsidRDefault="002B0DB0" w:rsidP="002B0DB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Serialized policy updates.</w:t>
      </w:r>
    </w:p>
    <w:p w14:paraId="25D7C272" w14:textId="77777777" w:rsidR="002B0DB0" w:rsidRPr="002B0DB0" w:rsidRDefault="002B0DB0" w:rsidP="002B0DB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Ordered trigger processing.</w:t>
      </w:r>
    </w:p>
    <w:p w14:paraId="614B4596" w14:textId="77777777" w:rsidR="002B0DB0" w:rsidRPr="002B0DB0" w:rsidRDefault="002B0DB0" w:rsidP="002B0DB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Atomic execution state transitions.</w:t>
      </w:r>
    </w:p>
    <w:p w14:paraId="1FB971D9" w14:textId="77777777" w:rsidR="002B0DB0" w:rsidRPr="002B0DB0" w:rsidRDefault="002B0DB0" w:rsidP="002B0DB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Safe concurrent schedule evaluation.</w:t>
      </w:r>
    </w:p>
    <w:p w14:paraId="285149F5" w14:textId="77777777" w:rsidR="002B0DB0" w:rsidRPr="002B0DB0" w:rsidRDefault="002B0DB0" w:rsidP="002B0DB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Prevention of duplicate execution.</w:t>
      </w:r>
    </w:p>
    <w:p w14:paraId="518EF15A" w14:textId="77777777" w:rsidR="002B0DB0" w:rsidRPr="002B0DB0" w:rsidRDefault="002B0DB0" w:rsidP="002B0DB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Controlled retry processing.</w:t>
      </w:r>
    </w:p>
    <w:p w14:paraId="73CDF01F" w14:textId="77777777" w:rsidR="002B0DB0" w:rsidRPr="002B0DB0" w:rsidRDefault="002B0DB0" w:rsidP="002B0DB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Deterministic conflict resolution.</w:t>
      </w:r>
    </w:p>
    <w:p w14:paraId="3E81BAB7"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Independent schedules may execute concurrently when their actions do not conflict.</w:t>
      </w:r>
    </w:p>
    <w:p w14:paraId="11E4D63A" w14:textId="77777777" w:rsidR="002B0DB0" w:rsidRPr="002B0DB0" w:rsidRDefault="002B0DB0" w:rsidP="002B0DB0">
      <w:pPr>
        <w:spacing w:after="0"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pict w14:anchorId="676D33A7">
          <v:rect id="_x0000_i1049" style="width:0;height:1.5pt" o:hralign="center" o:hrstd="t" o:hr="t" fillcolor="#a0a0a0" stroked="f"/>
        </w:pict>
      </w:r>
    </w:p>
    <w:p w14:paraId="12FB1716" w14:textId="77777777" w:rsidR="002B0DB0" w:rsidRPr="002B0DB0" w:rsidRDefault="002B0DB0" w:rsidP="002B0D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DB0">
        <w:rPr>
          <w:rFonts w:ascii="Times New Roman" w:eastAsia="Times New Roman" w:hAnsi="Times New Roman" w:cs="Times New Roman"/>
          <w:b/>
          <w:bCs/>
          <w:kern w:val="36"/>
          <w:sz w:val="48"/>
          <w:szCs w:val="48"/>
          <w14:ligatures w14:val="none"/>
        </w:rPr>
        <w:t>11.13 Security Considerations</w:t>
      </w:r>
    </w:p>
    <w:p w14:paraId="45B15A51"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Automation shall operate within the same security boundaries as manually initiated operations.</w:t>
      </w:r>
    </w:p>
    <w:p w14:paraId="3FE2BF86"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The subsystem shall:</w:t>
      </w:r>
    </w:p>
    <w:p w14:paraId="78DA594F" w14:textId="77777777" w:rsidR="002B0DB0" w:rsidRPr="002B0DB0" w:rsidRDefault="002B0DB0" w:rsidP="002B0DB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Require policy validation before execution.</w:t>
      </w:r>
    </w:p>
    <w:p w14:paraId="6BA11F89" w14:textId="77777777" w:rsidR="002B0DB0" w:rsidRPr="002B0DB0" w:rsidRDefault="002B0DB0" w:rsidP="002B0DB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Respect authentication requirements.</w:t>
      </w:r>
    </w:p>
    <w:p w14:paraId="1F43C415" w14:textId="77777777" w:rsidR="002B0DB0" w:rsidRPr="002B0DB0" w:rsidRDefault="002B0DB0" w:rsidP="002B0DB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Prevent unauthorized schedule modification.</w:t>
      </w:r>
    </w:p>
    <w:p w14:paraId="05C6101B" w14:textId="77777777" w:rsidR="002B0DB0" w:rsidRPr="002B0DB0" w:rsidRDefault="002B0DB0" w:rsidP="002B0DB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Restrict administrative operations.</w:t>
      </w:r>
    </w:p>
    <w:p w14:paraId="1A64914F" w14:textId="77777777" w:rsidR="002B0DB0" w:rsidRPr="002B0DB0" w:rsidRDefault="002B0DB0" w:rsidP="002B0DB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Protect schedule configuration.</w:t>
      </w:r>
    </w:p>
    <w:p w14:paraId="1F2751B4" w14:textId="77777777" w:rsidR="002B0DB0" w:rsidRPr="002B0DB0" w:rsidRDefault="002B0DB0" w:rsidP="002B0DB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Validate trigger authenticity where applicable.</w:t>
      </w:r>
    </w:p>
    <w:p w14:paraId="42761D3D" w14:textId="77777777" w:rsidR="002B0DB0" w:rsidRPr="002B0DB0" w:rsidRDefault="002B0DB0" w:rsidP="002B0DB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Audit all schedule modifications.</w:t>
      </w:r>
    </w:p>
    <w:p w14:paraId="484C8580" w14:textId="77777777" w:rsidR="002B0DB0" w:rsidRPr="002B0DB0" w:rsidRDefault="002B0DB0" w:rsidP="002B0DB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Audit execution outcomes.</w:t>
      </w:r>
    </w:p>
    <w:p w14:paraId="3AAA5F42" w14:textId="77777777" w:rsidR="002B0DB0" w:rsidRPr="002B0DB0" w:rsidRDefault="002B0DB0" w:rsidP="002B0DB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Prevent automation from bypassing Lock Engine or Authentication policies.</w:t>
      </w:r>
    </w:p>
    <w:p w14:paraId="35154610"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Automation shall never introduce an execution path that weakens application security.</w:t>
      </w:r>
    </w:p>
    <w:p w14:paraId="0C2D9A8C" w14:textId="77777777" w:rsidR="002B0DB0" w:rsidRPr="002B0DB0" w:rsidRDefault="002B0DB0" w:rsidP="002B0DB0">
      <w:pPr>
        <w:spacing w:after="0"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pict w14:anchorId="63636E53">
          <v:rect id="_x0000_i1050" style="width:0;height:1.5pt" o:hralign="center" o:hrstd="t" o:hr="t" fillcolor="#a0a0a0" stroked="f"/>
        </w:pict>
      </w:r>
    </w:p>
    <w:p w14:paraId="4C8EB251" w14:textId="77777777" w:rsidR="002B0DB0" w:rsidRPr="002B0DB0" w:rsidRDefault="002B0DB0" w:rsidP="002B0D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DB0">
        <w:rPr>
          <w:rFonts w:ascii="Times New Roman" w:eastAsia="Times New Roman" w:hAnsi="Times New Roman" w:cs="Times New Roman"/>
          <w:b/>
          <w:bCs/>
          <w:kern w:val="36"/>
          <w:sz w:val="48"/>
          <w:szCs w:val="48"/>
          <w14:ligatures w14:val="none"/>
        </w:rPr>
        <w:t>11.14 Performance Considerations</w:t>
      </w:r>
    </w:p>
    <w:p w14:paraId="195BB5E1"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The scheduling framework shall remain efficient under increasing workload.</w:t>
      </w:r>
    </w:p>
    <w:p w14:paraId="6E5D3427"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The design shall:</w:t>
      </w:r>
    </w:p>
    <w:p w14:paraId="08A6BDF3" w14:textId="77777777" w:rsidR="002B0DB0" w:rsidRPr="002B0DB0" w:rsidRDefault="002B0DB0" w:rsidP="002B0DB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Optimize trigger evaluation.</w:t>
      </w:r>
    </w:p>
    <w:p w14:paraId="7FD1B777" w14:textId="77777777" w:rsidR="002B0DB0" w:rsidRPr="002B0DB0" w:rsidRDefault="002B0DB0" w:rsidP="002B0DB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lastRenderedPageBreak/>
        <w:t>Minimize background processing.</w:t>
      </w:r>
    </w:p>
    <w:p w14:paraId="2B78462B" w14:textId="77777777" w:rsidR="002B0DB0" w:rsidRPr="002B0DB0" w:rsidRDefault="002B0DB0" w:rsidP="002B0DB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Support incremental schedule evaluation.</w:t>
      </w:r>
    </w:p>
    <w:p w14:paraId="4028B5DD" w14:textId="77777777" w:rsidR="002B0DB0" w:rsidRPr="002B0DB0" w:rsidRDefault="002B0DB0" w:rsidP="002B0DB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Efficiently prioritize execution requests.</w:t>
      </w:r>
    </w:p>
    <w:p w14:paraId="74D5BBBE" w14:textId="77777777" w:rsidR="002B0DB0" w:rsidRPr="002B0DB0" w:rsidRDefault="002B0DB0" w:rsidP="002B0DB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Avoid unnecessary wake events.</w:t>
      </w:r>
    </w:p>
    <w:p w14:paraId="46906DC5" w14:textId="77777777" w:rsidR="002B0DB0" w:rsidRPr="002B0DB0" w:rsidRDefault="002B0DB0" w:rsidP="002B0DB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Reduce storage operations.</w:t>
      </w:r>
    </w:p>
    <w:p w14:paraId="2DD00140" w14:textId="77777777" w:rsidR="002B0DB0" w:rsidRPr="002B0DB0" w:rsidRDefault="002B0DB0" w:rsidP="002B0DB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Scale efficiently with increasing numbers of schedules.</w:t>
      </w:r>
    </w:p>
    <w:p w14:paraId="1FCCB032" w14:textId="77777777" w:rsidR="002B0DB0" w:rsidRPr="002B0DB0" w:rsidRDefault="002B0DB0" w:rsidP="002B0DB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Support asynchronous execution of independent automation tasks.</w:t>
      </w:r>
    </w:p>
    <w:p w14:paraId="0A902DA2"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Performance optimization shall remain subordinate to security, correctness, and predictable execution.</w:t>
      </w:r>
    </w:p>
    <w:p w14:paraId="58334D8F" w14:textId="77777777" w:rsidR="002B0DB0" w:rsidRPr="002B0DB0" w:rsidRDefault="002B0DB0" w:rsidP="002B0DB0">
      <w:pPr>
        <w:spacing w:after="0"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pict w14:anchorId="788C4C20">
          <v:rect id="_x0000_i1051" style="width:0;height:1.5pt" o:hralign="center" o:hrstd="t" o:hr="t" fillcolor="#a0a0a0" stroked="f"/>
        </w:pict>
      </w:r>
    </w:p>
    <w:p w14:paraId="43333925" w14:textId="77777777" w:rsidR="002B0DB0" w:rsidRPr="002B0DB0" w:rsidRDefault="002B0DB0" w:rsidP="002B0D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DB0">
        <w:rPr>
          <w:rFonts w:ascii="Times New Roman" w:eastAsia="Times New Roman" w:hAnsi="Times New Roman" w:cs="Times New Roman"/>
          <w:b/>
          <w:bCs/>
          <w:kern w:val="36"/>
          <w:sz w:val="48"/>
          <w:szCs w:val="48"/>
          <w14:ligatures w14:val="none"/>
        </w:rPr>
        <w:t>11.15 Traceability</w:t>
      </w:r>
    </w:p>
    <w:p w14:paraId="1F242440" w14:textId="77777777" w:rsidR="002B0DB0" w:rsidRPr="002B0DB0" w:rsidRDefault="002B0DB0" w:rsidP="002B0DB0">
      <w:p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The Scheduling &amp; Automation design maintains traceability to:</w:t>
      </w:r>
    </w:p>
    <w:p w14:paraId="488F5CA1" w14:textId="77777777" w:rsidR="002B0DB0" w:rsidRPr="002B0DB0" w:rsidRDefault="002B0DB0" w:rsidP="002B0DB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Functional requirements governing scheduling, automation, policy enforcement, protected application management, notifications, diagnostics, operational resilience, and administrative configuration defined in the SRS.</w:t>
      </w:r>
    </w:p>
    <w:p w14:paraId="3EE15ADD" w14:textId="77777777" w:rsidR="002B0DB0" w:rsidRPr="002B0DB0" w:rsidRDefault="002B0DB0" w:rsidP="002B0DB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Non-functional requirements related to performance, reliability, scalability, maintainability, security, observability, availability, and operational excellence defined in the NFR.</w:t>
      </w:r>
    </w:p>
    <w:p w14:paraId="6667A9F9" w14:textId="77777777" w:rsidR="002B0DB0" w:rsidRPr="002B0DB0" w:rsidRDefault="002B0DB0" w:rsidP="002B0DB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t>Runtime architecture, scheduling architecture, background processing architecture, configuration architecture, operational architecture, and resource management architecture established in the TAS.</w:t>
      </w:r>
    </w:p>
    <w:p w14:paraId="7D3D2E8E" w14:textId="77777777" w:rsidR="002B0DB0" w:rsidRPr="002B0DB0" w:rsidRDefault="002B0DB0" w:rsidP="002B0DB0">
      <w:pPr>
        <w:spacing w:after="0" w:line="240" w:lineRule="auto"/>
        <w:rPr>
          <w:rFonts w:ascii="Times New Roman" w:eastAsia="Times New Roman" w:hAnsi="Times New Roman" w:cs="Times New Roman"/>
          <w:kern w:val="0"/>
          <w14:ligatures w14:val="none"/>
        </w:rPr>
      </w:pPr>
      <w:r w:rsidRPr="002B0DB0">
        <w:rPr>
          <w:rFonts w:ascii="Times New Roman" w:eastAsia="Times New Roman" w:hAnsi="Times New Roman" w:cs="Times New Roman"/>
          <w:kern w:val="0"/>
          <w14:ligatures w14:val="none"/>
        </w:rPr>
        <w:pict w14:anchorId="39516FFF">
          <v:rect id="_x0000_i1052" style="width:0;height:1.5pt" o:hralign="center" o:hrstd="t" o:hr="t" fillcolor="#a0a0a0" stroked="f"/>
        </w:pict>
      </w:r>
    </w:p>
    <w:p w14:paraId="2F2FF8D8" w14:textId="77777777" w:rsidR="002B0DB0" w:rsidRPr="002B0DB0" w:rsidRDefault="002B0DB0" w:rsidP="002B0D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0DB0">
        <w:rPr>
          <w:rFonts w:ascii="Times New Roman" w:eastAsia="Times New Roman" w:hAnsi="Times New Roman" w:cs="Times New Roman"/>
          <w:b/>
          <w:bCs/>
          <w:kern w:val="36"/>
          <w:sz w:val="48"/>
          <w:szCs w:val="48"/>
          <w14:ligatures w14:val="none"/>
        </w:rPr>
        <w:t>11.16 Design Rationale</w:t>
      </w:r>
    </w:p>
    <w:p w14:paraId="5F50BB12" w14:textId="11302E1B" w:rsidR="00EC6203" w:rsidRDefault="002B0DB0" w:rsidP="002B0DB0">
      <w:pPr>
        <w:spacing w:before="100" w:beforeAutospacing="1" w:after="100" w:afterAutospacing="1" w:line="240" w:lineRule="auto"/>
      </w:pPr>
      <w:r w:rsidRPr="002B0DB0">
        <w:rPr>
          <w:rFonts w:ascii="Times New Roman" w:eastAsia="Times New Roman" w:hAnsi="Times New Roman" w:cs="Times New Roman"/>
          <w:kern w:val="0"/>
          <w14:ligatures w14:val="none"/>
        </w:rPr>
        <w:t>The Scheduling &amp; Automation subsystem provides a centralized, policy-driven framework for coordinating automated application behavior while preserving the security and consistency of manual operations. By separating trigger evaluation, policy enforcement, execution management, and recovery into dedicated components, the design improves modularity, scalability, and maintainability. Deterministic policy evaluation, controlled state transitions, and comprehensive execution history ensure that automation remains reliable, auditable, and resilient to interruptions, while providing a flexible foundation for future context-aware automation capabilities without requiring significant architectural changes.</w:t>
      </w:r>
    </w:p>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0F64"/>
    <w:multiLevelType w:val="multilevel"/>
    <w:tmpl w:val="51DAA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C578F"/>
    <w:multiLevelType w:val="multilevel"/>
    <w:tmpl w:val="ACEE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17834"/>
    <w:multiLevelType w:val="multilevel"/>
    <w:tmpl w:val="498C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E4FE2"/>
    <w:multiLevelType w:val="multilevel"/>
    <w:tmpl w:val="BC8C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90615"/>
    <w:multiLevelType w:val="multilevel"/>
    <w:tmpl w:val="01B0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10272"/>
    <w:multiLevelType w:val="multilevel"/>
    <w:tmpl w:val="1B18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845AD"/>
    <w:multiLevelType w:val="multilevel"/>
    <w:tmpl w:val="791C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A4073"/>
    <w:multiLevelType w:val="multilevel"/>
    <w:tmpl w:val="7F3A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04DA0"/>
    <w:multiLevelType w:val="multilevel"/>
    <w:tmpl w:val="95EA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7058B"/>
    <w:multiLevelType w:val="multilevel"/>
    <w:tmpl w:val="8DCE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B5A56"/>
    <w:multiLevelType w:val="multilevel"/>
    <w:tmpl w:val="A5FA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35D2D"/>
    <w:multiLevelType w:val="multilevel"/>
    <w:tmpl w:val="B6A4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97095C"/>
    <w:multiLevelType w:val="multilevel"/>
    <w:tmpl w:val="6DA4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07A56"/>
    <w:multiLevelType w:val="multilevel"/>
    <w:tmpl w:val="FA70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72870"/>
    <w:multiLevelType w:val="multilevel"/>
    <w:tmpl w:val="29B0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10165"/>
    <w:multiLevelType w:val="multilevel"/>
    <w:tmpl w:val="5754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76622"/>
    <w:multiLevelType w:val="multilevel"/>
    <w:tmpl w:val="0714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1B5B91"/>
    <w:multiLevelType w:val="multilevel"/>
    <w:tmpl w:val="39EC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77F9E"/>
    <w:multiLevelType w:val="multilevel"/>
    <w:tmpl w:val="3A7C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4553A4"/>
    <w:multiLevelType w:val="multilevel"/>
    <w:tmpl w:val="EBFA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56F09"/>
    <w:multiLevelType w:val="multilevel"/>
    <w:tmpl w:val="FEE08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3A72F2"/>
    <w:multiLevelType w:val="multilevel"/>
    <w:tmpl w:val="06F8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510E1"/>
    <w:multiLevelType w:val="multilevel"/>
    <w:tmpl w:val="6FB6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4647DA"/>
    <w:multiLevelType w:val="multilevel"/>
    <w:tmpl w:val="9446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B5175E"/>
    <w:multiLevelType w:val="multilevel"/>
    <w:tmpl w:val="33B6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583B22"/>
    <w:multiLevelType w:val="multilevel"/>
    <w:tmpl w:val="6F96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749170">
    <w:abstractNumId w:val="7"/>
  </w:num>
  <w:num w:numId="2" w16cid:durableId="2081361687">
    <w:abstractNumId w:val="18"/>
  </w:num>
  <w:num w:numId="3" w16cid:durableId="20325257">
    <w:abstractNumId w:val="6"/>
  </w:num>
  <w:num w:numId="4" w16cid:durableId="531387404">
    <w:abstractNumId w:val="1"/>
  </w:num>
  <w:num w:numId="5" w16cid:durableId="301809504">
    <w:abstractNumId w:val="4"/>
  </w:num>
  <w:num w:numId="6" w16cid:durableId="1370685862">
    <w:abstractNumId w:val="24"/>
  </w:num>
  <w:num w:numId="7" w16cid:durableId="1452168272">
    <w:abstractNumId w:val="23"/>
  </w:num>
  <w:num w:numId="8" w16cid:durableId="1061513445">
    <w:abstractNumId w:val="16"/>
  </w:num>
  <w:num w:numId="9" w16cid:durableId="1792547794">
    <w:abstractNumId w:val="22"/>
  </w:num>
  <w:num w:numId="10" w16cid:durableId="132797669">
    <w:abstractNumId w:val="25"/>
  </w:num>
  <w:num w:numId="11" w16cid:durableId="440347297">
    <w:abstractNumId w:val="9"/>
  </w:num>
  <w:num w:numId="12" w16cid:durableId="396361825">
    <w:abstractNumId w:val="8"/>
  </w:num>
  <w:num w:numId="13" w16cid:durableId="1789355910">
    <w:abstractNumId w:val="15"/>
  </w:num>
  <w:num w:numId="14" w16cid:durableId="1827624726">
    <w:abstractNumId w:val="14"/>
  </w:num>
  <w:num w:numId="15" w16cid:durableId="1715347520">
    <w:abstractNumId w:val="12"/>
  </w:num>
  <w:num w:numId="16" w16cid:durableId="1289628263">
    <w:abstractNumId w:val="21"/>
  </w:num>
  <w:num w:numId="17" w16cid:durableId="916521141">
    <w:abstractNumId w:val="20"/>
  </w:num>
  <w:num w:numId="18" w16cid:durableId="1408529717">
    <w:abstractNumId w:val="19"/>
  </w:num>
  <w:num w:numId="19" w16cid:durableId="616722626">
    <w:abstractNumId w:val="13"/>
  </w:num>
  <w:num w:numId="20" w16cid:durableId="1026517466">
    <w:abstractNumId w:val="0"/>
  </w:num>
  <w:num w:numId="21" w16cid:durableId="945842767">
    <w:abstractNumId w:val="2"/>
  </w:num>
  <w:num w:numId="22" w16cid:durableId="1705515317">
    <w:abstractNumId w:val="10"/>
  </w:num>
  <w:num w:numId="23" w16cid:durableId="1301115067">
    <w:abstractNumId w:val="17"/>
  </w:num>
  <w:num w:numId="24" w16cid:durableId="1578318916">
    <w:abstractNumId w:val="3"/>
  </w:num>
  <w:num w:numId="25" w16cid:durableId="1071849837">
    <w:abstractNumId w:val="11"/>
  </w:num>
  <w:num w:numId="26" w16cid:durableId="20584284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DB0"/>
    <w:rsid w:val="00060A3B"/>
    <w:rsid w:val="002B0DB0"/>
    <w:rsid w:val="002C7EAA"/>
    <w:rsid w:val="00386871"/>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574A4"/>
  <w15:chartTrackingRefBased/>
  <w15:docId w15:val="{2B9FFA67-8AA2-4C10-9C2A-82AD86BE1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D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0D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0D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0D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0D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0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D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0D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0D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0D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0D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0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DB0"/>
    <w:rPr>
      <w:rFonts w:eastAsiaTheme="majorEastAsia" w:cstheme="majorBidi"/>
      <w:color w:val="272727" w:themeColor="text1" w:themeTint="D8"/>
    </w:rPr>
  </w:style>
  <w:style w:type="paragraph" w:styleId="Title">
    <w:name w:val="Title"/>
    <w:basedOn w:val="Normal"/>
    <w:next w:val="Normal"/>
    <w:link w:val="TitleChar"/>
    <w:uiPriority w:val="10"/>
    <w:qFormat/>
    <w:rsid w:val="002B0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DB0"/>
    <w:pPr>
      <w:spacing w:before="160"/>
      <w:jc w:val="center"/>
    </w:pPr>
    <w:rPr>
      <w:i/>
      <w:iCs/>
      <w:color w:val="404040" w:themeColor="text1" w:themeTint="BF"/>
    </w:rPr>
  </w:style>
  <w:style w:type="character" w:customStyle="1" w:styleId="QuoteChar">
    <w:name w:val="Quote Char"/>
    <w:basedOn w:val="DefaultParagraphFont"/>
    <w:link w:val="Quote"/>
    <w:uiPriority w:val="29"/>
    <w:rsid w:val="002B0DB0"/>
    <w:rPr>
      <w:i/>
      <w:iCs/>
      <w:color w:val="404040" w:themeColor="text1" w:themeTint="BF"/>
    </w:rPr>
  </w:style>
  <w:style w:type="paragraph" w:styleId="ListParagraph">
    <w:name w:val="List Paragraph"/>
    <w:basedOn w:val="Normal"/>
    <w:uiPriority w:val="34"/>
    <w:qFormat/>
    <w:rsid w:val="002B0DB0"/>
    <w:pPr>
      <w:ind w:left="720"/>
      <w:contextualSpacing/>
    </w:pPr>
  </w:style>
  <w:style w:type="character" w:styleId="IntenseEmphasis">
    <w:name w:val="Intense Emphasis"/>
    <w:basedOn w:val="DefaultParagraphFont"/>
    <w:uiPriority w:val="21"/>
    <w:qFormat/>
    <w:rsid w:val="002B0DB0"/>
    <w:rPr>
      <w:i/>
      <w:iCs/>
      <w:color w:val="2F5496" w:themeColor="accent1" w:themeShade="BF"/>
    </w:rPr>
  </w:style>
  <w:style w:type="paragraph" w:styleId="IntenseQuote">
    <w:name w:val="Intense Quote"/>
    <w:basedOn w:val="Normal"/>
    <w:next w:val="Normal"/>
    <w:link w:val="IntenseQuoteChar"/>
    <w:uiPriority w:val="30"/>
    <w:qFormat/>
    <w:rsid w:val="002B0D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0DB0"/>
    <w:rPr>
      <w:i/>
      <w:iCs/>
      <w:color w:val="2F5496" w:themeColor="accent1" w:themeShade="BF"/>
    </w:rPr>
  </w:style>
  <w:style w:type="character" w:styleId="IntenseReference">
    <w:name w:val="Intense Reference"/>
    <w:basedOn w:val="DefaultParagraphFont"/>
    <w:uiPriority w:val="32"/>
    <w:qFormat/>
    <w:rsid w:val="002B0D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1655</Words>
  <Characters>9440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2026-07-19T18:25:00Z</dcterms:created>
  <dcterms:modified xsi:type="dcterms:W3CDTF">2026-07-19T18:42:00Z</dcterms:modified>
</cp:coreProperties>
</file>