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9FB0"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Section 13 — Security Services Design</w:t>
      </w:r>
    </w:p>
    <w:p w14:paraId="16AE19ED"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795A5B86">
          <v:rect id="_x0000_i1025" style="width:0;height:1.5pt" o:hralign="center" o:hrstd="t" o:hr="t" fillcolor="#a0a0a0" stroked="f"/>
        </w:pict>
      </w:r>
    </w:p>
    <w:p w14:paraId="30255DA9"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13.1 Purpose</w:t>
      </w:r>
    </w:p>
    <w:p w14:paraId="2486D797"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This section defines the design of the Security Services subsystem, which provides centralized security capabilities shared across all components of the Android App Lock application. The subsystem establishes common security mechanisms, policies, and services that enable consistent enforcement of confidentiality, integrity, authentication, authorization, privacy, and operational security throughout the application.</w:t>
      </w:r>
    </w:p>
    <w:p w14:paraId="6409825C"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Rather than embedding security functionality within individual features, the application adopts a dedicated security layer that exposes standardized interfaces to consuming components. This architecture minimizes duplication, promotes consistent policy enforcement, and simplifies verification, auditing, and future security enhancements.</w:t>
      </w:r>
    </w:p>
    <w:p w14:paraId="5BDB00B3"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1A761BF1">
          <v:rect id="_x0000_i1026" style="width:0;height:1.5pt" o:hralign="center" o:hrstd="t" o:hr="t" fillcolor="#a0a0a0" stroked="f"/>
        </w:pict>
      </w:r>
    </w:p>
    <w:p w14:paraId="7BB6C7D6"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13.2 Design Overview</w:t>
      </w:r>
    </w:p>
    <w:p w14:paraId="2E1D63C4"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Security Services subsystem serves as the application's centralized security foundation. It coordinates cryptographic operations, secure storage, key management, authorization support, integrity verification, security policy evaluation, audit generation, and security event coordination.</w:t>
      </w:r>
    </w:p>
    <w:p w14:paraId="388915F8"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subsystem consists of:</w:t>
      </w:r>
    </w:p>
    <w:p w14:paraId="7E1C94AB"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Coordinator</w:t>
      </w:r>
    </w:p>
    <w:p w14:paraId="29807290"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Cryptographic Service</w:t>
      </w:r>
    </w:p>
    <w:p w14:paraId="3FB7BD54"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Key Management Service</w:t>
      </w:r>
    </w:p>
    <w:p w14:paraId="06E71024"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Secure Storage Service</w:t>
      </w:r>
    </w:p>
    <w:p w14:paraId="6962F9A3"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Policy Engine</w:t>
      </w:r>
    </w:p>
    <w:p w14:paraId="150FC3C6"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Authorization Support Service</w:t>
      </w:r>
    </w:p>
    <w:p w14:paraId="18D64971"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Integrity Verification Service</w:t>
      </w:r>
    </w:p>
    <w:p w14:paraId="6FCC249A"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Device Security Service</w:t>
      </w:r>
    </w:p>
    <w:p w14:paraId="05A51CC3"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Secure Random Service</w:t>
      </w:r>
    </w:p>
    <w:p w14:paraId="2A4D1F36"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Audit Service</w:t>
      </w:r>
    </w:p>
    <w:p w14:paraId="6BB32133"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Event Publisher</w:t>
      </w:r>
    </w:p>
    <w:p w14:paraId="520D7F69" w14:textId="77777777" w:rsidR="006D2D90" w:rsidRPr="006D2D90" w:rsidRDefault="006D2D90" w:rsidP="006D2D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Privacy Protection Service</w:t>
      </w:r>
    </w:p>
    <w:p w14:paraId="6ADDCFE9"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subsystem provides reusable security services while remaining independent of business logic, presentation components, and platform-specific implementation details wherever practical.</w:t>
      </w:r>
    </w:p>
    <w:p w14:paraId="5A7E05A5"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lastRenderedPageBreak/>
        <w:pict w14:anchorId="401AB48F">
          <v:rect id="_x0000_i1027" style="width:0;height:1.5pt" o:hralign="center" o:hrstd="t" o:hr="t" fillcolor="#a0a0a0" stroked="f"/>
        </w:pict>
      </w:r>
    </w:p>
    <w:p w14:paraId="2FAB6947"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13.3 Responsibilities</w:t>
      </w:r>
    </w:p>
    <w:p w14:paraId="5DF29691"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Security Services subsystem is responsible for:</w:t>
      </w:r>
    </w:p>
    <w:p w14:paraId="3E872758"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Coordinating application security services.</w:t>
      </w:r>
    </w:p>
    <w:p w14:paraId="61FD3FAC"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Performing approved cryptographic operations.</w:t>
      </w:r>
    </w:p>
    <w:p w14:paraId="4B80881E"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Managing cryptographic keys.</w:t>
      </w:r>
    </w:p>
    <w:p w14:paraId="1CF2D08D"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Providing secure storage interfaces.</w:t>
      </w:r>
    </w:p>
    <w:p w14:paraId="2A37690C"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Evaluating security policies.</w:t>
      </w:r>
    </w:p>
    <w:p w14:paraId="2AC5B133"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Supporting authorization decisions.</w:t>
      </w:r>
    </w:p>
    <w:p w14:paraId="7D2BC212"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Verifying application integrity.</w:t>
      </w:r>
    </w:p>
    <w:p w14:paraId="12C136DC"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Monitoring device security status.</w:t>
      </w:r>
    </w:p>
    <w:p w14:paraId="19625564"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Generating cryptographically secure random values.</w:t>
      </w:r>
    </w:p>
    <w:p w14:paraId="6C728B08"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Recording security audit events.</w:t>
      </w:r>
    </w:p>
    <w:p w14:paraId="014CAA78"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Publishing security events.</w:t>
      </w:r>
    </w:p>
    <w:p w14:paraId="75347B1B"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Supporting privacy protection mechanisms.</w:t>
      </w:r>
    </w:p>
    <w:p w14:paraId="7963BFE1" w14:textId="77777777" w:rsidR="006D2D90" w:rsidRPr="006D2D90" w:rsidRDefault="006D2D90" w:rsidP="006D2D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Providing centralized security configuration.</w:t>
      </w:r>
    </w:p>
    <w:p w14:paraId="02C516E6"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subsystem shall not:</w:t>
      </w:r>
    </w:p>
    <w:p w14:paraId="5E0C2848" w14:textId="77777777" w:rsidR="006D2D90" w:rsidRPr="006D2D90" w:rsidRDefault="006D2D90" w:rsidP="006D2D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Implement business workflows.</w:t>
      </w:r>
    </w:p>
    <w:p w14:paraId="13722AE0" w14:textId="77777777" w:rsidR="006D2D90" w:rsidRPr="006D2D90" w:rsidRDefault="006D2D90" w:rsidP="006D2D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Render user interfaces.</w:t>
      </w:r>
    </w:p>
    <w:p w14:paraId="1DE3A041" w14:textId="77777777" w:rsidR="006D2D90" w:rsidRPr="006D2D90" w:rsidRDefault="006D2D90" w:rsidP="006D2D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Store unrelated business information.</w:t>
      </w:r>
    </w:p>
    <w:p w14:paraId="40879F07" w14:textId="77777777" w:rsidR="006D2D90" w:rsidRPr="006D2D90" w:rsidRDefault="006D2D90" w:rsidP="006D2D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Expose cryptographic implementation details.</w:t>
      </w:r>
    </w:p>
    <w:p w14:paraId="2DEC98F9" w14:textId="77777777" w:rsidR="006D2D90" w:rsidRPr="006D2D90" w:rsidRDefault="006D2D90" w:rsidP="006D2D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Allow direct access to protected key material.</w:t>
      </w:r>
    </w:p>
    <w:p w14:paraId="68B56298"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5B8D9AC7">
          <v:rect id="_x0000_i1028" style="width:0;height:1.5pt" o:hralign="center" o:hrstd="t" o:hr="t" fillcolor="#a0a0a0" stroked="f"/>
        </w:pict>
      </w:r>
    </w:p>
    <w:p w14:paraId="11944EC4"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13.4 Internal Components</w:t>
      </w:r>
    </w:p>
    <w:p w14:paraId="019E7E1D"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Security Coordinator</w:t>
      </w:r>
    </w:p>
    <w:p w14:paraId="3858C7E5"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Acts as the primary orchestration component for all security-related services.</w:t>
      </w:r>
    </w:p>
    <w:p w14:paraId="40F98039"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Responsibilities include:</w:t>
      </w:r>
    </w:p>
    <w:p w14:paraId="3EB8DC74" w14:textId="77777777" w:rsidR="006D2D90" w:rsidRPr="006D2D90" w:rsidRDefault="006D2D90" w:rsidP="006D2D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Service coordination.</w:t>
      </w:r>
    </w:p>
    <w:p w14:paraId="54EE2E7F" w14:textId="77777777" w:rsidR="006D2D90" w:rsidRPr="006D2D90" w:rsidRDefault="006D2D90" w:rsidP="006D2D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Workflow orchestration.</w:t>
      </w:r>
    </w:p>
    <w:p w14:paraId="507AAE9A" w14:textId="77777777" w:rsidR="006D2D90" w:rsidRPr="006D2D90" w:rsidRDefault="006D2D90" w:rsidP="006D2D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Policy enforcement.</w:t>
      </w:r>
    </w:p>
    <w:p w14:paraId="0D893C70" w14:textId="77777777" w:rsidR="006D2D90" w:rsidRPr="006D2D90" w:rsidRDefault="006D2D90" w:rsidP="006D2D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event routing.</w:t>
      </w:r>
    </w:p>
    <w:p w14:paraId="64E05D24" w14:textId="77777777" w:rsidR="006D2D90" w:rsidRPr="006D2D90" w:rsidRDefault="006D2D90" w:rsidP="006D2D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Failure coordination.</w:t>
      </w:r>
    </w:p>
    <w:p w14:paraId="0E6220B9" w14:textId="77777777" w:rsidR="006D2D90" w:rsidRPr="006D2D90" w:rsidRDefault="006D2D90" w:rsidP="006D2D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Cross-service synchronization.</w:t>
      </w:r>
    </w:p>
    <w:p w14:paraId="658E093C"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lastRenderedPageBreak/>
        <w:pict w14:anchorId="6277B369">
          <v:rect id="_x0000_i1029" style="width:0;height:1.5pt" o:hralign="center" o:hrstd="t" o:hr="t" fillcolor="#a0a0a0" stroked="f"/>
        </w:pict>
      </w:r>
    </w:p>
    <w:p w14:paraId="15052D33"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Cryptographic Service</w:t>
      </w:r>
    </w:p>
    <w:p w14:paraId="02A3AE4F"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Provides standardized cryptographic operations.</w:t>
      </w:r>
    </w:p>
    <w:p w14:paraId="5C62C9B0"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Responsibilities include:</w:t>
      </w:r>
    </w:p>
    <w:p w14:paraId="54E05F99" w14:textId="77777777" w:rsidR="006D2D90" w:rsidRPr="006D2D90" w:rsidRDefault="006D2D90" w:rsidP="006D2D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Encryption.</w:t>
      </w:r>
    </w:p>
    <w:p w14:paraId="3EC04853" w14:textId="77777777" w:rsidR="006D2D90" w:rsidRPr="006D2D90" w:rsidRDefault="006D2D90" w:rsidP="006D2D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Decryption.</w:t>
      </w:r>
    </w:p>
    <w:p w14:paraId="71A36686" w14:textId="77777777" w:rsidR="006D2D90" w:rsidRPr="006D2D90" w:rsidRDefault="006D2D90" w:rsidP="006D2D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Hash generation.</w:t>
      </w:r>
    </w:p>
    <w:p w14:paraId="24A122BC" w14:textId="77777777" w:rsidR="006D2D90" w:rsidRPr="006D2D90" w:rsidRDefault="006D2D90" w:rsidP="006D2D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Digital signature support where applicable.</w:t>
      </w:r>
    </w:p>
    <w:p w14:paraId="54BE4A1B" w14:textId="77777777" w:rsidR="006D2D90" w:rsidRPr="006D2D90" w:rsidRDefault="006D2D90" w:rsidP="006D2D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Message authentication support.</w:t>
      </w:r>
    </w:p>
    <w:p w14:paraId="232DD669" w14:textId="77777777" w:rsidR="006D2D90" w:rsidRPr="006D2D90" w:rsidRDefault="006D2D90" w:rsidP="006D2D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Integrity verification requests.</w:t>
      </w:r>
    </w:p>
    <w:p w14:paraId="30874380"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service abstracts cryptographic implementation details from consuming components.</w:t>
      </w:r>
    </w:p>
    <w:p w14:paraId="503558AB"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252AAB4C">
          <v:rect id="_x0000_i1030" style="width:0;height:1.5pt" o:hralign="center" o:hrstd="t" o:hr="t" fillcolor="#a0a0a0" stroked="f"/>
        </w:pict>
      </w:r>
    </w:p>
    <w:p w14:paraId="299789CA"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Key Management Service</w:t>
      </w:r>
    </w:p>
    <w:p w14:paraId="358DD2EA"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Coordinates cryptographic key lifecycle management.</w:t>
      </w:r>
    </w:p>
    <w:p w14:paraId="1CE12E41"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Responsibilities include:</w:t>
      </w:r>
    </w:p>
    <w:p w14:paraId="05B845E3" w14:textId="77777777" w:rsidR="006D2D90" w:rsidRPr="006D2D90" w:rsidRDefault="006D2D90" w:rsidP="006D2D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Key generation.</w:t>
      </w:r>
    </w:p>
    <w:p w14:paraId="095DD9E1" w14:textId="77777777" w:rsidR="006D2D90" w:rsidRPr="006D2D90" w:rsidRDefault="006D2D90" w:rsidP="006D2D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Key retrieval.</w:t>
      </w:r>
    </w:p>
    <w:p w14:paraId="707C39FE" w14:textId="77777777" w:rsidR="006D2D90" w:rsidRPr="006D2D90" w:rsidRDefault="006D2D90" w:rsidP="006D2D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Key rotation.</w:t>
      </w:r>
    </w:p>
    <w:p w14:paraId="68C9BA62" w14:textId="77777777" w:rsidR="006D2D90" w:rsidRPr="006D2D90" w:rsidRDefault="006D2D90" w:rsidP="006D2D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Key expiration.</w:t>
      </w:r>
    </w:p>
    <w:p w14:paraId="1E003E36" w14:textId="77777777" w:rsidR="006D2D90" w:rsidRPr="006D2D90" w:rsidRDefault="006D2D90" w:rsidP="006D2D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Key destruction.</w:t>
      </w:r>
    </w:p>
    <w:p w14:paraId="0A5F53B8" w14:textId="77777777" w:rsidR="006D2D90" w:rsidRPr="006D2D90" w:rsidRDefault="006D2D90" w:rsidP="006D2D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Usage policy enforcement.</w:t>
      </w:r>
    </w:p>
    <w:p w14:paraId="061B72DE"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Cryptographic keys shall remain inaccessible to business components.</w:t>
      </w:r>
    </w:p>
    <w:p w14:paraId="66126AE4"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70FA4884">
          <v:rect id="_x0000_i1031" style="width:0;height:1.5pt" o:hralign="center" o:hrstd="t" o:hr="t" fillcolor="#a0a0a0" stroked="f"/>
        </w:pict>
      </w:r>
    </w:p>
    <w:p w14:paraId="6B9B882A"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Secure Storage Service</w:t>
      </w:r>
    </w:p>
    <w:p w14:paraId="48C39D35"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Provides protected storage interfaces for security-sensitive information.</w:t>
      </w:r>
    </w:p>
    <w:p w14:paraId="1372CE1A"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Responsibilities include:</w:t>
      </w:r>
    </w:p>
    <w:p w14:paraId="365978BD" w14:textId="77777777" w:rsidR="006D2D90" w:rsidRPr="006D2D90" w:rsidRDefault="006D2D90" w:rsidP="006D2D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Secure persistence.</w:t>
      </w:r>
    </w:p>
    <w:p w14:paraId="2179B477" w14:textId="77777777" w:rsidR="006D2D90" w:rsidRPr="006D2D90" w:rsidRDefault="006D2D90" w:rsidP="006D2D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Secure retrieval.</w:t>
      </w:r>
    </w:p>
    <w:p w14:paraId="550D0FD9" w14:textId="77777777" w:rsidR="006D2D90" w:rsidRPr="006D2D90" w:rsidRDefault="006D2D90" w:rsidP="006D2D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Integrity validation.</w:t>
      </w:r>
    </w:p>
    <w:p w14:paraId="7125D0C5" w14:textId="77777777" w:rsidR="006D2D90" w:rsidRPr="006D2D90" w:rsidRDefault="006D2D90" w:rsidP="006D2D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Storage isolation.</w:t>
      </w:r>
    </w:p>
    <w:p w14:paraId="52C706B5" w14:textId="77777777" w:rsidR="006D2D90" w:rsidRPr="006D2D90" w:rsidRDefault="006D2D90" w:rsidP="006D2D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lastRenderedPageBreak/>
        <w:t>Access validation.</w:t>
      </w:r>
    </w:p>
    <w:p w14:paraId="38593262"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4CBCDBD9">
          <v:rect id="_x0000_i1032" style="width:0;height:1.5pt" o:hralign="center" o:hrstd="t" o:hr="t" fillcolor="#a0a0a0" stroked="f"/>
        </w:pict>
      </w:r>
    </w:p>
    <w:p w14:paraId="50EEB144"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Security Policy Engine</w:t>
      </w:r>
    </w:p>
    <w:p w14:paraId="70136B78"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Evaluates centralized security policies.</w:t>
      </w:r>
    </w:p>
    <w:p w14:paraId="340EDEC5"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Policies include:</w:t>
      </w:r>
    </w:p>
    <w:p w14:paraId="3984EEED" w14:textId="77777777" w:rsidR="006D2D90" w:rsidRPr="006D2D90" w:rsidRDefault="006D2D90" w:rsidP="006D2D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Authentication policies.</w:t>
      </w:r>
    </w:p>
    <w:p w14:paraId="3BCEDF40" w14:textId="77777777" w:rsidR="006D2D90" w:rsidRPr="006D2D90" w:rsidRDefault="006D2D90" w:rsidP="006D2D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Session policies.</w:t>
      </w:r>
    </w:p>
    <w:p w14:paraId="0A577C56" w14:textId="77777777" w:rsidR="006D2D90" w:rsidRPr="006D2D90" w:rsidRDefault="006D2D90" w:rsidP="006D2D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Encryption requirements.</w:t>
      </w:r>
    </w:p>
    <w:p w14:paraId="594999CD" w14:textId="77777777" w:rsidR="006D2D90" w:rsidRPr="006D2D90" w:rsidRDefault="006D2D90" w:rsidP="006D2D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Device security requirements.</w:t>
      </w:r>
    </w:p>
    <w:p w14:paraId="779E2DE7" w14:textId="77777777" w:rsidR="006D2D90" w:rsidRPr="006D2D90" w:rsidRDefault="006D2D90" w:rsidP="006D2D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Administrative restrictions.</w:t>
      </w:r>
    </w:p>
    <w:p w14:paraId="0A53EE5B" w14:textId="77777777" w:rsidR="006D2D90" w:rsidRPr="006D2D90" w:rsidRDefault="006D2D90" w:rsidP="006D2D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Privacy policies.</w:t>
      </w:r>
    </w:p>
    <w:p w14:paraId="50EBE137" w14:textId="77777777" w:rsidR="006D2D90" w:rsidRPr="006D2D90" w:rsidRDefault="006D2D90" w:rsidP="006D2D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Operational security rules.</w:t>
      </w:r>
    </w:p>
    <w:p w14:paraId="042BD1C0"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044B0341">
          <v:rect id="_x0000_i1033" style="width:0;height:1.5pt" o:hralign="center" o:hrstd="t" o:hr="t" fillcolor="#a0a0a0" stroked="f"/>
        </w:pict>
      </w:r>
    </w:p>
    <w:p w14:paraId="201A7344"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Authorization Support Service</w:t>
      </w:r>
    </w:p>
    <w:p w14:paraId="31C4BA3E"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Provides reusable authorization evaluation for authorized application components.</w:t>
      </w:r>
    </w:p>
    <w:p w14:paraId="63299B63"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Responsibilities include:</w:t>
      </w:r>
    </w:p>
    <w:p w14:paraId="4E3B0E04" w14:textId="77777777" w:rsidR="006D2D90" w:rsidRPr="006D2D90" w:rsidRDefault="006D2D90" w:rsidP="006D2D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Permission evaluation.</w:t>
      </w:r>
    </w:p>
    <w:p w14:paraId="4A957C41" w14:textId="77777777" w:rsidR="006D2D90" w:rsidRPr="006D2D90" w:rsidRDefault="006D2D90" w:rsidP="006D2D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Administrative privilege validation.</w:t>
      </w:r>
    </w:p>
    <w:p w14:paraId="63CCAA6B" w14:textId="77777777" w:rsidR="006D2D90" w:rsidRPr="006D2D90" w:rsidRDefault="006D2D90" w:rsidP="006D2D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Policy resolution.</w:t>
      </w:r>
    </w:p>
    <w:p w14:paraId="3DB2BEC9" w14:textId="77777777" w:rsidR="006D2D90" w:rsidRPr="006D2D90" w:rsidRDefault="006D2D90" w:rsidP="006D2D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Access decision support.</w:t>
      </w:r>
    </w:p>
    <w:p w14:paraId="0D4DFEC9"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Final business authorization decisions remain the responsibility of the requesting subsystem.</w:t>
      </w:r>
    </w:p>
    <w:p w14:paraId="04342FBA"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4CC88BE9">
          <v:rect id="_x0000_i1034" style="width:0;height:1.5pt" o:hralign="center" o:hrstd="t" o:hr="t" fillcolor="#a0a0a0" stroked="f"/>
        </w:pict>
      </w:r>
    </w:p>
    <w:p w14:paraId="6117A9B7"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Integrity Verification Service</w:t>
      </w:r>
    </w:p>
    <w:p w14:paraId="63D6C5B1"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Protects application integrity.</w:t>
      </w:r>
    </w:p>
    <w:p w14:paraId="416B0CF0"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Responsibilities include:</w:t>
      </w:r>
    </w:p>
    <w:p w14:paraId="42DC33C5" w14:textId="77777777" w:rsidR="006D2D90" w:rsidRPr="006D2D90" w:rsidRDefault="006D2D90" w:rsidP="006D2D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Configuration integrity checks.</w:t>
      </w:r>
    </w:p>
    <w:p w14:paraId="14BAEB94" w14:textId="77777777" w:rsidR="006D2D90" w:rsidRPr="006D2D90" w:rsidRDefault="006D2D90" w:rsidP="006D2D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Secure storage validation.</w:t>
      </w:r>
    </w:p>
    <w:p w14:paraId="61EC4C87" w14:textId="77777777" w:rsidR="006D2D90" w:rsidRPr="006D2D90" w:rsidRDefault="006D2D90" w:rsidP="006D2D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Runtime verification.</w:t>
      </w:r>
    </w:p>
    <w:p w14:paraId="4140C6FC" w14:textId="77777777" w:rsidR="006D2D90" w:rsidRPr="006D2D90" w:rsidRDefault="006D2D90" w:rsidP="006D2D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Data integrity evaluation.</w:t>
      </w:r>
    </w:p>
    <w:p w14:paraId="6D1E999F" w14:textId="77777777" w:rsidR="006D2D90" w:rsidRPr="006D2D90" w:rsidRDefault="006D2D90" w:rsidP="006D2D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Tamper detection support.</w:t>
      </w:r>
    </w:p>
    <w:p w14:paraId="49F84E11"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lastRenderedPageBreak/>
        <w:pict w14:anchorId="44AC456F">
          <v:rect id="_x0000_i1035" style="width:0;height:1.5pt" o:hralign="center" o:hrstd="t" o:hr="t" fillcolor="#a0a0a0" stroked="f"/>
        </w:pict>
      </w:r>
    </w:p>
    <w:p w14:paraId="55D7ABD4"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Device Security Service</w:t>
      </w:r>
    </w:p>
    <w:p w14:paraId="4DE7D30F"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Monitors device security posture.</w:t>
      </w:r>
    </w:p>
    <w:p w14:paraId="5198C7A1"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Representative evaluations include:</w:t>
      </w:r>
    </w:p>
    <w:p w14:paraId="6D2F5BE1" w14:textId="77777777" w:rsidR="006D2D90" w:rsidRPr="006D2D90" w:rsidRDefault="006D2D90" w:rsidP="006D2D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Secure lock screen availability.</w:t>
      </w:r>
    </w:p>
    <w:p w14:paraId="4CE4B243" w14:textId="77777777" w:rsidR="006D2D90" w:rsidRPr="006D2D90" w:rsidRDefault="006D2D90" w:rsidP="006D2D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Biometric capability.</w:t>
      </w:r>
    </w:p>
    <w:p w14:paraId="7C9780FD" w14:textId="77777777" w:rsidR="006D2D90" w:rsidRPr="006D2D90" w:rsidRDefault="006D2D90" w:rsidP="006D2D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Device credential availability.</w:t>
      </w:r>
    </w:p>
    <w:p w14:paraId="5B3C6325" w14:textId="77777777" w:rsidR="006D2D90" w:rsidRPr="006D2D90" w:rsidRDefault="006D2D90" w:rsidP="006D2D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Platform security configuration.</w:t>
      </w:r>
    </w:p>
    <w:p w14:paraId="36B45863" w14:textId="77777777" w:rsidR="006D2D90" w:rsidRPr="006D2D90" w:rsidRDefault="006D2D90" w:rsidP="006D2D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Root detection integration.</w:t>
      </w:r>
    </w:p>
    <w:p w14:paraId="3FAF8E8E" w14:textId="77777777" w:rsidR="006D2D90" w:rsidRPr="006D2D90" w:rsidRDefault="006D2D90" w:rsidP="006D2D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policy compliance.</w:t>
      </w:r>
    </w:p>
    <w:p w14:paraId="4CFCA717"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1FF07A5C">
          <v:rect id="_x0000_i1036" style="width:0;height:1.5pt" o:hralign="center" o:hrstd="t" o:hr="t" fillcolor="#a0a0a0" stroked="f"/>
        </w:pict>
      </w:r>
    </w:p>
    <w:p w14:paraId="13A2FE77"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Secure Random Service</w:t>
      </w:r>
    </w:p>
    <w:p w14:paraId="6F08DE4A"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Provides approved cryptographically secure random values for authorized consumers.</w:t>
      </w:r>
    </w:p>
    <w:p w14:paraId="4244AC87"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6792D663">
          <v:rect id="_x0000_i1037" style="width:0;height:1.5pt" o:hralign="center" o:hrstd="t" o:hr="t" fillcolor="#a0a0a0" stroked="f"/>
        </w:pict>
      </w:r>
    </w:p>
    <w:p w14:paraId="5F9B8365"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Security Audit Service</w:t>
      </w:r>
    </w:p>
    <w:p w14:paraId="6C0C970D"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Maintains centralized security auditing.</w:t>
      </w:r>
    </w:p>
    <w:p w14:paraId="3A0BB400"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Records include:</w:t>
      </w:r>
    </w:p>
    <w:p w14:paraId="6E053B97" w14:textId="77777777" w:rsidR="006D2D90" w:rsidRPr="006D2D90" w:rsidRDefault="006D2D90" w:rsidP="006D2D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Authentication events.</w:t>
      </w:r>
    </w:p>
    <w:p w14:paraId="59CBF6A8" w14:textId="77777777" w:rsidR="006D2D90" w:rsidRPr="006D2D90" w:rsidRDefault="006D2D90" w:rsidP="006D2D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Policy violations.</w:t>
      </w:r>
    </w:p>
    <w:p w14:paraId="00C26CF7" w14:textId="77777777" w:rsidR="006D2D90" w:rsidRPr="006D2D90" w:rsidRDefault="006D2D90" w:rsidP="006D2D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Administrative actions.</w:t>
      </w:r>
    </w:p>
    <w:p w14:paraId="3DDB02B8" w14:textId="77777777" w:rsidR="006D2D90" w:rsidRPr="006D2D90" w:rsidRDefault="006D2D90" w:rsidP="006D2D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Cryptographic failures.</w:t>
      </w:r>
    </w:p>
    <w:p w14:paraId="16040F29" w14:textId="77777777" w:rsidR="006D2D90" w:rsidRPr="006D2D90" w:rsidRDefault="006D2D90" w:rsidP="006D2D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Integrity violations.</w:t>
      </w:r>
    </w:p>
    <w:p w14:paraId="34C64D52" w14:textId="77777777" w:rsidR="006D2D90" w:rsidRPr="006D2D90" w:rsidRDefault="006D2D90" w:rsidP="006D2D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configuration changes.</w:t>
      </w:r>
    </w:p>
    <w:p w14:paraId="369109D2"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0737924C">
          <v:rect id="_x0000_i1038" style="width:0;height:1.5pt" o:hralign="center" o:hrstd="t" o:hr="t" fillcolor="#a0a0a0" stroked="f"/>
        </w:pict>
      </w:r>
    </w:p>
    <w:p w14:paraId="75329E9E"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Privacy Protection Service</w:t>
      </w:r>
    </w:p>
    <w:p w14:paraId="31FC11BB"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Coordinates privacy-related controls.</w:t>
      </w:r>
    </w:p>
    <w:p w14:paraId="2E40F000"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Responsibilities include:</w:t>
      </w:r>
    </w:p>
    <w:p w14:paraId="0C440B44" w14:textId="77777777" w:rsidR="006D2D90" w:rsidRPr="006D2D90" w:rsidRDefault="006D2D90" w:rsidP="006D2D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Data minimization support.</w:t>
      </w:r>
    </w:p>
    <w:p w14:paraId="2970EC52" w14:textId="77777777" w:rsidR="006D2D90" w:rsidRPr="006D2D90" w:rsidRDefault="006D2D90" w:rsidP="006D2D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Privacy policy enforcement.</w:t>
      </w:r>
    </w:p>
    <w:p w14:paraId="6C26DD9A" w14:textId="77777777" w:rsidR="006D2D90" w:rsidRPr="006D2D90" w:rsidRDefault="006D2D90" w:rsidP="006D2D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lastRenderedPageBreak/>
        <w:t>Sensitive data classification.</w:t>
      </w:r>
    </w:p>
    <w:p w14:paraId="2A1058A7" w14:textId="77777777" w:rsidR="006D2D90" w:rsidRPr="006D2D90" w:rsidRDefault="006D2D90" w:rsidP="006D2D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Disclosure prevention.</w:t>
      </w:r>
    </w:p>
    <w:p w14:paraId="5025D44F" w14:textId="77777777" w:rsidR="006D2D90" w:rsidRPr="006D2D90" w:rsidRDefault="006D2D90" w:rsidP="006D2D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Privacy configuration management.</w:t>
      </w:r>
    </w:p>
    <w:p w14:paraId="564ECC24"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79F42A86">
          <v:rect id="_x0000_i1039" style="width:0;height:1.5pt" o:hralign="center" o:hrstd="t" o:hr="t" fillcolor="#a0a0a0" stroked="f"/>
        </w:pict>
      </w:r>
    </w:p>
    <w:p w14:paraId="27FA5B12"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13.5 Interfaces</w:t>
      </w:r>
    </w:p>
    <w:p w14:paraId="4A847AC9"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Security Services subsystem exposes interfaces for authorized application components.</w:t>
      </w:r>
    </w:p>
    <w:p w14:paraId="5767422A"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Representative operations include:</w:t>
      </w:r>
    </w:p>
    <w:p w14:paraId="2F623A99"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Encrypt data.</w:t>
      </w:r>
    </w:p>
    <w:p w14:paraId="666EC44A"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Decrypt data.</w:t>
      </w:r>
    </w:p>
    <w:p w14:paraId="426D3A60"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Retrieve secure storage.</w:t>
      </w:r>
    </w:p>
    <w:p w14:paraId="73655980"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Store protected information.</w:t>
      </w:r>
    </w:p>
    <w:p w14:paraId="12278188"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Validate security policy.</w:t>
      </w:r>
    </w:p>
    <w:p w14:paraId="10A105F7"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Verify integrity.</w:t>
      </w:r>
    </w:p>
    <w:p w14:paraId="0C6E9A1E"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Generate secure random values.</w:t>
      </w:r>
    </w:p>
    <w:p w14:paraId="0A1B2C05"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Evaluate authorization.</w:t>
      </w:r>
    </w:p>
    <w:p w14:paraId="4F747B5B"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Record security event.</w:t>
      </w:r>
    </w:p>
    <w:p w14:paraId="42AD2D19" w14:textId="77777777" w:rsidR="006D2D90" w:rsidRPr="006D2D90" w:rsidRDefault="006D2D90" w:rsidP="006D2D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Query device security status.</w:t>
      </w:r>
    </w:p>
    <w:p w14:paraId="08A7E629"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Interfaces return standardized response models independent of underlying security implementations.</w:t>
      </w:r>
    </w:p>
    <w:p w14:paraId="2C3570B6"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27104A5F">
          <v:rect id="_x0000_i1040" style="width:0;height:1.5pt" o:hralign="center" o:hrstd="t" o:hr="t" fillcolor="#a0a0a0" stroked="f"/>
        </w:pict>
      </w:r>
    </w:p>
    <w:p w14:paraId="1931CA57"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13.6 Data Structures</w:t>
      </w:r>
    </w:p>
    <w:p w14:paraId="262C2561"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subsystem manages several logical data structures.</w:t>
      </w:r>
    </w:p>
    <w:p w14:paraId="06A2AF71"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Security Policy</w:t>
      </w:r>
    </w:p>
    <w:p w14:paraId="2A31342E"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Contains:</w:t>
      </w:r>
    </w:p>
    <w:p w14:paraId="3CAB900B" w14:textId="77777777" w:rsidR="006D2D90" w:rsidRPr="006D2D90" w:rsidRDefault="006D2D90" w:rsidP="006D2D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Policy identifier.</w:t>
      </w:r>
    </w:p>
    <w:p w14:paraId="1CC1CCD7" w14:textId="77777777" w:rsidR="006D2D90" w:rsidRPr="006D2D90" w:rsidRDefault="006D2D90" w:rsidP="006D2D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requirements.</w:t>
      </w:r>
    </w:p>
    <w:p w14:paraId="51DC1B96" w14:textId="77777777" w:rsidR="006D2D90" w:rsidRPr="006D2D90" w:rsidRDefault="006D2D90" w:rsidP="006D2D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Enforcement rules.</w:t>
      </w:r>
    </w:p>
    <w:p w14:paraId="041B2E46" w14:textId="77777777" w:rsidR="006D2D90" w:rsidRPr="006D2D90" w:rsidRDefault="006D2D90" w:rsidP="006D2D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Scope.</w:t>
      </w:r>
    </w:p>
    <w:p w14:paraId="21CAF2AC" w14:textId="77777777" w:rsidR="006D2D90" w:rsidRPr="006D2D90" w:rsidRDefault="006D2D90" w:rsidP="006D2D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Effective version.</w:t>
      </w:r>
    </w:p>
    <w:p w14:paraId="01CC6FA7" w14:textId="77777777" w:rsidR="006D2D90" w:rsidRPr="006D2D90" w:rsidRDefault="006D2D90" w:rsidP="006D2D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Administrative metadata.</w:t>
      </w:r>
    </w:p>
    <w:p w14:paraId="1AE411DE"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3701E35F">
          <v:rect id="_x0000_i1041" style="width:0;height:1.5pt" o:hralign="center" o:hrstd="t" o:hr="t" fillcolor="#a0a0a0" stroked="f"/>
        </w:pict>
      </w:r>
    </w:p>
    <w:p w14:paraId="3A8E2DF8"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lastRenderedPageBreak/>
        <w:t>Security Context</w:t>
      </w:r>
    </w:p>
    <w:p w14:paraId="7B865609"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Contains:</w:t>
      </w:r>
    </w:p>
    <w:p w14:paraId="6B9F9A64" w14:textId="77777777" w:rsidR="006D2D90" w:rsidRPr="006D2D90" w:rsidRDefault="006D2D90" w:rsidP="006D2D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Authentication state.</w:t>
      </w:r>
    </w:p>
    <w:p w14:paraId="64F2E9BC" w14:textId="77777777" w:rsidR="006D2D90" w:rsidRPr="006D2D90" w:rsidRDefault="006D2D90" w:rsidP="006D2D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Authorization context.</w:t>
      </w:r>
    </w:p>
    <w:p w14:paraId="55FDB16E" w14:textId="77777777" w:rsidR="006D2D90" w:rsidRPr="006D2D90" w:rsidRDefault="006D2D90" w:rsidP="006D2D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Session reference.</w:t>
      </w:r>
    </w:p>
    <w:p w14:paraId="008CA487" w14:textId="77777777" w:rsidR="006D2D90" w:rsidRPr="006D2D90" w:rsidRDefault="006D2D90" w:rsidP="006D2D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Device security state.</w:t>
      </w:r>
    </w:p>
    <w:p w14:paraId="2E90812C" w14:textId="77777777" w:rsidR="006D2D90" w:rsidRPr="006D2D90" w:rsidRDefault="006D2D90" w:rsidP="006D2D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Applicable security policies.</w:t>
      </w:r>
    </w:p>
    <w:p w14:paraId="78B83C50"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5E7C8A94">
          <v:rect id="_x0000_i1042" style="width:0;height:1.5pt" o:hralign="center" o:hrstd="t" o:hr="t" fillcolor="#a0a0a0" stroked="f"/>
        </w:pict>
      </w:r>
    </w:p>
    <w:p w14:paraId="4EEED1C5"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Key Metadata</w:t>
      </w:r>
    </w:p>
    <w:p w14:paraId="3AF248CF"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Contains:</w:t>
      </w:r>
    </w:p>
    <w:p w14:paraId="7BE009A8" w14:textId="77777777" w:rsidR="006D2D90" w:rsidRPr="006D2D90" w:rsidRDefault="006D2D90" w:rsidP="006D2D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Key identifier.</w:t>
      </w:r>
    </w:p>
    <w:p w14:paraId="5CDF77C7" w14:textId="77777777" w:rsidR="006D2D90" w:rsidRPr="006D2D90" w:rsidRDefault="006D2D90" w:rsidP="006D2D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Creation timestamp.</w:t>
      </w:r>
    </w:p>
    <w:p w14:paraId="0402EFFA" w14:textId="77777777" w:rsidR="006D2D90" w:rsidRPr="006D2D90" w:rsidRDefault="006D2D90" w:rsidP="006D2D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Rotation schedule.</w:t>
      </w:r>
    </w:p>
    <w:p w14:paraId="7FBD05C2" w14:textId="77777777" w:rsidR="006D2D90" w:rsidRPr="006D2D90" w:rsidRDefault="006D2D90" w:rsidP="006D2D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Usage restrictions.</w:t>
      </w:r>
    </w:p>
    <w:p w14:paraId="1192EFAC" w14:textId="77777777" w:rsidR="006D2D90" w:rsidRPr="006D2D90" w:rsidRDefault="006D2D90" w:rsidP="006D2D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Lifecycle status.</w:t>
      </w:r>
    </w:p>
    <w:p w14:paraId="4D014744"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No cryptographic key material shall appear within metadata structures.</w:t>
      </w:r>
    </w:p>
    <w:p w14:paraId="4517D4DE"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6ADD2C26">
          <v:rect id="_x0000_i1043" style="width:0;height:1.5pt" o:hralign="center" o:hrstd="t" o:hr="t" fillcolor="#a0a0a0" stroked="f"/>
        </w:pict>
      </w:r>
    </w:p>
    <w:p w14:paraId="3E4E2855"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Security Event</w:t>
      </w:r>
    </w:p>
    <w:p w14:paraId="576E1CFE"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Represents security-related operational activity.</w:t>
      </w:r>
    </w:p>
    <w:p w14:paraId="365B2D7E"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Examples include:</w:t>
      </w:r>
    </w:p>
    <w:p w14:paraId="62ECFFDB" w14:textId="77777777" w:rsidR="006D2D90" w:rsidRPr="006D2D90" w:rsidRDefault="006D2D90" w:rsidP="006D2D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Authentication.</w:t>
      </w:r>
    </w:p>
    <w:p w14:paraId="39206088" w14:textId="77777777" w:rsidR="006D2D90" w:rsidRPr="006D2D90" w:rsidRDefault="006D2D90" w:rsidP="006D2D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Integrity verification.</w:t>
      </w:r>
    </w:p>
    <w:p w14:paraId="2A24116E" w14:textId="77777777" w:rsidR="006D2D90" w:rsidRPr="006D2D90" w:rsidRDefault="006D2D90" w:rsidP="006D2D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Policy evaluation.</w:t>
      </w:r>
    </w:p>
    <w:p w14:paraId="44BD8280" w14:textId="77777777" w:rsidR="006D2D90" w:rsidRPr="006D2D90" w:rsidRDefault="006D2D90" w:rsidP="006D2D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Administrative changes.</w:t>
      </w:r>
    </w:p>
    <w:p w14:paraId="354444AA" w14:textId="77777777" w:rsidR="006D2D90" w:rsidRPr="006D2D90" w:rsidRDefault="006D2D90" w:rsidP="006D2D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Cryptographic operations.</w:t>
      </w:r>
    </w:p>
    <w:p w14:paraId="170AF145" w14:textId="77777777" w:rsidR="006D2D90" w:rsidRPr="006D2D90" w:rsidRDefault="006D2D90" w:rsidP="006D2D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Privacy events.</w:t>
      </w:r>
    </w:p>
    <w:p w14:paraId="19D6B0CC"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41F3AC95">
          <v:rect id="_x0000_i1044" style="width:0;height:1.5pt" o:hralign="center" o:hrstd="t" o:hr="t" fillcolor="#a0a0a0" stroked="f"/>
        </w:pict>
      </w:r>
    </w:p>
    <w:p w14:paraId="5C493595" w14:textId="77777777" w:rsidR="006D2D90" w:rsidRPr="006D2D90" w:rsidRDefault="006D2D90" w:rsidP="006D2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2D90">
        <w:rPr>
          <w:rFonts w:ascii="Times New Roman" w:eastAsia="Times New Roman" w:hAnsi="Times New Roman" w:cs="Times New Roman"/>
          <w:b/>
          <w:bCs/>
          <w:kern w:val="0"/>
          <w:sz w:val="27"/>
          <w:szCs w:val="27"/>
          <w14:ligatures w14:val="none"/>
        </w:rPr>
        <w:t>Audit Record</w:t>
      </w:r>
    </w:p>
    <w:p w14:paraId="7F998D29"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Represents immutable security audit information.</w:t>
      </w:r>
    </w:p>
    <w:p w14:paraId="40C95DA6"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3C30B6DB">
          <v:rect id="_x0000_i1045" style="width:0;height:1.5pt" o:hralign="center" o:hrstd="t" o:hr="t" fillcolor="#a0a0a0" stroked="f"/>
        </w:pict>
      </w:r>
    </w:p>
    <w:p w14:paraId="081A779C"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lastRenderedPageBreak/>
        <w:t>13.7 Processing Flow</w:t>
      </w:r>
    </w:p>
    <w:p w14:paraId="7A6B4807"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 typical security service workflow proceeds as follows:</w:t>
      </w:r>
    </w:p>
    <w:p w14:paraId="00B722C4" w14:textId="77777777" w:rsidR="006D2D90" w:rsidRPr="006D2D90" w:rsidRDefault="006D2D90" w:rsidP="006D2D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 subsystem requests a security operation.</w:t>
      </w:r>
    </w:p>
    <w:p w14:paraId="0CBD742D" w14:textId="77777777" w:rsidR="006D2D90" w:rsidRPr="006D2D90" w:rsidRDefault="006D2D90" w:rsidP="006D2D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Security Coordinator validates the request.</w:t>
      </w:r>
    </w:p>
    <w:p w14:paraId="5B1E93F3" w14:textId="77777777" w:rsidR="006D2D90" w:rsidRPr="006D2D90" w:rsidRDefault="006D2D90" w:rsidP="006D2D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Applicable security policies are evaluated.</w:t>
      </w:r>
    </w:p>
    <w:p w14:paraId="3F1EC00F" w14:textId="77777777" w:rsidR="006D2D90" w:rsidRPr="006D2D90" w:rsidRDefault="006D2D90" w:rsidP="006D2D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Required security services are invoked.</w:t>
      </w:r>
    </w:p>
    <w:p w14:paraId="19BADB77" w14:textId="77777777" w:rsidR="006D2D90" w:rsidRPr="006D2D90" w:rsidRDefault="006D2D90" w:rsidP="006D2D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results are validated.</w:t>
      </w:r>
    </w:p>
    <w:p w14:paraId="308219CE" w14:textId="77777777" w:rsidR="006D2D90" w:rsidRPr="006D2D90" w:rsidRDefault="006D2D90" w:rsidP="006D2D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events are generated.</w:t>
      </w:r>
    </w:p>
    <w:p w14:paraId="0A24C8CF" w14:textId="77777777" w:rsidR="006D2D90" w:rsidRPr="006D2D90" w:rsidRDefault="006D2D90" w:rsidP="006D2D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Audit records are created where applicable.</w:t>
      </w:r>
    </w:p>
    <w:p w14:paraId="40385FED" w14:textId="77777777" w:rsidR="006D2D90" w:rsidRPr="006D2D90" w:rsidRDefault="006D2D90" w:rsidP="006D2D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Standardized responses are returned to the requesting subsystem.</w:t>
      </w:r>
    </w:p>
    <w:p w14:paraId="4DC4DFD0"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Every security operation follows this controlled workflow to ensure consistent enforcement and observability.</w:t>
      </w:r>
    </w:p>
    <w:p w14:paraId="14CB0ACD"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33E3CA86">
          <v:rect id="_x0000_i1046" style="width:0;height:1.5pt" o:hralign="center" o:hrstd="t" o:hr="t" fillcolor="#a0a0a0" stroked="f"/>
        </w:pict>
      </w:r>
    </w:p>
    <w:p w14:paraId="4C6A24F3"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13.8 State Management</w:t>
      </w:r>
    </w:p>
    <w:p w14:paraId="1F186D40"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Security Services subsystem maintains independent runtime state.</w:t>
      </w:r>
    </w:p>
    <w:p w14:paraId="0723E41B"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Primary states include:</w:t>
      </w:r>
    </w:p>
    <w:p w14:paraId="06F28799" w14:textId="77777777" w:rsidR="006D2D90" w:rsidRPr="006D2D90" w:rsidRDefault="006D2D90" w:rsidP="006D2D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Initializing.</w:t>
      </w:r>
    </w:p>
    <w:p w14:paraId="2148BD5E" w14:textId="77777777" w:rsidR="006D2D90" w:rsidRPr="006D2D90" w:rsidRDefault="006D2D90" w:rsidP="006D2D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Ready.</w:t>
      </w:r>
    </w:p>
    <w:p w14:paraId="7E958F3E" w14:textId="77777777" w:rsidR="006D2D90" w:rsidRPr="006D2D90" w:rsidRDefault="006D2D90" w:rsidP="006D2D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Policy Evaluation.</w:t>
      </w:r>
    </w:p>
    <w:p w14:paraId="4AA54465" w14:textId="77777777" w:rsidR="006D2D90" w:rsidRPr="006D2D90" w:rsidRDefault="006D2D90" w:rsidP="006D2D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Processing.</w:t>
      </w:r>
    </w:p>
    <w:p w14:paraId="413DAEBB" w14:textId="77777777" w:rsidR="006D2D90" w:rsidRPr="006D2D90" w:rsidRDefault="006D2D90" w:rsidP="006D2D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Restricted.</w:t>
      </w:r>
    </w:p>
    <w:p w14:paraId="7665262E" w14:textId="77777777" w:rsidR="006D2D90" w:rsidRPr="006D2D90" w:rsidRDefault="006D2D90" w:rsidP="006D2D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Recovery.</w:t>
      </w:r>
    </w:p>
    <w:p w14:paraId="2176A248" w14:textId="77777777" w:rsidR="006D2D90" w:rsidRPr="006D2D90" w:rsidRDefault="006D2D90" w:rsidP="006D2D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Maintenance.</w:t>
      </w:r>
    </w:p>
    <w:p w14:paraId="5F3C6977" w14:textId="77777777" w:rsidR="006D2D90" w:rsidRPr="006D2D90" w:rsidRDefault="006D2D90" w:rsidP="006D2D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Fault.</w:t>
      </w:r>
    </w:p>
    <w:p w14:paraId="2BA6D4BF" w14:textId="77777777" w:rsidR="006D2D90" w:rsidRPr="006D2D90" w:rsidRDefault="006D2D90" w:rsidP="006D2D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Shutdown.</w:t>
      </w:r>
    </w:p>
    <w:p w14:paraId="3A3C670C"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State transitions are coordinated exclusively by the Security Coordinator.</w:t>
      </w:r>
    </w:p>
    <w:p w14:paraId="3A4A1206"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state shall remain isolated from feature-specific application state.</w:t>
      </w:r>
    </w:p>
    <w:p w14:paraId="46A241C7"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44DD3DC9">
          <v:rect id="_x0000_i1047" style="width:0;height:1.5pt" o:hralign="center" o:hrstd="t" o:hr="t" fillcolor="#a0a0a0" stroked="f"/>
        </w:pict>
      </w:r>
    </w:p>
    <w:p w14:paraId="59C241B6"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13.9 Security Policy Management</w:t>
      </w:r>
    </w:p>
    <w:p w14:paraId="0C5FDBD5"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policies follow a structured lifecycle.</w:t>
      </w:r>
    </w:p>
    <w:p w14:paraId="54811F64"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lastRenderedPageBreak/>
        <w:t>Lifecycle stages include:</w:t>
      </w:r>
    </w:p>
    <w:p w14:paraId="789E3530" w14:textId="77777777" w:rsidR="006D2D90" w:rsidRPr="006D2D90" w:rsidRDefault="006D2D90" w:rsidP="006D2D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Policy definition.</w:t>
      </w:r>
    </w:p>
    <w:p w14:paraId="686B67EC" w14:textId="77777777" w:rsidR="006D2D90" w:rsidRPr="006D2D90" w:rsidRDefault="006D2D90" w:rsidP="006D2D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Validation.</w:t>
      </w:r>
    </w:p>
    <w:p w14:paraId="7B7EC1BE" w14:textId="77777777" w:rsidR="006D2D90" w:rsidRPr="006D2D90" w:rsidRDefault="006D2D90" w:rsidP="006D2D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Approval.</w:t>
      </w:r>
    </w:p>
    <w:p w14:paraId="48DB7D46" w14:textId="77777777" w:rsidR="006D2D90" w:rsidRPr="006D2D90" w:rsidRDefault="006D2D90" w:rsidP="006D2D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Activation.</w:t>
      </w:r>
    </w:p>
    <w:p w14:paraId="2761CBF6" w14:textId="77777777" w:rsidR="006D2D90" w:rsidRPr="006D2D90" w:rsidRDefault="006D2D90" w:rsidP="006D2D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Runtime enforcement.</w:t>
      </w:r>
    </w:p>
    <w:p w14:paraId="6DDA5490" w14:textId="77777777" w:rsidR="006D2D90" w:rsidRPr="006D2D90" w:rsidRDefault="006D2D90" w:rsidP="006D2D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Monitoring.</w:t>
      </w:r>
    </w:p>
    <w:p w14:paraId="6BEAFAFE" w14:textId="77777777" w:rsidR="006D2D90" w:rsidRPr="006D2D90" w:rsidRDefault="006D2D90" w:rsidP="006D2D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Revision.</w:t>
      </w:r>
    </w:p>
    <w:p w14:paraId="30ABC4A8" w14:textId="77777777" w:rsidR="006D2D90" w:rsidRPr="006D2D90" w:rsidRDefault="006D2D90" w:rsidP="006D2D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Retirement.</w:t>
      </w:r>
    </w:p>
    <w:p w14:paraId="48A4278A"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Policy changes shall be version-controlled, auditable, and validated before activation.</w:t>
      </w:r>
    </w:p>
    <w:p w14:paraId="5C8DB00C"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76983051">
          <v:rect id="_x0000_i1048" style="width:0;height:1.5pt" o:hralign="center" o:hrstd="t" o:hr="t" fillcolor="#a0a0a0" stroked="f"/>
        </w:pict>
      </w:r>
    </w:p>
    <w:p w14:paraId="42A7B12C"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13.10 Error Handling</w:t>
      </w:r>
    </w:p>
    <w:p w14:paraId="3644C5A5"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failures shall always default to secure behavior.</w:t>
      </w:r>
    </w:p>
    <w:p w14:paraId="075F0A8F"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Failure scenarios include:</w:t>
      </w:r>
    </w:p>
    <w:p w14:paraId="6424CB97" w14:textId="77777777" w:rsidR="006D2D90" w:rsidRPr="006D2D90" w:rsidRDefault="006D2D90" w:rsidP="006D2D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Cryptographic failures.</w:t>
      </w:r>
    </w:p>
    <w:p w14:paraId="72A3502C" w14:textId="77777777" w:rsidR="006D2D90" w:rsidRPr="006D2D90" w:rsidRDefault="006D2D90" w:rsidP="006D2D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Key retrieval failures.</w:t>
      </w:r>
    </w:p>
    <w:p w14:paraId="7E478C89" w14:textId="77777777" w:rsidR="006D2D90" w:rsidRPr="006D2D90" w:rsidRDefault="006D2D90" w:rsidP="006D2D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Policy violations.</w:t>
      </w:r>
    </w:p>
    <w:p w14:paraId="19E75AFC" w14:textId="77777777" w:rsidR="006D2D90" w:rsidRPr="006D2D90" w:rsidRDefault="006D2D90" w:rsidP="006D2D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Authorization failures.</w:t>
      </w:r>
    </w:p>
    <w:p w14:paraId="5B9A28B9" w14:textId="77777777" w:rsidR="006D2D90" w:rsidRPr="006D2D90" w:rsidRDefault="006D2D90" w:rsidP="006D2D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Integrity verification failures.</w:t>
      </w:r>
    </w:p>
    <w:p w14:paraId="44191D5E" w14:textId="77777777" w:rsidR="006D2D90" w:rsidRPr="006D2D90" w:rsidRDefault="006D2D90" w:rsidP="006D2D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Secure storage failures.</w:t>
      </w:r>
    </w:p>
    <w:p w14:paraId="12888906" w14:textId="77777777" w:rsidR="006D2D90" w:rsidRPr="006D2D90" w:rsidRDefault="006D2D90" w:rsidP="006D2D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Device security violations.</w:t>
      </w:r>
    </w:p>
    <w:p w14:paraId="1AFD77E9" w14:textId="77777777" w:rsidR="006D2D90" w:rsidRPr="006D2D90" w:rsidRDefault="006D2D90" w:rsidP="006D2D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Configuration inconsistencies.</w:t>
      </w:r>
    </w:p>
    <w:p w14:paraId="08EDD920"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subsystem shall:</w:t>
      </w:r>
    </w:p>
    <w:p w14:paraId="27AF4BEF" w14:textId="77777777" w:rsidR="006D2D90" w:rsidRPr="006D2D90" w:rsidRDefault="006D2D90" w:rsidP="006D2D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Deny unauthorized operations.</w:t>
      </w:r>
    </w:p>
    <w:p w14:paraId="0B00E938" w14:textId="77777777" w:rsidR="006D2D90" w:rsidRPr="006D2D90" w:rsidRDefault="006D2D90" w:rsidP="006D2D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Preserve security boundaries.</w:t>
      </w:r>
    </w:p>
    <w:p w14:paraId="3CFFB135" w14:textId="77777777" w:rsidR="006D2D90" w:rsidRPr="006D2D90" w:rsidRDefault="006D2D90" w:rsidP="006D2D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Generate audit events.</w:t>
      </w:r>
    </w:p>
    <w:p w14:paraId="383E0A02" w14:textId="77777777" w:rsidR="006D2D90" w:rsidRPr="006D2D90" w:rsidRDefault="006D2D90" w:rsidP="006D2D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Record diagnostic information.</w:t>
      </w:r>
    </w:p>
    <w:p w14:paraId="3F12BAB4" w14:textId="77777777" w:rsidR="006D2D90" w:rsidRPr="006D2D90" w:rsidRDefault="006D2D90" w:rsidP="006D2D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Support controlled recovery.</w:t>
      </w:r>
    </w:p>
    <w:p w14:paraId="4C916C46" w14:textId="77777777" w:rsidR="006D2D90" w:rsidRPr="006D2D90" w:rsidRDefault="006D2D90" w:rsidP="006D2D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Prevent sensitive information disclosure.</w:t>
      </w:r>
    </w:p>
    <w:p w14:paraId="01F38DF4"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Unexpected failures shall never automatically grant access or reduce security protections.</w:t>
      </w:r>
    </w:p>
    <w:p w14:paraId="779978EB"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47828DA2">
          <v:rect id="_x0000_i1049" style="width:0;height:1.5pt" o:hralign="center" o:hrstd="t" o:hr="t" fillcolor="#a0a0a0" stroked="f"/>
        </w:pict>
      </w:r>
    </w:p>
    <w:p w14:paraId="55C0C0D0"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13.11 Concurrency Considerations</w:t>
      </w:r>
    </w:p>
    <w:p w14:paraId="5EB1DCA1"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lastRenderedPageBreak/>
        <w:t>Security services shall safely support concurrent requests.</w:t>
      </w:r>
    </w:p>
    <w:p w14:paraId="6869E9FF"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Concurrency requirements include:</w:t>
      </w:r>
    </w:p>
    <w:p w14:paraId="4242CFDA" w14:textId="77777777" w:rsidR="006D2D90" w:rsidRPr="006D2D90" w:rsidRDefault="006D2D90" w:rsidP="006D2D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Thread-safe cryptographic operations.</w:t>
      </w:r>
    </w:p>
    <w:p w14:paraId="182CAD79" w14:textId="77777777" w:rsidR="006D2D90" w:rsidRPr="006D2D90" w:rsidRDefault="006D2D90" w:rsidP="006D2D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Serialized key lifecycle updates.</w:t>
      </w:r>
    </w:p>
    <w:p w14:paraId="0507B52E" w14:textId="77777777" w:rsidR="006D2D90" w:rsidRPr="006D2D90" w:rsidRDefault="006D2D90" w:rsidP="006D2D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Atomic policy modifications.</w:t>
      </w:r>
    </w:p>
    <w:p w14:paraId="13BE5E5C" w14:textId="77777777" w:rsidR="006D2D90" w:rsidRPr="006D2D90" w:rsidRDefault="006D2D90" w:rsidP="006D2D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Concurrent authorization evaluation.</w:t>
      </w:r>
    </w:p>
    <w:p w14:paraId="0936AF31" w14:textId="77777777" w:rsidR="006D2D90" w:rsidRPr="006D2D90" w:rsidRDefault="006D2D90" w:rsidP="006D2D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Ordered audit generation.</w:t>
      </w:r>
    </w:p>
    <w:p w14:paraId="11EB8E05" w14:textId="77777777" w:rsidR="006D2D90" w:rsidRPr="006D2D90" w:rsidRDefault="006D2D90" w:rsidP="006D2D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Consistent integrity verification.</w:t>
      </w:r>
    </w:p>
    <w:p w14:paraId="14B41788" w14:textId="77777777" w:rsidR="006D2D90" w:rsidRPr="006D2D90" w:rsidRDefault="006D2D90" w:rsidP="006D2D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Safe shared access to immutable security policies.</w:t>
      </w:r>
    </w:p>
    <w:p w14:paraId="5BF77B58"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Concurrency shall never compromise cryptographic correctness or policy enforcement.</w:t>
      </w:r>
    </w:p>
    <w:p w14:paraId="4043CEFD"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76806394">
          <v:rect id="_x0000_i1050" style="width:0;height:1.5pt" o:hralign="center" o:hrstd="t" o:hr="t" fillcolor="#a0a0a0" stroked="f"/>
        </w:pict>
      </w:r>
    </w:p>
    <w:p w14:paraId="04688898"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13.12 Security Considerations</w:t>
      </w:r>
    </w:p>
    <w:p w14:paraId="394CEA0A"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As the application's primary security subsystem, Security Services shall adhere to the highest security standards.</w:t>
      </w:r>
    </w:p>
    <w:p w14:paraId="56BB4BA9"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design shall ensure:</w:t>
      </w:r>
    </w:p>
    <w:p w14:paraId="6A527DEA"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Centralized security policy enforcement.</w:t>
      </w:r>
    </w:p>
    <w:p w14:paraId="79B56CF2"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Strong isolation of cryptographic keys.</w:t>
      </w:r>
    </w:p>
    <w:p w14:paraId="4021722E"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Protection against unauthorized privilege escalation.</w:t>
      </w:r>
    </w:p>
    <w:p w14:paraId="5E2628B3"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Secure default behavior.</w:t>
      </w:r>
    </w:p>
    <w:p w14:paraId="78F43AA2"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Defense against tampering.</w:t>
      </w:r>
    </w:p>
    <w:p w14:paraId="4C7A505D"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Comprehensive auditing.</w:t>
      </w:r>
    </w:p>
    <w:p w14:paraId="0B69CED7"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Privacy-preserving data handling.</w:t>
      </w:r>
    </w:p>
    <w:p w14:paraId="7530B36B"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Validation of all security-sensitive operations.</w:t>
      </w:r>
    </w:p>
    <w:p w14:paraId="685FFB3E"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Controlled administrative access.</w:t>
      </w:r>
    </w:p>
    <w:p w14:paraId="45365E9A" w14:textId="77777777" w:rsidR="006D2D90" w:rsidRPr="006D2D90" w:rsidRDefault="006D2D90" w:rsidP="006D2D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Consistent application of defense-in-depth principles.</w:t>
      </w:r>
    </w:p>
    <w:p w14:paraId="51D8150F"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subsystem shall avoid introducing single points of security failure wherever practical.</w:t>
      </w:r>
    </w:p>
    <w:p w14:paraId="69ACB57E"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36791BE7">
          <v:rect id="_x0000_i1051" style="width:0;height:1.5pt" o:hralign="center" o:hrstd="t" o:hr="t" fillcolor="#a0a0a0" stroked="f"/>
        </w:pict>
      </w:r>
    </w:p>
    <w:p w14:paraId="21BB82D5"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13.13 Performance Considerations</w:t>
      </w:r>
    </w:p>
    <w:p w14:paraId="3196F9F9"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services shall minimize operational overhead without weakening protection.</w:t>
      </w:r>
    </w:p>
    <w:p w14:paraId="0800A212"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design shall:</w:t>
      </w:r>
    </w:p>
    <w:p w14:paraId="1B565380" w14:textId="77777777" w:rsidR="006D2D90" w:rsidRPr="006D2D90" w:rsidRDefault="006D2D90" w:rsidP="006D2D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lastRenderedPageBreak/>
        <w:t>Optimize cryptographic request handling.</w:t>
      </w:r>
    </w:p>
    <w:p w14:paraId="59CE0980" w14:textId="77777777" w:rsidR="006D2D90" w:rsidRPr="006D2D90" w:rsidRDefault="006D2D90" w:rsidP="006D2D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Reuse validated security policies.</w:t>
      </w:r>
    </w:p>
    <w:p w14:paraId="504F4F96" w14:textId="77777777" w:rsidR="006D2D90" w:rsidRPr="006D2D90" w:rsidRDefault="006D2D90" w:rsidP="006D2D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 xml:space="preserve">Reduce redundant integrity checks </w:t>
      </w:r>
      <w:proofErr w:type="gramStart"/>
      <w:r w:rsidRPr="006D2D90">
        <w:rPr>
          <w:rFonts w:ascii="Times New Roman" w:eastAsia="Times New Roman" w:hAnsi="Times New Roman" w:cs="Times New Roman"/>
          <w:kern w:val="0"/>
          <w14:ligatures w14:val="none"/>
        </w:rPr>
        <w:t>where</w:t>
      </w:r>
      <w:proofErr w:type="gramEnd"/>
      <w:r w:rsidRPr="006D2D90">
        <w:rPr>
          <w:rFonts w:ascii="Times New Roman" w:eastAsia="Times New Roman" w:hAnsi="Times New Roman" w:cs="Times New Roman"/>
          <w:kern w:val="0"/>
          <w14:ligatures w14:val="none"/>
        </w:rPr>
        <w:t xml:space="preserve"> safe.</w:t>
      </w:r>
    </w:p>
    <w:p w14:paraId="0DAD1067" w14:textId="77777777" w:rsidR="006D2D90" w:rsidRPr="006D2D90" w:rsidRDefault="006D2D90" w:rsidP="006D2D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Efficiently manage key retrieval.</w:t>
      </w:r>
    </w:p>
    <w:p w14:paraId="435AE9E7" w14:textId="77777777" w:rsidR="006D2D90" w:rsidRPr="006D2D90" w:rsidRDefault="006D2D90" w:rsidP="006D2D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Minimize secure storage latency.</w:t>
      </w:r>
    </w:p>
    <w:p w14:paraId="11CC1C63" w14:textId="77777777" w:rsidR="006D2D90" w:rsidRPr="006D2D90" w:rsidRDefault="006D2D90" w:rsidP="006D2D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Support asynchronous processing of non-blocking security events.</w:t>
      </w:r>
    </w:p>
    <w:p w14:paraId="5E69B0CB" w14:textId="77777777" w:rsidR="006D2D90" w:rsidRPr="006D2D90" w:rsidRDefault="006D2D90" w:rsidP="006D2D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Scale efficiently as application complexity grows.</w:t>
      </w:r>
    </w:p>
    <w:p w14:paraId="17B049BE"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Performance optimization shall never reduce cryptographic strength, audit coverage, or policy enforcement.</w:t>
      </w:r>
    </w:p>
    <w:p w14:paraId="6109CA60"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5F303F90">
          <v:rect id="_x0000_i1052" style="width:0;height:1.5pt" o:hralign="center" o:hrstd="t" o:hr="t" fillcolor="#a0a0a0" stroked="f"/>
        </w:pict>
      </w:r>
    </w:p>
    <w:p w14:paraId="4FA5A23C"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13.14 Traceability</w:t>
      </w:r>
    </w:p>
    <w:p w14:paraId="204DBE14" w14:textId="77777777" w:rsidR="006D2D90"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Security Services design maintains traceability to:</w:t>
      </w:r>
    </w:p>
    <w:p w14:paraId="6181B66B" w14:textId="77777777" w:rsidR="006D2D90" w:rsidRPr="006D2D90" w:rsidRDefault="006D2D90" w:rsidP="006D2D9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Functional requirements governing authentication support, authorization, cryptography, secure storage, device security, privacy protection, auditing, diagnostics, administrative controls, and operational resilience defined in the SRS.</w:t>
      </w:r>
    </w:p>
    <w:p w14:paraId="484006B4" w14:textId="77777777" w:rsidR="006D2D90" w:rsidRPr="006D2D90" w:rsidRDefault="006D2D90" w:rsidP="006D2D9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Non-functional requirements related to security, privacy, reliability, availability, maintainability, scalability, compliance, and observability defined in the NFR.</w:t>
      </w:r>
    </w:p>
    <w:p w14:paraId="5B4E0D71" w14:textId="77777777" w:rsidR="006D2D90" w:rsidRPr="006D2D90" w:rsidRDefault="006D2D90" w:rsidP="006D2D9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Security architecture, authentication architecture, authorization architecture, cryptographic architecture, secure storage architecture, privacy architecture, operational architecture, and software supply chain architecture established in the TAS.</w:t>
      </w:r>
    </w:p>
    <w:p w14:paraId="17B10687" w14:textId="77777777" w:rsidR="006D2D90" w:rsidRPr="006D2D90" w:rsidRDefault="006D2D90" w:rsidP="006D2D90">
      <w:pPr>
        <w:spacing w:after="0"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pict w14:anchorId="59035E90">
          <v:rect id="_x0000_i1053" style="width:0;height:1.5pt" o:hralign="center" o:hrstd="t" o:hr="t" fillcolor="#a0a0a0" stroked="f"/>
        </w:pict>
      </w:r>
    </w:p>
    <w:p w14:paraId="7D542FEC" w14:textId="77777777" w:rsidR="006D2D90" w:rsidRPr="006D2D90" w:rsidRDefault="006D2D90" w:rsidP="006D2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2D90">
        <w:rPr>
          <w:rFonts w:ascii="Times New Roman" w:eastAsia="Times New Roman" w:hAnsi="Times New Roman" w:cs="Times New Roman"/>
          <w:b/>
          <w:bCs/>
          <w:kern w:val="36"/>
          <w:sz w:val="48"/>
          <w:szCs w:val="48"/>
          <w14:ligatures w14:val="none"/>
        </w:rPr>
        <w:t>13.15 Design Rationale</w:t>
      </w:r>
    </w:p>
    <w:p w14:paraId="541D67E8" w14:textId="6679BCCE" w:rsidR="00EC6203" w:rsidRPr="006D2D90" w:rsidRDefault="006D2D90" w:rsidP="006D2D90">
      <w:pPr>
        <w:spacing w:before="100" w:beforeAutospacing="1" w:after="100" w:afterAutospacing="1" w:line="240" w:lineRule="auto"/>
        <w:rPr>
          <w:rFonts w:ascii="Times New Roman" w:eastAsia="Times New Roman" w:hAnsi="Times New Roman" w:cs="Times New Roman"/>
          <w:kern w:val="0"/>
          <w14:ligatures w14:val="none"/>
        </w:rPr>
      </w:pPr>
      <w:r w:rsidRPr="006D2D90">
        <w:rPr>
          <w:rFonts w:ascii="Times New Roman" w:eastAsia="Times New Roman" w:hAnsi="Times New Roman" w:cs="Times New Roman"/>
          <w:kern w:val="0"/>
          <w14:ligatures w14:val="none"/>
        </w:rPr>
        <w:t>The Security Services subsystem establishes a centralized security foundation that provides reusable, policy-driven capabilities to every application component. By isolating cryptographic operations, key management, policy evaluation, secure storage, integrity verification, and auditing into dedicated services, the design promotes consistency, simplifies maintenance, and reduces the likelihood of implementation errors that commonly arise from duplicated security logic. This layered architecture aligns with the principles of Security by Design, Defense in Depth, Least Privilege, and Fail Securely, while providing a scalable framework capable of accommodating future security requirements, regulatory changes, and evolving platform capabilities without requiring widespread modifications across the application.</w:t>
      </w:r>
    </w:p>
    <w:sectPr w:rsidR="00EC6203" w:rsidRPr="006D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50A"/>
    <w:multiLevelType w:val="multilevel"/>
    <w:tmpl w:val="BBC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0E61"/>
    <w:multiLevelType w:val="multilevel"/>
    <w:tmpl w:val="B02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1C54"/>
    <w:multiLevelType w:val="multilevel"/>
    <w:tmpl w:val="0BB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B4D92"/>
    <w:multiLevelType w:val="multilevel"/>
    <w:tmpl w:val="28EE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82892"/>
    <w:multiLevelType w:val="multilevel"/>
    <w:tmpl w:val="407C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63F68"/>
    <w:multiLevelType w:val="multilevel"/>
    <w:tmpl w:val="996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3062C"/>
    <w:multiLevelType w:val="multilevel"/>
    <w:tmpl w:val="CFD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D3CBD"/>
    <w:multiLevelType w:val="multilevel"/>
    <w:tmpl w:val="AFA4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37A21"/>
    <w:multiLevelType w:val="multilevel"/>
    <w:tmpl w:val="408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86A5A"/>
    <w:multiLevelType w:val="multilevel"/>
    <w:tmpl w:val="8D5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17003"/>
    <w:multiLevelType w:val="multilevel"/>
    <w:tmpl w:val="0A98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F00DB"/>
    <w:multiLevelType w:val="multilevel"/>
    <w:tmpl w:val="115A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4536D"/>
    <w:multiLevelType w:val="multilevel"/>
    <w:tmpl w:val="6F9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E4ECE"/>
    <w:multiLevelType w:val="multilevel"/>
    <w:tmpl w:val="0932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B241E"/>
    <w:multiLevelType w:val="multilevel"/>
    <w:tmpl w:val="9272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B3F69"/>
    <w:multiLevelType w:val="multilevel"/>
    <w:tmpl w:val="A57E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C010F"/>
    <w:multiLevelType w:val="multilevel"/>
    <w:tmpl w:val="9CA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B4C6B"/>
    <w:multiLevelType w:val="multilevel"/>
    <w:tmpl w:val="BC9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03E63"/>
    <w:multiLevelType w:val="multilevel"/>
    <w:tmpl w:val="171E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84D70"/>
    <w:multiLevelType w:val="multilevel"/>
    <w:tmpl w:val="EB4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26BFB"/>
    <w:multiLevelType w:val="multilevel"/>
    <w:tmpl w:val="BB6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301F8"/>
    <w:multiLevelType w:val="multilevel"/>
    <w:tmpl w:val="53E4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22A6E"/>
    <w:multiLevelType w:val="multilevel"/>
    <w:tmpl w:val="CF7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C5A2E"/>
    <w:multiLevelType w:val="multilevel"/>
    <w:tmpl w:val="B73E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139F4"/>
    <w:multiLevelType w:val="multilevel"/>
    <w:tmpl w:val="103C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63173"/>
    <w:multiLevelType w:val="multilevel"/>
    <w:tmpl w:val="827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92521"/>
    <w:multiLevelType w:val="multilevel"/>
    <w:tmpl w:val="224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651103">
    <w:abstractNumId w:val="7"/>
  </w:num>
  <w:num w:numId="2" w16cid:durableId="1538422197">
    <w:abstractNumId w:val="9"/>
  </w:num>
  <w:num w:numId="3" w16cid:durableId="654920685">
    <w:abstractNumId w:val="23"/>
  </w:num>
  <w:num w:numId="4" w16cid:durableId="1845510535">
    <w:abstractNumId w:val="2"/>
  </w:num>
  <w:num w:numId="5" w16cid:durableId="195704952">
    <w:abstractNumId w:val="8"/>
  </w:num>
  <w:num w:numId="6" w16cid:durableId="1887789124">
    <w:abstractNumId w:val="5"/>
  </w:num>
  <w:num w:numId="7" w16cid:durableId="1800295209">
    <w:abstractNumId w:val="19"/>
  </w:num>
  <w:num w:numId="8" w16cid:durableId="1885094150">
    <w:abstractNumId w:val="4"/>
  </w:num>
  <w:num w:numId="9" w16cid:durableId="1144009894">
    <w:abstractNumId w:val="16"/>
  </w:num>
  <w:num w:numId="10" w16cid:durableId="1126847552">
    <w:abstractNumId w:val="1"/>
  </w:num>
  <w:num w:numId="11" w16cid:durableId="798958702">
    <w:abstractNumId w:val="24"/>
  </w:num>
  <w:num w:numId="12" w16cid:durableId="413212315">
    <w:abstractNumId w:val="18"/>
  </w:num>
  <w:num w:numId="13" w16cid:durableId="124549357">
    <w:abstractNumId w:val="17"/>
  </w:num>
  <w:num w:numId="14" w16cid:durableId="1541166485">
    <w:abstractNumId w:val="21"/>
  </w:num>
  <w:num w:numId="15" w16cid:durableId="752363142">
    <w:abstractNumId w:val="25"/>
  </w:num>
  <w:num w:numId="16" w16cid:durableId="2037802964">
    <w:abstractNumId w:val="6"/>
  </w:num>
  <w:num w:numId="17" w16cid:durableId="271867889">
    <w:abstractNumId w:val="26"/>
  </w:num>
  <w:num w:numId="18" w16cid:durableId="1856000299">
    <w:abstractNumId w:val="20"/>
  </w:num>
  <w:num w:numId="19" w16cid:durableId="1696805648">
    <w:abstractNumId w:val="13"/>
  </w:num>
  <w:num w:numId="20" w16cid:durableId="831683350">
    <w:abstractNumId w:val="11"/>
  </w:num>
  <w:num w:numId="21" w16cid:durableId="1945574109">
    <w:abstractNumId w:val="14"/>
  </w:num>
  <w:num w:numId="22" w16cid:durableId="1658849496">
    <w:abstractNumId w:val="15"/>
  </w:num>
  <w:num w:numId="23" w16cid:durableId="2098599529">
    <w:abstractNumId w:val="0"/>
  </w:num>
  <w:num w:numId="24" w16cid:durableId="500049606">
    <w:abstractNumId w:val="22"/>
  </w:num>
  <w:num w:numId="25" w16cid:durableId="1857384899">
    <w:abstractNumId w:val="12"/>
  </w:num>
  <w:num w:numId="26" w16cid:durableId="1224944266">
    <w:abstractNumId w:val="3"/>
  </w:num>
  <w:num w:numId="27" w16cid:durableId="2167456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90"/>
    <w:rsid w:val="00060A3B"/>
    <w:rsid w:val="002C7EAA"/>
    <w:rsid w:val="006D2D90"/>
    <w:rsid w:val="007574AF"/>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85BE"/>
  <w15:chartTrackingRefBased/>
  <w15:docId w15:val="{85056AA3-7F6E-44BD-852B-343974FF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D90"/>
    <w:rPr>
      <w:rFonts w:eastAsiaTheme="majorEastAsia" w:cstheme="majorBidi"/>
      <w:color w:val="272727" w:themeColor="text1" w:themeTint="D8"/>
    </w:rPr>
  </w:style>
  <w:style w:type="paragraph" w:styleId="Title">
    <w:name w:val="Title"/>
    <w:basedOn w:val="Normal"/>
    <w:next w:val="Normal"/>
    <w:link w:val="TitleChar"/>
    <w:uiPriority w:val="10"/>
    <w:qFormat/>
    <w:rsid w:val="006D2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D90"/>
    <w:pPr>
      <w:spacing w:before="160"/>
      <w:jc w:val="center"/>
    </w:pPr>
    <w:rPr>
      <w:i/>
      <w:iCs/>
      <w:color w:val="404040" w:themeColor="text1" w:themeTint="BF"/>
    </w:rPr>
  </w:style>
  <w:style w:type="character" w:customStyle="1" w:styleId="QuoteChar">
    <w:name w:val="Quote Char"/>
    <w:basedOn w:val="DefaultParagraphFont"/>
    <w:link w:val="Quote"/>
    <w:uiPriority w:val="29"/>
    <w:rsid w:val="006D2D90"/>
    <w:rPr>
      <w:i/>
      <w:iCs/>
      <w:color w:val="404040" w:themeColor="text1" w:themeTint="BF"/>
    </w:rPr>
  </w:style>
  <w:style w:type="paragraph" w:styleId="ListParagraph">
    <w:name w:val="List Paragraph"/>
    <w:basedOn w:val="Normal"/>
    <w:uiPriority w:val="34"/>
    <w:qFormat/>
    <w:rsid w:val="006D2D90"/>
    <w:pPr>
      <w:ind w:left="720"/>
      <w:contextualSpacing/>
    </w:pPr>
  </w:style>
  <w:style w:type="character" w:styleId="IntenseEmphasis">
    <w:name w:val="Intense Emphasis"/>
    <w:basedOn w:val="DefaultParagraphFont"/>
    <w:uiPriority w:val="21"/>
    <w:qFormat/>
    <w:rsid w:val="006D2D90"/>
    <w:rPr>
      <w:i/>
      <w:iCs/>
      <w:color w:val="2F5496" w:themeColor="accent1" w:themeShade="BF"/>
    </w:rPr>
  </w:style>
  <w:style w:type="paragraph" w:styleId="IntenseQuote">
    <w:name w:val="Intense Quote"/>
    <w:basedOn w:val="Normal"/>
    <w:next w:val="Normal"/>
    <w:link w:val="IntenseQuoteChar"/>
    <w:uiPriority w:val="30"/>
    <w:qFormat/>
    <w:rsid w:val="006D2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D90"/>
    <w:rPr>
      <w:i/>
      <w:iCs/>
      <w:color w:val="2F5496" w:themeColor="accent1" w:themeShade="BF"/>
    </w:rPr>
  </w:style>
  <w:style w:type="character" w:styleId="IntenseReference">
    <w:name w:val="Intense Reference"/>
    <w:basedOn w:val="DefaultParagraphFont"/>
    <w:uiPriority w:val="32"/>
    <w:qFormat/>
    <w:rsid w:val="006D2D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2026-07-19T18:54:00Z</dcterms:created>
  <dcterms:modified xsi:type="dcterms:W3CDTF">2026-07-19T19:09:00Z</dcterms:modified>
</cp:coreProperties>
</file>