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9A9FC" w14:textId="77777777" w:rsidR="00045410" w:rsidRPr="00DE0A40" w:rsidRDefault="00DE0A40" w:rsidP="00CE4C52">
      <w:pPr>
        <w:pStyle w:val="BodyTextIndent"/>
        <w:ind w:right="-144" w:firstLine="0"/>
        <w:jc w:val="right"/>
        <w:rPr>
          <w:rFonts w:ascii="Arial" w:hAnsi="Arial" w:cs="Arial"/>
          <w:b/>
          <w:color w:val="FFFFFF" w:themeColor="background1"/>
          <w:sz w:val="22"/>
          <w:szCs w:val="22"/>
        </w:rPr>
      </w:pPr>
      <w:bookmarkStart w:id="0" w:name="_GoBack"/>
      <w:bookmarkEnd w:id="0"/>
      <w:r w:rsidRPr="00DE0A40">
        <w:rPr>
          <w:rFonts w:ascii="Arial" w:hAnsi="Arial" w:cs="Arial"/>
          <w:noProof/>
          <w:sz w:val="24"/>
          <w:szCs w:val="24"/>
          <w:lang w:eastAsia="en-GB"/>
        </w:rPr>
        <w:drawing>
          <wp:anchor distT="0" distB="0" distL="114300" distR="114300" simplePos="0" relativeHeight="251659264" behindDoc="1" locked="0" layoutInCell="1" allowOverlap="1" wp14:anchorId="7219AA5F" wp14:editId="7219AA60">
            <wp:simplePos x="0" y="0"/>
            <wp:positionH relativeFrom="page">
              <wp:posOffset>-4890</wp:posOffset>
            </wp:positionH>
            <wp:positionV relativeFrom="page">
              <wp:align>top</wp:align>
            </wp:positionV>
            <wp:extent cx="7572375" cy="1143000"/>
            <wp:effectExtent l="0" t="0" r="9525" b="0"/>
            <wp:wrapNone/>
            <wp:docPr id="2" name="Picture 2" descr="SU header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 header Waves"/>
                    <pic:cNvPicPr>
                      <a:picLocks noChangeAspect="1" noChangeArrowheads="1"/>
                    </pic:cNvPicPr>
                  </pic:nvPicPr>
                  <pic:blipFill>
                    <a:blip r:embed="rId8" cstate="print"/>
                    <a:srcRect/>
                    <a:stretch>
                      <a:fillRect/>
                    </a:stretch>
                  </pic:blipFill>
                  <pic:spPr bwMode="auto">
                    <a:xfrm>
                      <a:off x="0" y="0"/>
                      <a:ext cx="7687690" cy="116040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36080">
        <w:rPr>
          <w:rFonts w:ascii="Arial" w:hAnsi="Arial" w:cs="Arial"/>
          <w:sz w:val="24"/>
          <w:szCs w:val="24"/>
        </w:rPr>
        <w:t xml:space="preserve"> </w:t>
      </w:r>
      <w:r w:rsidR="00073847">
        <w:rPr>
          <w:rFonts w:ascii="Arial" w:hAnsi="Arial" w:cs="Arial"/>
          <w:sz w:val="24"/>
          <w:szCs w:val="24"/>
        </w:rPr>
        <w:tab/>
      </w:r>
    </w:p>
    <w:p w14:paraId="7219A9FD" w14:textId="77777777" w:rsidR="00CD4031" w:rsidRPr="00CD4031" w:rsidRDefault="00CD4031" w:rsidP="00CD4031">
      <w:pPr>
        <w:pStyle w:val="BodyTextIndent"/>
        <w:ind w:left="0" w:firstLine="0"/>
        <w:jc w:val="center"/>
        <w:rPr>
          <w:rFonts w:ascii="Arial" w:hAnsi="Arial" w:cs="Arial"/>
          <w:sz w:val="22"/>
          <w:szCs w:val="22"/>
        </w:rPr>
      </w:pPr>
    </w:p>
    <w:p w14:paraId="7219A9FE" w14:textId="77777777" w:rsidR="00DE0A40" w:rsidRDefault="00DE0A40" w:rsidP="00575503">
      <w:pPr>
        <w:pStyle w:val="BodyTextIndent"/>
        <w:ind w:left="0" w:firstLine="0"/>
        <w:jc w:val="center"/>
        <w:rPr>
          <w:rFonts w:ascii="Arial" w:hAnsi="Arial" w:cs="Arial"/>
          <w:b/>
          <w:sz w:val="28"/>
          <w:szCs w:val="28"/>
        </w:rPr>
      </w:pPr>
    </w:p>
    <w:p w14:paraId="7219A9FF" w14:textId="77777777" w:rsidR="00DE0A40" w:rsidRDefault="00DE0A40" w:rsidP="00575503">
      <w:pPr>
        <w:pStyle w:val="BodyTextIndent"/>
        <w:ind w:left="0" w:firstLine="0"/>
        <w:jc w:val="center"/>
        <w:rPr>
          <w:rFonts w:ascii="Arial" w:hAnsi="Arial" w:cs="Arial"/>
          <w:b/>
          <w:sz w:val="28"/>
          <w:szCs w:val="28"/>
        </w:rPr>
      </w:pPr>
    </w:p>
    <w:p w14:paraId="7219AA00" w14:textId="67E02BB0" w:rsidR="00045410" w:rsidRPr="00233347" w:rsidRDefault="00B5322D" w:rsidP="00575503">
      <w:pPr>
        <w:pStyle w:val="BodyTextIndent"/>
        <w:ind w:left="0" w:firstLine="0"/>
        <w:jc w:val="center"/>
        <w:rPr>
          <w:rFonts w:asciiTheme="minorHAnsi" w:hAnsiTheme="minorHAnsi" w:cs="Arial"/>
          <w:b/>
          <w:sz w:val="32"/>
          <w:szCs w:val="28"/>
          <w:u w:val="single"/>
        </w:rPr>
      </w:pPr>
      <w:r w:rsidRPr="00233347">
        <w:rPr>
          <w:rFonts w:asciiTheme="minorHAnsi" w:hAnsiTheme="minorHAnsi" w:cs="Arial"/>
          <w:b/>
          <w:sz w:val="32"/>
          <w:szCs w:val="28"/>
          <w:u w:val="single"/>
        </w:rPr>
        <w:t>Job Description</w:t>
      </w:r>
      <w:r w:rsidR="00867CA8" w:rsidRPr="00233347">
        <w:rPr>
          <w:rFonts w:asciiTheme="minorHAnsi" w:hAnsiTheme="minorHAnsi" w:cs="Arial"/>
          <w:b/>
          <w:sz w:val="32"/>
          <w:szCs w:val="28"/>
          <w:u w:val="single"/>
        </w:rPr>
        <w:t xml:space="preserve">: </w:t>
      </w:r>
      <w:r w:rsidR="00AA2694">
        <w:rPr>
          <w:rFonts w:asciiTheme="minorHAnsi" w:hAnsiTheme="minorHAnsi" w:cs="Arial"/>
          <w:b/>
          <w:sz w:val="32"/>
          <w:szCs w:val="28"/>
          <w:u w:val="single"/>
        </w:rPr>
        <w:t>2</w:t>
      </w:r>
      <w:r w:rsidR="00BD34E0">
        <w:rPr>
          <w:rFonts w:asciiTheme="minorHAnsi" w:hAnsiTheme="minorHAnsi" w:cs="Arial"/>
          <w:b/>
          <w:sz w:val="32"/>
          <w:szCs w:val="28"/>
          <w:u w:val="single"/>
        </w:rPr>
        <w:t>x</w:t>
      </w:r>
      <w:r w:rsidR="00B30CEE">
        <w:rPr>
          <w:rFonts w:asciiTheme="minorHAnsi" w:hAnsiTheme="minorHAnsi" w:cs="Arial"/>
          <w:b/>
          <w:sz w:val="32"/>
          <w:szCs w:val="28"/>
          <w:u w:val="single"/>
        </w:rPr>
        <w:t xml:space="preserve"> </w:t>
      </w:r>
      <w:r w:rsidR="00735F78" w:rsidRPr="00233347">
        <w:rPr>
          <w:rFonts w:asciiTheme="minorHAnsi" w:hAnsiTheme="minorHAnsi" w:cs="Arial"/>
          <w:b/>
          <w:sz w:val="32"/>
          <w:szCs w:val="28"/>
          <w:u w:val="single"/>
        </w:rPr>
        <w:t xml:space="preserve">Lecturer </w:t>
      </w:r>
      <w:r w:rsidR="00735F78">
        <w:rPr>
          <w:rFonts w:asciiTheme="minorHAnsi" w:hAnsiTheme="minorHAnsi" w:cs="Arial"/>
          <w:b/>
          <w:sz w:val="32"/>
          <w:szCs w:val="28"/>
          <w:u w:val="single"/>
        </w:rPr>
        <w:t xml:space="preserve">in </w:t>
      </w:r>
      <w:r w:rsidR="003D33B3">
        <w:rPr>
          <w:rFonts w:asciiTheme="minorHAnsi" w:hAnsiTheme="minorHAnsi" w:cs="Arial"/>
          <w:b/>
          <w:sz w:val="32"/>
          <w:szCs w:val="28"/>
          <w:u w:val="single"/>
        </w:rPr>
        <w:t>Computer Science</w:t>
      </w:r>
      <w:r w:rsidR="00480289">
        <w:rPr>
          <w:rFonts w:asciiTheme="minorHAnsi" w:hAnsiTheme="minorHAnsi" w:cs="Arial"/>
          <w:b/>
          <w:sz w:val="32"/>
          <w:szCs w:val="28"/>
          <w:u w:val="single"/>
        </w:rPr>
        <w:t xml:space="preserve"> </w:t>
      </w:r>
      <w:r w:rsidR="00735F78">
        <w:rPr>
          <w:rFonts w:asciiTheme="minorHAnsi" w:hAnsiTheme="minorHAnsi" w:cs="Arial"/>
          <w:b/>
          <w:sz w:val="32"/>
          <w:szCs w:val="28"/>
          <w:u w:val="single"/>
        </w:rPr>
        <w:t>(Research)</w:t>
      </w:r>
    </w:p>
    <w:p w14:paraId="7219AA01" w14:textId="77777777" w:rsidR="00D50481" w:rsidRPr="00703D00" w:rsidRDefault="00D50481" w:rsidP="00BF1362">
      <w:pPr>
        <w:pStyle w:val="BodyTextIndent"/>
        <w:ind w:left="0" w:firstLine="0"/>
        <w:jc w:val="left"/>
        <w:rPr>
          <w:rFonts w:asciiTheme="minorHAnsi" w:hAnsiTheme="minorHAnsi" w:cs="Arial"/>
          <w:b/>
          <w:sz w:val="22"/>
          <w:szCs w:val="24"/>
        </w:rPr>
      </w:pPr>
    </w:p>
    <w:tbl>
      <w:tblPr>
        <w:tblStyle w:val="TableGrid"/>
        <w:tblW w:w="10916" w:type="dxa"/>
        <w:tblInd w:w="-176" w:type="dxa"/>
        <w:tblLook w:val="04A0" w:firstRow="1" w:lastRow="0" w:firstColumn="1" w:lastColumn="0" w:noHBand="0" w:noVBand="1"/>
      </w:tblPr>
      <w:tblGrid>
        <w:gridCol w:w="2552"/>
        <w:gridCol w:w="8364"/>
      </w:tblGrid>
      <w:tr w:rsidR="002D0DDE" w:rsidRPr="00C85711" w14:paraId="7219AA04" w14:textId="77777777" w:rsidTr="00260115">
        <w:tc>
          <w:tcPr>
            <w:tcW w:w="2552" w:type="dxa"/>
            <w:shd w:val="clear" w:color="auto" w:fill="365F91" w:themeFill="accent1" w:themeFillShade="BF"/>
          </w:tcPr>
          <w:p w14:paraId="7219AA02" w14:textId="77777777" w:rsidR="002D0DDE" w:rsidRPr="00C85711" w:rsidRDefault="0068015D" w:rsidP="00276655">
            <w:pPr>
              <w:pStyle w:val="BodyTextIndent"/>
              <w:ind w:left="0" w:firstLine="0"/>
              <w:rPr>
                <w:rFonts w:asciiTheme="minorHAnsi" w:hAnsiTheme="minorHAnsi" w:cs="Arial"/>
                <w:b/>
                <w:color w:val="FFFFFF" w:themeColor="background1"/>
                <w:sz w:val="22"/>
                <w:szCs w:val="24"/>
              </w:rPr>
            </w:pPr>
            <w:r>
              <w:rPr>
                <w:rFonts w:asciiTheme="minorHAnsi" w:hAnsiTheme="minorHAnsi" w:cs="Arial"/>
                <w:b/>
                <w:color w:val="FFFFFF" w:themeColor="background1"/>
                <w:sz w:val="22"/>
                <w:szCs w:val="24"/>
              </w:rPr>
              <w:t>College/</w:t>
            </w:r>
            <w:r w:rsidR="002D0DDE" w:rsidRPr="00C85711">
              <w:rPr>
                <w:rFonts w:asciiTheme="minorHAnsi" w:hAnsiTheme="minorHAnsi" w:cs="Arial"/>
                <w:b/>
                <w:color w:val="FFFFFF" w:themeColor="background1"/>
                <w:sz w:val="22"/>
                <w:szCs w:val="24"/>
              </w:rPr>
              <w:t>School:</w:t>
            </w:r>
          </w:p>
        </w:tc>
        <w:tc>
          <w:tcPr>
            <w:tcW w:w="8364" w:type="dxa"/>
          </w:tcPr>
          <w:p w14:paraId="7219AA03" w14:textId="3151A90C" w:rsidR="002D0DDE" w:rsidRPr="008815A2" w:rsidRDefault="009C03D8" w:rsidP="00276655">
            <w:pPr>
              <w:pStyle w:val="BodyTextIndent"/>
              <w:ind w:left="0" w:firstLine="0"/>
              <w:rPr>
                <w:rFonts w:asciiTheme="minorHAnsi" w:hAnsiTheme="minorHAnsi" w:cs="Arial"/>
                <w:sz w:val="22"/>
                <w:szCs w:val="24"/>
              </w:rPr>
            </w:pPr>
            <w:r w:rsidRPr="00904EDD">
              <w:rPr>
                <w:rFonts w:ascii="Arial" w:hAnsi="Arial" w:cs="Arial"/>
                <w:lang w:val="en-US" w:eastAsia="en-GB"/>
              </w:rPr>
              <w:t>College of Science</w:t>
            </w:r>
          </w:p>
        </w:tc>
      </w:tr>
      <w:tr w:rsidR="0068015D" w:rsidRPr="00C85711" w14:paraId="7219AA07" w14:textId="77777777" w:rsidTr="00260115">
        <w:tc>
          <w:tcPr>
            <w:tcW w:w="2552" w:type="dxa"/>
            <w:shd w:val="clear" w:color="auto" w:fill="365F91" w:themeFill="accent1" w:themeFillShade="BF"/>
          </w:tcPr>
          <w:p w14:paraId="7219AA05" w14:textId="77777777" w:rsidR="0068015D" w:rsidRPr="00C85711" w:rsidRDefault="0068015D" w:rsidP="00276655">
            <w:pPr>
              <w:pStyle w:val="BodyTextIndent"/>
              <w:ind w:left="0" w:firstLine="0"/>
              <w:rPr>
                <w:rFonts w:asciiTheme="minorHAnsi" w:hAnsiTheme="minorHAnsi" w:cs="Arial"/>
                <w:b/>
                <w:color w:val="FFFFFF" w:themeColor="background1"/>
                <w:sz w:val="22"/>
                <w:szCs w:val="24"/>
              </w:rPr>
            </w:pPr>
            <w:r>
              <w:rPr>
                <w:rFonts w:asciiTheme="minorHAnsi" w:hAnsiTheme="minorHAnsi" w:cs="Arial"/>
                <w:b/>
                <w:color w:val="FFFFFF" w:themeColor="background1"/>
                <w:sz w:val="22"/>
                <w:szCs w:val="24"/>
              </w:rPr>
              <w:t>Department/Subject:</w:t>
            </w:r>
          </w:p>
        </w:tc>
        <w:tc>
          <w:tcPr>
            <w:tcW w:w="8364" w:type="dxa"/>
          </w:tcPr>
          <w:p w14:paraId="7219AA06" w14:textId="7786F624" w:rsidR="0068015D" w:rsidRPr="008815A2" w:rsidRDefault="00A02CF9" w:rsidP="00276655">
            <w:pPr>
              <w:pStyle w:val="BodyTextIndent"/>
              <w:ind w:left="0" w:firstLine="0"/>
              <w:rPr>
                <w:rFonts w:asciiTheme="minorHAnsi" w:hAnsiTheme="minorHAnsi" w:cs="Arial"/>
                <w:sz w:val="22"/>
                <w:szCs w:val="24"/>
                <w:highlight w:val="yellow"/>
              </w:rPr>
            </w:pPr>
            <w:r w:rsidRPr="00E47022">
              <w:rPr>
                <w:rFonts w:ascii="Arial" w:eastAsiaTheme="minorEastAsia" w:hAnsi="Arial" w:cs="Arial"/>
                <w:color w:val="000000"/>
                <w:lang w:eastAsia="en-GB"/>
              </w:rPr>
              <w:t>Department of Computer Science</w:t>
            </w:r>
          </w:p>
        </w:tc>
      </w:tr>
      <w:tr w:rsidR="00171929" w:rsidRPr="00C85711" w14:paraId="7219AA0A" w14:textId="77777777" w:rsidTr="00260115">
        <w:tc>
          <w:tcPr>
            <w:tcW w:w="2552" w:type="dxa"/>
            <w:shd w:val="clear" w:color="auto" w:fill="365F91" w:themeFill="accent1" w:themeFillShade="BF"/>
          </w:tcPr>
          <w:p w14:paraId="7219AA08" w14:textId="77777777" w:rsidR="00171929" w:rsidRPr="00C85711" w:rsidRDefault="00C87345" w:rsidP="00D50481">
            <w:pPr>
              <w:pStyle w:val="BodyTextIndent"/>
              <w:ind w:left="0" w:firstLine="0"/>
              <w:rPr>
                <w:rFonts w:asciiTheme="minorHAnsi" w:hAnsiTheme="minorHAnsi" w:cs="Arial"/>
                <w:b/>
                <w:color w:val="FFFFFF" w:themeColor="background1"/>
                <w:sz w:val="22"/>
                <w:szCs w:val="24"/>
              </w:rPr>
            </w:pPr>
            <w:r w:rsidRPr="00C85711">
              <w:rPr>
                <w:rFonts w:asciiTheme="minorHAnsi" w:hAnsiTheme="minorHAnsi" w:cs="Arial"/>
                <w:b/>
                <w:color w:val="FFFFFF" w:themeColor="background1"/>
                <w:sz w:val="22"/>
                <w:szCs w:val="24"/>
              </w:rPr>
              <w:t>Salary:</w:t>
            </w:r>
          </w:p>
        </w:tc>
        <w:tc>
          <w:tcPr>
            <w:tcW w:w="8364" w:type="dxa"/>
          </w:tcPr>
          <w:p w14:paraId="7219AA09" w14:textId="684B5C52" w:rsidR="00171929" w:rsidRPr="008815A2" w:rsidRDefault="00D6291E" w:rsidP="008815A2">
            <w:pPr>
              <w:pStyle w:val="BodyTextIndent"/>
              <w:ind w:left="0" w:firstLine="0"/>
              <w:rPr>
                <w:rFonts w:asciiTheme="minorHAnsi" w:hAnsiTheme="minorHAnsi" w:cs="Arial"/>
                <w:sz w:val="22"/>
                <w:szCs w:val="24"/>
              </w:rPr>
            </w:pPr>
            <w:r w:rsidRPr="008815A2">
              <w:rPr>
                <w:rFonts w:asciiTheme="minorHAnsi" w:hAnsiTheme="minorHAnsi" w:cs="Arial"/>
                <w:sz w:val="22"/>
                <w:szCs w:val="24"/>
              </w:rPr>
              <w:t>£</w:t>
            </w:r>
            <w:r>
              <w:rPr>
                <w:rFonts w:asciiTheme="minorHAnsi" w:hAnsiTheme="minorHAnsi" w:cs="Arial"/>
                <w:sz w:val="22"/>
                <w:szCs w:val="24"/>
              </w:rPr>
              <w:t>34,804</w:t>
            </w:r>
            <w:r w:rsidRPr="008815A2">
              <w:rPr>
                <w:rFonts w:asciiTheme="minorHAnsi" w:hAnsiTheme="minorHAnsi" w:cs="Arial"/>
                <w:sz w:val="22"/>
                <w:szCs w:val="24"/>
              </w:rPr>
              <w:t xml:space="preserve"> to £</w:t>
            </w:r>
            <w:r>
              <w:rPr>
                <w:rFonts w:asciiTheme="minorHAnsi" w:hAnsiTheme="minorHAnsi" w:cs="Arial"/>
                <w:sz w:val="22"/>
                <w:szCs w:val="24"/>
              </w:rPr>
              <w:t>40,322</w:t>
            </w:r>
            <w:r w:rsidRPr="008815A2">
              <w:rPr>
                <w:rFonts w:asciiTheme="minorHAnsi" w:hAnsiTheme="minorHAnsi" w:cs="Arial"/>
                <w:sz w:val="22"/>
                <w:szCs w:val="24"/>
              </w:rPr>
              <w:t xml:space="preserve"> per </w:t>
            </w:r>
            <w:r w:rsidR="00C87345" w:rsidRPr="008815A2">
              <w:rPr>
                <w:rFonts w:asciiTheme="minorHAnsi" w:hAnsiTheme="minorHAnsi" w:cs="Arial"/>
                <w:sz w:val="22"/>
                <w:szCs w:val="24"/>
              </w:rPr>
              <w:t>annum with USS benefits</w:t>
            </w:r>
          </w:p>
        </w:tc>
      </w:tr>
      <w:tr w:rsidR="008815A2" w:rsidRPr="00C85711" w14:paraId="7219AA0D" w14:textId="77777777" w:rsidTr="00260115">
        <w:tc>
          <w:tcPr>
            <w:tcW w:w="2552" w:type="dxa"/>
            <w:shd w:val="clear" w:color="auto" w:fill="365F91" w:themeFill="accent1" w:themeFillShade="BF"/>
          </w:tcPr>
          <w:p w14:paraId="7219AA0B" w14:textId="77777777" w:rsidR="008815A2" w:rsidRPr="00C85711" w:rsidRDefault="008815A2" w:rsidP="008815A2">
            <w:pPr>
              <w:pStyle w:val="BodyTextIndent"/>
              <w:ind w:left="0" w:firstLine="0"/>
              <w:rPr>
                <w:rFonts w:asciiTheme="minorHAnsi" w:hAnsiTheme="minorHAnsi" w:cs="Arial"/>
                <w:b/>
                <w:color w:val="FFFFFF" w:themeColor="background1"/>
                <w:sz w:val="22"/>
                <w:szCs w:val="24"/>
              </w:rPr>
            </w:pPr>
            <w:r>
              <w:rPr>
                <w:rFonts w:asciiTheme="minorHAnsi" w:hAnsiTheme="minorHAnsi" w:cs="Arial"/>
                <w:b/>
                <w:color w:val="FFFFFF" w:themeColor="background1"/>
                <w:sz w:val="22"/>
                <w:szCs w:val="24"/>
              </w:rPr>
              <w:t>Hours of work:</w:t>
            </w:r>
          </w:p>
        </w:tc>
        <w:tc>
          <w:tcPr>
            <w:tcW w:w="8364" w:type="dxa"/>
          </w:tcPr>
          <w:p w14:paraId="7219AA0C" w14:textId="7BE018AB" w:rsidR="008815A2" w:rsidRPr="008815A2" w:rsidRDefault="004734D8" w:rsidP="008815A2">
            <w:pPr>
              <w:pStyle w:val="BodyTextIndent"/>
              <w:ind w:left="0" w:firstLine="0"/>
              <w:rPr>
                <w:rFonts w:asciiTheme="minorHAnsi" w:hAnsiTheme="minorHAnsi" w:cs="Arial"/>
                <w:sz w:val="22"/>
                <w:szCs w:val="24"/>
                <w:highlight w:val="yellow"/>
              </w:rPr>
            </w:pPr>
            <w:r w:rsidRPr="001301AC">
              <w:rPr>
                <w:rFonts w:asciiTheme="minorHAnsi" w:hAnsiTheme="minorHAnsi" w:cs="Arial"/>
                <w:sz w:val="22"/>
                <w:szCs w:val="24"/>
              </w:rPr>
              <w:t>Full time – 35 hours per week</w:t>
            </w:r>
          </w:p>
        </w:tc>
      </w:tr>
      <w:tr w:rsidR="008815A2" w:rsidRPr="00C85711" w14:paraId="7219AA10" w14:textId="77777777" w:rsidTr="00260115">
        <w:tc>
          <w:tcPr>
            <w:tcW w:w="2552" w:type="dxa"/>
            <w:shd w:val="clear" w:color="auto" w:fill="365F91" w:themeFill="accent1" w:themeFillShade="BF"/>
          </w:tcPr>
          <w:p w14:paraId="7219AA0E" w14:textId="77777777" w:rsidR="008815A2" w:rsidRPr="00C85711" w:rsidRDefault="008815A2" w:rsidP="008815A2">
            <w:pPr>
              <w:pStyle w:val="BodyTextIndent"/>
              <w:ind w:left="0" w:firstLine="0"/>
              <w:rPr>
                <w:rFonts w:asciiTheme="minorHAnsi" w:hAnsiTheme="minorHAnsi" w:cs="Arial"/>
                <w:b/>
                <w:color w:val="FFFFFF" w:themeColor="background1"/>
                <w:sz w:val="22"/>
                <w:szCs w:val="24"/>
              </w:rPr>
            </w:pPr>
            <w:r>
              <w:rPr>
                <w:rFonts w:asciiTheme="minorHAnsi" w:hAnsiTheme="minorHAnsi" w:cs="Arial"/>
                <w:b/>
                <w:color w:val="FFFFFF" w:themeColor="background1"/>
                <w:sz w:val="22"/>
                <w:szCs w:val="24"/>
              </w:rPr>
              <w:t>Contract:</w:t>
            </w:r>
          </w:p>
        </w:tc>
        <w:tc>
          <w:tcPr>
            <w:tcW w:w="8364" w:type="dxa"/>
          </w:tcPr>
          <w:p w14:paraId="7219AA0F" w14:textId="052DDB2A" w:rsidR="008815A2" w:rsidRPr="008815A2" w:rsidRDefault="00BB0DAD" w:rsidP="008815A2">
            <w:pPr>
              <w:pStyle w:val="BodyTextIndent"/>
              <w:ind w:left="0" w:firstLine="0"/>
              <w:rPr>
                <w:rFonts w:asciiTheme="minorHAnsi" w:hAnsiTheme="minorHAnsi" w:cs="Arial"/>
                <w:sz w:val="22"/>
                <w:szCs w:val="24"/>
                <w:highlight w:val="yellow"/>
              </w:rPr>
            </w:pPr>
            <w:r w:rsidRPr="00904EDD">
              <w:rPr>
                <w:rFonts w:asciiTheme="minorHAnsi" w:hAnsiTheme="minorHAnsi" w:cs="Arial"/>
                <w:sz w:val="22"/>
                <w:szCs w:val="24"/>
              </w:rPr>
              <w:t>This is a permanent position</w:t>
            </w:r>
          </w:p>
        </w:tc>
      </w:tr>
      <w:tr w:rsidR="008815A2" w:rsidRPr="00C85711" w14:paraId="7219AA13" w14:textId="77777777" w:rsidTr="00260115">
        <w:tc>
          <w:tcPr>
            <w:tcW w:w="2552" w:type="dxa"/>
            <w:shd w:val="clear" w:color="auto" w:fill="365F91" w:themeFill="accent1" w:themeFillShade="BF"/>
          </w:tcPr>
          <w:p w14:paraId="7219AA11" w14:textId="77777777" w:rsidR="008815A2" w:rsidRPr="00C85711" w:rsidRDefault="008815A2" w:rsidP="008815A2">
            <w:pPr>
              <w:pStyle w:val="BodyTextIndent"/>
              <w:ind w:left="0" w:firstLine="0"/>
              <w:rPr>
                <w:rFonts w:asciiTheme="minorHAnsi" w:hAnsiTheme="minorHAnsi" w:cs="Arial"/>
                <w:b/>
                <w:color w:val="FFFFFF" w:themeColor="background1"/>
                <w:sz w:val="22"/>
                <w:szCs w:val="24"/>
              </w:rPr>
            </w:pPr>
            <w:r>
              <w:rPr>
                <w:rFonts w:asciiTheme="minorHAnsi" w:hAnsiTheme="minorHAnsi" w:cs="Arial"/>
                <w:b/>
                <w:color w:val="FFFFFF" w:themeColor="background1"/>
                <w:sz w:val="22"/>
                <w:szCs w:val="24"/>
              </w:rPr>
              <w:t>Location:</w:t>
            </w:r>
          </w:p>
        </w:tc>
        <w:tc>
          <w:tcPr>
            <w:tcW w:w="8364" w:type="dxa"/>
          </w:tcPr>
          <w:p w14:paraId="7219AA12" w14:textId="5DD4A835" w:rsidR="008815A2" w:rsidRPr="008815A2" w:rsidRDefault="00F939E0" w:rsidP="008815A2">
            <w:pPr>
              <w:pStyle w:val="BodyTextIndent"/>
              <w:ind w:left="0" w:firstLine="0"/>
              <w:rPr>
                <w:rFonts w:asciiTheme="minorHAnsi" w:hAnsiTheme="minorHAnsi" w:cs="Arial"/>
                <w:sz w:val="22"/>
                <w:szCs w:val="24"/>
                <w:highlight w:val="yellow"/>
              </w:rPr>
            </w:pPr>
            <w:r w:rsidRPr="00904EDD">
              <w:rPr>
                <w:rFonts w:asciiTheme="minorHAnsi" w:hAnsiTheme="minorHAnsi" w:cs="Arial"/>
                <w:sz w:val="22"/>
                <w:szCs w:val="24"/>
              </w:rPr>
              <w:t>This position will be based at the Bay Campus</w:t>
            </w:r>
          </w:p>
        </w:tc>
      </w:tr>
    </w:tbl>
    <w:p w14:paraId="7219AA14" w14:textId="77777777" w:rsidR="002D0DDE" w:rsidRPr="00703D00" w:rsidRDefault="002D0DDE" w:rsidP="00CD4031">
      <w:pPr>
        <w:rPr>
          <w:rFonts w:asciiTheme="minorHAnsi" w:hAnsiTheme="minorHAnsi"/>
          <w:sz w:val="22"/>
          <w:szCs w:val="24"/>
        </w:rPr>
      </w:pPr>
    </w:p>
    <w:tbl>
      <w:tblPr>
        <w:tblStyle w:val="TableGrid"/>
        <w:tblW w:w="10916" w:type="dxa"/>
        <w:tblInd w:w="-176" w:type="dxa"/>
        <w:tblLayout w:type="fixed"/>
        <w:tblLook w:val="04A0" w:firstRow="1" w:lastRow="0" w:firstColumn="1" w:lastColumn="0" w:noHBand="0" w:noVBand="1"/>
      </w:tblPr>
      <w:tblGrid>
        <w:gridCol w:w="1560"/>
        <w:gridCol w:w="9356"/>
      </w:tblGrid>
      <w:tr w:rsidR="006D6147" w:rsidRPr="008815A2" w14:paraId="7219AA17" w14:textId="77777777" w:rsidTr="00166BD2">
        <w:tc>
          <w:tcPr>
            <w:tcW w:w="1560" w:type="dxa"/>
            <w:shd w:val="clear" w:color="auto" w:fill="365F91" w:themeFill="accent1" w:themeFillShade="BF"/>
            <w:vAlign w:val="center"/>
          </w:tcPr>
          <w:p w14:paraId="7219AA15" w14:textId="77777777" w:rsidR="006D6147" w:rsidRPr="008815A2" w:rsidRDefault="00703D00" w:rsidP="00703D00">
            <w:pPr>
              <w:jc w:val="left"/>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t>Introduction</w:t>
            </w:r>
          </w:p>
        </w:tc>
        <w:tc>
          <w:tcPr>
            <w:tcW w:w="9356" w:type="dxa"/>
          </w:tcPr>
          <w:p w14:paraId="6199082E" w14:textId="437B1A6E" w:rsidR="00557844" w:rsidRDefault="00557844" w:rsidP="00557844">
            <w:pPr>
              <w:spacing w:after="240"/>
              <w:jc w:val="left"/>
              <w:rPr>
                <w:rFonts w:asciiTheme="minorHAnsi" w:hAnsiTheme="minorHAnsi"/>
                <w:sz w:val="22"/>
                <w:szCs w:val="22"/>
              </w:rPr>
            </w:pPr>
            <w:r w:rsidRPr="00F14426">
              <w:rPr>
                <w:rFonts w:asciiTheme="minorHAnsi" w:hAnsiTheme="minorHAnsi"/>
                <w:sz w:val="22"/>
                <w:szCs w:val="22"/>
              </w:rPr>
              <w:t xml:space="preserve">Swansea University’s vision is to transform lives and futures by providing an outstanding academic environment with a balance of excellence between world-class </w:t>
            </w:r>
            <w:r w:rsidR="004E67AB" w:rsidRPr="00F14426">
              <w:rPr>
                <w:rFonts w:asciiTheme="minorHAnsi" w:hAnsiTheme="minorHAnsi"/>
                <w:sz w:val="22"/>
                <w:szCs w:val="22"/>
              </w:rPr>
              <w:t xml:space="preserve">research </w:t>
            </w:r>
            <w:r w:rsidRPr="00F14426">
              <w:rPr>
                <w:rFonts w:asciiTheme="minorHAnsi" w:hAnsiTheme="minorHAnsi"/>
                <w:sz w:val="22"/>
                <w:szCs w:val="22"/>
              </w:rPr>
              <w:t xml:space="preserve">and </w:t>
            </w:r>
            <w:r w:rsidR="004E67AB" w:rsidRPr="00F14426">
              <w:rPr>
                <w:rFonts w:asciiTheme="minorHAnsi" w:hAnsiTheme="minorHAnsi"/>
                <w:sz w:val="22"/>
                <w:szCs w:val="22"/>
              </w:rPr>
              <w:t>teaching</w:t>
            </w:r>
            <w:r w:rsidRPr="00F14426">
              <w:rPr>
                <w:rFonts w:asciiTheme="minorHAnsi" w:hAnsiTheme="minorHAnsi"/>
                <w:sz w:val="22"/>
                <w:szCs w:val="22"/>
              </w:rPr>
              <w:t>, driving impact that is enabled by effective regional and global collaborations.</w:t>
            </w:r>
          </w:p>
          <w:p w14:paraId="7219AA16" w14:textId="0D2CD09E" w:rsidR="006D6147" w:rsidRPr="00F77307" w:rsidRDefault="00557844" w:rsidP="00557844">
            <w:pPr>
              <w:spacing w:after="120"/>
              <w:rPr>
                <w:rFonts w:asciiTheme="minorHAnsi" w:hAnsiTheme="minorHAnsi"/>
                <w:sz w:val="22"/>
                <w:szCs w:val="22"/>
              </w:rPr>
            </w:pPr>
            <w:r w:rsidRPr="00614826">
              <w:rPr>
                <w:rFonts w:asciiTheme="minorHAnsi" w:hAnsiTheme="minorHAnsi"/>
                <w:sz w:val="22"/>
                <w:szCs w:val="22"/>
              </w:rPr>
              <w:t xml:space="preserve">The role provides a very exciting opportunity to join an ambitious and highly regarded UK Department of Computer Science, located on a beautiful beachfront campus in the city of Swansea. </w:t>
            </w:r>
            <w:r w:rsidR="00631A90">
              <w:rPr>
                <w:rFonts w:asciiTheme="minorHAnsi" w:hAnsiTheme="minorHAnsi"/>
                <w:sz w:val="22"/>
                <w:szCs w:val="22"/>
              </w:rPr>
              <w:t>Computer Science</w:t>
            </w:r>
            <w:r w:rsidR="00F77307">
              <w:rPr>
                <w:rFonts w:asciiTheme="minorHAnsi" w:hAnsiTheme="minorHAnsi"/>
                <w:sz w:val="22"/>
                <w:szCs w:val="22"/>
              </w:rPr>
              <w:t xml:space="preserve"> has recently moved into a new building, the Computational Foundry, offering excellent research opportunities including brand-new, state-of-the-art labs. </w:t>
            </w:r>
            <w:r w:rsidRPr="00614826">
              <w:rPr>
                <w:rFonts w:asciiTheme="minorHAnsi" w:hAnsiTheme="minorHAnsi"/>
                <w:sz w:val="22"/>
                <w:szCs w:val="22"/>
              </w:rPr>
              <w:t>Swansea is a coastal city that is both picturesque and cosmopolitan, offering an excellent quality of life. Our stimulating, multidisciplinary environment enables and inspires excellence.</w:t>
            </w:r>
          </w:p>
        </w:tc>
      </w:tr>
      <w:tr w:rsidR="00BE385F" w:rsidRPr="008815A2" w14:paraId="2EE93AFE" w14:textId="77777777" w:rsidTr="00166BD2">
        <w:tc>
          <w:tcPr>
            <w:tcW w:w="1560" w:type="dxa"/>
            <w:shd w:val="clear" w:color="auto" w:fill="365F91" w:themeFill="accent1" w:themeFillShade="BF"/>
            <w:vAlign w:val="center"/>
          </w:tcPr>
          <w:p w14:paraId="52800603" w14:textId="5D914B23" w:rsidR="00BE385F" w:rsidRPr="008815A2" w:rsidRDefault="00BE385F" w:rsidP="00703D00">
            <w:pPr>
              <w:jc w:val="left"/>
              <w:rPr>
                <w:rFonts w:asciiTheme="minorHAnsi" w:hAnsiTheme="minorHAnsi"/>
                <w:b/>
                <w:color w:val="FFFFFF" w:themeColor="background1"/>
                <w:sz w:val="22"/>
                <w:szCs w:val="22"/>
              </w:rPr>
            </w:pPr>
            <w:r>
              <w:rPr>
                <w:rFonts w:asciiTheme="minorHAnsi" w:hAnsiTheme="minorHAnsi"/>
                <w:b/>
                <w:color w:val="FFFFFF" w:themeColor="background1"/>
                <w:sz w:val="22"/>
                <w:szCs w:val="22"/>
              </w:rPr>
              <w:t>The Role</w:t>
            </w:r>
          </w:p>
        </w:tc>
        <w:tc>
          <w:tcPr>
            <w:tcW w:w="9356" w:type="dxa"/>
          </w:tcPr>
          <w:p w14:paraId="190D38BA" w14:textId="31CA4598" w:rsidR="00586013" w:rsidRPr="0085511B" w:rsidRDefault="00BE385F" w:rsidP="00BE385F">
            <w:pPr>
              <w:spacing w:after="240"/>
              <w:jc w:val="left"/>
              <w:rPr>
                <w:rFonts w:asciiTheme="minorHAnsi" w:hAnsiTheme="minorHAnsi"/>
                <w:sz w:val="22"/>
                <w:szCs w:val="22"/>
              </w:rPr>
            </w:pPr>
            <w:r w:rsidRPr="0085511B">
              <w:rPr>
                <w:rFonts w:asciiTheme="minorHAnsi" w:hAnsiTheme="minorHAnsi"/>
                <w:sz w:val="22"/>
                <w:szCs w:val="22"/>
              </w:rPr>
              <w:t xml:space="preserve">An exciting opportunity has arisen for academics with excellent research </w:t>
            </w:r>
            <w:r w:rsidR="00085D61">
              <w:rPr>
                <w:rFonts w:asciiTheme="minorHAnsi" w:hAnsiTheme="minorHAnsi"/>
                <w:sz w:val="22"/>
                <w:szCs w:val="22"/>
              </w:rPr>
              <w:t xml:space="preserve">to </w:t>
            </w:r>
            <w:r w:rsidRPr="0085511B">
              <w:rPr>
                <w:rFonts w:asciiTheme="minorHAnsi" w:hAnsiTheme="minorHAnsi"/>
                <w:sz w:val="22"/>
                <w:szCs w:val="22"/>
              </w:rPr>
              <w:t xml:space="preserve">join Swansea University’s Top 20 UK ranked Department of Computer Science, which is part of the College of Science. </w:t>
            </w:r>
            <w:r w:rsidR="00BC11F8">
              <w:rPr>
                <w:rFonts w:asciiTheme="minorHAnsi" w:hAnsiTheme="minorHAnsi"/>
                <w:sz w:val="22"/>
                <w:szCs w:val="22"/>
              </w:rPr>
              <w:t>The department has</w:t>
            </w:r>
            <w:r w:rsidR="000B1FDB">
              <w:rPr>
                <w:rFonts w:asciiTheme="minorHAnsi" w:hAnsiTheme="minorHAnsi"/>
                <w:sz w:val="22"/>
                <w:szCs w:val="22"/>
              </w:rPr>
              <w:t xml:space="preserve"> recently been awarded an EPSRC Centre for Doctoral Training in Enhancing Collaborations and Interactions with Data Driven and Intelligence enabled systems</w:t>
            </w:r>
            <w:r w:rsidR="002A70CC" w:rsidRPr="00DC1295">
              <w:rPr>
                <w:rFonts w:asciiTheme="minorHAnsi" w:hAnsiTheme="minorHAnsi" w:cstheme="minorHAnsi"/>
                <w:sz w:val="22"/>
                <w:szCs w:val="22"/>
                <w:lang w:val="en-US"/>
              </w:rPr>
              <w:t xml:space="preserve"> (</w:t>
            </w:r>
            <w:hyperlink r:id="rId9" w:history="1">
              <w:r w:rsidR="002A70CC" w:rsidRPr="00DC1295">
                <w:rPr>
                  <w:rStyle w:val="Hyperlink0"/>
                  <w:rFonts w:asciiTheme="minorHAnsi" w:hAnsiTheme="minorHAnsi" w:cstheme="minorHAnsi"/>
                  <w:sz w:val="22"/>
                  <w:szCs w:val="22"/>
                  <w:lang w:val="en-US"/>
                </w:rPr>
                <w:t>people-first.best</w:t>
              </w:r>
            </w:hyperlink>
            <w:r w:rsidR="002A70CC" w:rsidRPr="00DC1295">
              <w:rPr>
                <w:rFonts w:asciiTheme="minorHAnsi" w:hAnsiTheme="minorHAnsi" w:cstheme="minorHAnsi"/>
                <w:sz w:val="22"/>
                <w:szCs w:val="22"/>
                <w:lang w:val="en-US"/>
              </w:rPr>
              <w:t>)</w:t>
            </w:r>
            <w:r w:rsidR="000B1FDB">
              <w:rPr>
                <w:rFonts w:asciiTheme="minorHAnsi" w:hAnsiTheme="minorHAnsi"/>
                <w:sz w:val="22"/>
                <w:szCs w:val="22"/>
              </w:rPr>
              <w:t xml:space="preserve"> that will train the next generation of research and innovation leaders in human-centred approaches.</w:t>
            </w:r>
          </w:p>
          <w:p w14:paraId="52D13C13" w14:textId="77777777" w:rsidR="00BE385F" w:rsidRPr="0085511B" w:rsidRDefault="00BE385F" w:rsidP="00BE385F">
            <w:pPr>
              <w:spacing w:after="240"/>
              <w:jc w:val="left"/>
              <w:rPr>
                <w:rFonts w:asciiTheme="minorHAnsi" w:hAnsiTheme="minorHAnsi"/>
                <w:sz w:val="22"/>
                <w:szCs w:val="22"/>
              </w:rPr>
            </w:pPr>
            <w:r w:rsidRPr="0085511B">
              <w:rPr>
                <w:rFonts w:asciiTheme="minorHAnsi" w:hAnsiTheme="minorHAnsi"/>
                <w:sz w:val="22"/>
                <w:szCs w:val="22"/>
              </w:rPr>
              <w:t>The Department welcomes applications from early career academics with a developing portfolio of research that has the potential to play a role in the future development of the discipline. The post involves teaching and supervision in Computer Science at both undergraduate and postgraduate level; and requires commitment to enhancing the student experience.</w:t>
            </w:r>
          </w:p>
          <w:p w14:paraId="3D3CE817" w14:textId="72875A60" w:rsidR="00A0213A" w:rsidRPr="004716C8" w:rsidRDefault="00952B80" w:rsidP="00614C78">
            <w:pPr>
              <w:spacing w:after="240"/>
              <w:jc w:val="left"/>
              <w:rPr>
                <w:rFonts w:asciiTheme="minorHAnsi" w:hAnsiTheme="minorHAnsi"/>
                <w:sz w:val="22"/>
                <w:szCs w:val="22"/>
              </w:rPr>
            </w:pPr>
            <w:r w:rsidRPr="006A0EF8">
              <w:rPr>
                <w:rFonts w:asciiTheme="minorHAnsi" w:hAnsiTheme="minorHAnsi"/>
                <w:sz w:val="22"/>
                <w:szCs w:val="22"/>
              </w:rPr>
              <w:t xml:space="preserve">We would be delighted to hear from interested parties who are pioneering new techniques and addressing new problems in </w:t>
            </w:r>
            <w:r>
              <w:rPr>
                <w:rFonts w:asciiTheme="minorHAnsi" w:hAnsiTheme="minorHAnsi"/>
                <w:sz w:val="22"/>
                <w:szCs w:val="22"/>
              </w:rPr>
              <w:t>any of our areas</w:t>
            </w:r>
            <w:r w:rsidR="00032E76">
              <w:rPr>
                <w:rFonts w:asciiTheme="minorHAnsi" w:hAnsiTheme="minorHAnsi"/>
                <w:sz w:val="22"/>
                <w:szCs w:val="22"/>
              </w:rPr>
              <w:t xml:space="preserve"> (</w:t>
            </w:r>
            <w:hyperlink r:id="rId10" w:history="1">
              <w:r w:rsidR="00032E76" w:rsidRPr="00E03DBA">
                <w:rPr>
                  <w:rStyle w:val="Hyperlink"/>
                  <w:rFonts w:asciiTheme="minorHAnsi" w:hAnsiTheme="minorHAnsi"/>
                  <w:sz w:val="22"/>
                  <w:szCs w:val="22"/>
                </w:rPr>
                <w:t>https://www.swansea.ac.uk/compsci/research-and-impact/</w:t>
              </w:r>
            </w:hyperlink>
            <w:r w:rsidR="00032E76">
              <w:rPr>
                <w:rFonts w:asciiTheme="minorHAnsi" w:hAnsiTheme="minorHAnsi"/>
                <w:sz w:val="22"/>
                <w:szCs w:val="22"/>
              </w:rPr>
              <w:t>)</w:t>
            </w:r>
            <w:r w:rsidR="005315E4" w:rsidRPr="00253B7A">
              <w:rPr>
                <w:rFonts w:asciiTheme="minorHAnsi" w:hAnsiTheme="minorHAnsi"/>
                <w:sz w:val="22"/>
                <w:szCs w:val="22"/>
              </w:rPr>
              <w:t>, in particular visualization, machine learning, security and HCI</w:t>
            </w:r>
            <w:r w:rsidRPr="00AE1FC2">
              <w:rPr>
                <w:rFonts w:asciiTheme="minorHAnsi" w:hAnsiTheme="minorHAnsi"/>
                <w:sz w:val="22"/>
                <w:szCs w:val="22"/>
              </w:rPr>
              <w:t xml:space="preserve">. </w:t>
            </w:r>
            <w:r w:rsidR="00F97A0A" w:rsidRPr="00AE1FC2">
              <w:rPr>
                <w:rFonts w:asciiTheme="minorHAnsi" w:hAnsiTheme="minorHAnsi"/>
                <w:sz w:val="22"/>
                <w:szCs w:val="22"/>
              </w:rPr>
              <w:t xml:space="preserve">We are </w:t>
            </w:r>
            <w:r w:rsidR="00F97A0A">
              <w:rPr>
                <w:rFonts w:asciiTheme="minorHAnsi" w:hAnsiTheme="minorHAnsi"/>
                <w:sz w:val="22"/>
                <w:szCs w:val="22"/>
              </w:rPr>
              <w:t>very</w:t>
            </w:r>
            <w:r w:rsidR="00F97A0A" w:rsidRPr="00AE1FC2">
              <w:rPr>
                <w:rFonts w:asciiTheme="minorHAnsi" w:hAnsiTheme="minorHAnsi"/>
                <w:sz w:val="22"/>
                <w:szCs w:val="22"/>
              </w:rPr>
              <w:t xml:space="preserve"> interested in </w:t>
            </w:r>
            <w:r w:rsidR="00F97A0A">
              <w:rPr>
                <w:rFonts w:asciiTheme="minorHAnsi" w:hAnsiTheme="minorHAnsi"/>
                <w:sz w:val="22"/>
                <w:szCs w:val="22"/>
              </w:rPr>
              <w:t>strengthening our</w:t>
            </w:r>
            <w:r w:rsidR="00F97A0A" w:rsidRPr="00AE1FC2">
              <w:rPr>
                <w:rFonts w:asciiTheme="minorHAnsi" w:hAnsiTheme="minorHAnsi"/>
                <w:sz w:val="22"/>
                <w:szCs w:val="22"/>
              </w:rPr>
              <w:t xml:space="preserve"> expertise in Software Engineering, addressing opportunities around Industry 4.0.</w:t>
            </w:r>
            <w:r w:rsidR="00F97A0A">
              <w:rPr>
                <w:rFonts w:asciiTheme="minorHAnsi" w:hAnsiTheme="minorHAnsi"/>
                <w:sz w:val="22"/>
                <w:szCs w:val="22"/>
              </w:rPr>
              <w:t xml:space="preserve">  </w:t>
            </w:r>
            <w:r>
              <w:rPr>
                <w:rFonts w:asciiTheme="minorHAnsi" w:hAnsiTheme="minorHAnsi"/>
                <w:sz w:val="22"/>
                <w:szCs w:val="22"/>
              </w:rPr>
              <w:t>At this time</w:t>
            </w:r>
            <w:r w:rsidR="00BF07F4">
              <w:rPr>
                <w:rFonts w:asciiTheme="minorHAnsi" w:hAnsiTheme="minorHAnsi"/>
                <w:sz w:val="22"/>
                <w:szCs w:val="22"/>
              </w:rPr>
              <w:t>,</w:t>
            </w:r>
            <w:r>
              <w:rPr>
                <w:rFonts w:asciiTheme="minorHAnsi" w:hAnsiTheme="minorHAnsi"/>
                <w:sz w:val="22"/>
                <w:szCs w:val="22"/>
              </w:rPr>
              <w:t xml:space="preserve"> we are particularly seeking applications from candidates </w:t>
            </w:r>
            <w:r w:rsidR="006B343C">
              <w:rPr>
                <w:rFonts w:asciiTheme="minorHAnsi" w:hAnsiTheme="minorHAnsi"/>
                <w:sz w:val="22"/>
                <w:szCs w:val="22"/>
              </w:rPr>
              <w:t>who</w:t>
            </w:r>
            <w:r>
              <w:rPr>
                <w:rFonts w:asciiTheme="minorHAnsi" w:hAnsiTheme="minorHAnsi"/>
                <w:sz w:val="22"/>
                <w:szCs w:val="22"/>
              </w:rPr>
              <w:t xml:space="preserve"> will resonate well with our current major activities, in particular the Computational Foundry and our new CDT</w:t>
            </w:r>
            <w:r w:rsidR="005870BF">
              <w:rPr>
                <w:rFonts w:asciiTheme="minorHAnsi" w:hAnsiTheme="minorHAnsi"/>
                <w:sz w:val="22"/>
                <w:szCs w:val="22"/>
              </w:rPr>
              <w:t>.</w:t>
            </w:r>
            <w:r w:rsidR="00D0669B">
              <w:rPr>
                <w:rFonts w:asciiTheme="minorHAnsi" w:hAnsiTheme="minorHAnsi"/>
                <w:sz w:val="22"/>
                <w:szCs w:val="22"/>
              </w:rPr>
              <w:t xml:space="preserve"> </w:t>
            </w:r>
            <w:r w:rsidR="00F77307">
              <w:rPr>
                <w:rFonts w:asciiTheme="minorHAnsi" w:hAnsiTheme="minorHAnsi"/>
                <w:sz w:val="22"/>
                <w:szCs w:val="22"/>
              </w:rPr>
              <w:t>We are welcoming applications from candidates with expertise in applied / experimental aspects.</w:t>
            </w:r>
          </w:p>
          <w:p w14:paraId="3FFA7AEC" w14:textId="0F36D29E" w:rsidR="00BE385F" w:rsidRPr="007B1E48" w:rsidRDefault="00B54E60" w:rsidP="00BE385F">
            <w:pPr>
              <w:spacing w:after="240"/>
              <w:jc w:val="left"/>
              <w:rPr>
                <w:rFonts w:asciiTheme="minorHAnsi" w:hAnsiTheme="minorHAnsi"/>
                <w:sz w:val="22"/>
                <w:szCs w:val="22"/>
                <w:lang w:val="en-US"/>
              </w:rPr>
            </w:pPr>
            <w:r w:rsidRPr="00F97591">
              <w:rPr>
                <w:rFonts w:asciiTheme="minorHAnsi" w:hAnsiTheme="minorHAnsi"/>
                <w:sz w:val="22"/>
                <w:szCs w:val="22"/>
              </w:rPr>
              <w:t>The successful candidate</w:t>
            </w:r>
            <w:r w:rsidR="00BD34E0" w:rsidRPr="00F97591">
              <w:rPr>
                <w:rFonts w:asciiTheme="minorHAnsi" w:hAnsiTheme="minorHAnsi"/>
                <w:sz w:val="22"/>
                <w:szCs w:val="22"/>
              </w:rPr>
              <w:t>s</w:t>
            </w:r>
            <w:r w:rsidRPr="00F97591">
              <w:rPr>
                <w:rFonts w:asciiTheme="minorHAnsi" w:hAnsiTheme="minorHAnsi"/>
                <w:sz w:val="22"/>
                <w:szCs w:val="22"/>
              </w:rPr>
              <w:t xml:space="preserve"> will benefit from state-of-the-art research labs in the new Computational Foundry building, including many laboratories such as</w:t>
            </w:r>
            <w:r w:rsidR="00296AE0" w:rsidRPr="00F97591">
              <w:rPr>
                <w:rFonts w:asciiTheme="minorHAnsi" w:hAnsiTheme="minorHAnsi"/>
                <w:sz w:val="22"/>
                <w:szCs w:val="22"/>
              </w:rPr>
              <w:t xml:space="preserve"> F</w:t>
            </w:r>
            <w:r w:rsidR="00A0213A">
              <w:rPr>
                <w:rFonts w:asciiTheme="minorHAnsi" w:hAnsiTheme="minorHAnsi"/>
                <w:sz w:val="22"/>
                <w:szCs w:val="22"/>
              </w:rPr>
              <w:t xml:space="preserve">uture </w:t>
            </w:r>
            <w:r w:rsidR="00296AE0" w:rsidRPr="00F97591">
              <w:rPr>
                <w:rFonts w:asciiTheme="minorHAnsi" w:hAnsiTheme="minorHAnsi"/>
                <w:sz w:val="22"/>
                <w:szCs w:val="22"/>
              </w:rPr>
              <w:t>I</w:t>
            </w:r>
            <w:r w:rsidR="00A0213A">
              <w:rPr>
                <w:rFonts w:asciiTheme="minorHAnsi" w:hAnsiTheme="minorHAnsi"/>
                <w:sz w:val="22"/>
                <w:szCs w:val="22"/>
              </w:rPr>
              <w:t xml:space="preserve">nteraction </w:t>
            </w:r>
            <w:r w:rsidR="00296AE0" w:rsidRPr="00F97591">
              <w:rPr>
                <w:rFonts w:asciiTheme="minorHAnsi" w:hAnsiTheme="minorHAnsi"/>
                <w:sz w:val="22"/>
                <w:szCs w:val="22"/>
              </w:rPr>
              <w:t>T</w:t>
            </w:r>
            <w:r w:rsidR="00A0213A">
              <w:rPr>
                <w:rFonts w:asciiTheme="minorHAnsi" w:hAnsiTheme="minorHAnsi"/>
                <w:sz w:val="22"/>
                <w:szCs w:val="22"/>
              </w:rPr>
              <w:t>echnology</w:t>
            </w:r>
            <w:r w:rsidR="00296AE0" w:rsidRPr="00F97591">
              <w:rPr>
                <w:rFonts w:asciiTheme="minorHAnsi" w:hAnsiTheme="minorHAnsi"/>
                <w:sz w:val="22"/>
                <w:szCs w:val="22"/>
              </w:rPr>
              <w:t xml:space="preserve"> la</w:t>
            </w:r>
            <w:r w:rsidR="00A0213A">
              <w:rPr>
                <w:rFonts w:asciiTheme="minorHAnsi" w:hAnsiTheme="minorHAnsi"/>
                <w:sz w:val="22"/>
                <w:szCs w:val="22"/>
              </w:rPr>
              <w:t>b</w:t>
            </w:r>
            <w:r w:rsidR="009F7BC7" w:rsidRPr="00F97591">
              <w:rPr>
                <w:rFonts w:asciiTheme="minorHAnsi" w:hAnsiTheme="minorHAnsi"/>
                <w:sz w:val="22"/>
                <w:szCs w:val="22"/>
                <w:lang w:val="en-US"/>
              </w:rPr>
              <w:t>,</w:t>
            </w:r>
            <w:r w:rsidR="00D676F8" w:rsidRPr="00F97591">
              <w:rPr>
                <w:rFonts w:asciiTheme="minorHAnsi" w:hAnsiTheme="minorHAnsi"/>
                <w:sz w:val="22"/>
                <w:szCs w:val="22"/>
                <w:lang w:val="en-US"/>
              </w:rPr>
              <w:t xml:space="preserve"> </w:t>
            </w:r>
            <w:r w:rsidR="007B1E48" w:rsidRPr="00F97591">
              <w:rPr>
                <w:rFonts w:asciiTheme="minorHAnsi" w:hAnsiTheme="minorHAnsi"/>
                <w:sz w:val="22"/>
                <w:szCs w:val="22"/>
              </w:rPr>
              <w:t xml:space="preserve">Internet of Things lab, </w:t>
            </w:r>
            <w:r w:rsidR="007B1E48">
              <w:rPr>
                <w:rFonts w:asciiTheme="minorHAnsi" w:hAnsiTheme="minorHAnsi"/>
                <w:sz w:val="22"/>
                <w:szCs w:val="22"/>
              </w:rPr>
              <w:t xml:space="preserve">Legacy lab, </w:t>
            </w:r>
            <w:r w:rsidR="007B1E48" w:rsidRPr="00F97591">
              <w:rPr>
                <w:rFonts w:asciiTheme="minorHAnsi" w:hAnsiTheme="minorHAnsi"/>
                <w:sz w:val="22"/>
                <w:szCs w:val="22"/>
              </w:rPr>
              <w:t xml:space="preserve">Makerlab, Security lab, </w:t>
            </w:r>
            <w:r w:rsidR="007B1E48">
              <w:rPr>
                <w:rFonts w:asciiTheme="minorHAnsi" w:hAnsiTheme="minorHAnsi"/>
                <w:sz w:val="22"/>
                <w:szCs w:val="22"/>
              </w:rPr>
              <w:t xml:space="preserve">Theory lab, </w:t>
            </w:r>
            <w:r w:rsidR="007B1E48" w:rsidRPr="00F97591">
              <w:rPr>
                <w:rFonts w:asciiTheme="minorHAnsi" w:hAnsiTheme="minorHAnsi"/>
                <w:sz w:val="22"/>
                <w:szCs w:val="22"/>
                <w:lang w:val="en-US"/>
              </w:rPr>
              <w:t>UX lab,</w:t>
            </w:r>
            <w:r w:rsidR="007B1E48" w:rsidRPr="00F97591">
              <w:rPr>
                <w:rFonts w:asciiTheme="minorHAnsi" w:hAnsiTheme="minorHAnsi"/>
                <w:sz w:val="22"/>
                <w:szCs w:val="22"/>
              </w:rPr>
              <w:t xml:space="preserve"> Vision and Biometric lab</w:t>
            </w:r>
            <w:r w:rsidR="007B1E48">
              <w:rPr>
                <w:rFonts w:asciiTheme="minorHAnsi" w:hAnsiTheme="minorHAnsi"/>
                <w:sz w:val="22"/>
                <w:szCs w:val="22"/>
              </w:rPr>
              <w:t xml:space="preserve">, </w:t>
            </w:r>
            <w:r w:rsidR="007B1E48" w:rsidRPr="00F97591">
              <w:rPr>
                <w:rFonts w:asciiTheme="minorHAnsi" w:hAnsiTheme="minorHAnsi"/>
                <w:sz w:val="22"/>
                <w:szCs w:val="22"/>
              </w:rPr>
              <w:t>Visualization lab</w:t>
            </w:r>
            <w:r w:rsidR="000F5855">
              <w:rPr>
                <w:rFonts w:asciiTheme="minorHAnsi" w:hAnsiTheme="minorHAnsi"/>
                <w:sz w:val="22"/>
                <w:szCs w:val="22"/>
              </w:rPr>
              <w:t xml:space="preserve">, </w:t>
            </w:r>
            <w:r w:rsidRPr="00F97591">
              <w:rPr>
                <w:rFonts w:asciiTheme="minorHAnsi" w:hAnsiTheme="minorHAnsi"/>
                <w:sz w:val="22"/>
                <w:szCs w:val="22"/>
              </w:rPr>
              <w:t>and extensive space for PhD students.</w:t>
            </w:r>
          </w:p>
          <w:p w14:paraId="47D21745" w14:textId="63990DA9" w:rsidR="002D7184" w:rsidRPr="00F14426" w:rsidRDefault="002D7184" w:rsidP="002D7184">
            <w:pPr>
              <w:spacing w:after="240"/>
              <w:jc w:val="left"/>
              <w:rPr>
                <w:rFonts w:asciiTheme="minorHAnsi" w:hAnsiTheme="minorHAnsi"/>
                <w:sz w:val="22"/>
                <w:szCs w:val="22"/>
              </w:rPr>
            </w:pPr>
            <w:r w:rsidRPr="004716C8">
              <w:rPr>
                <w:rFonts w:asciiTheme="minorHAnsi" w:hAnsiTheme="minorHAnsi"/>
                <w:sz w:val="22"/>
                <w:szCs w:val="22"/>
              </w:rPr>
              <w:t>Th</w:t>
            </w:r>
            <w:r w:rsidR="00856FD3">
              <w:rPr>
                <w:rFonts w:asciiTheme="minorHAnsi" w:hAnsiTheme="minorHAnsi"/>
                <w:sz w:val="22"/>
                <w:szCs w:val="22"/>
              </w:rPr>
              <w:t>e</w:t>
            </w:r>
            <w:r w:rsidRPr="004716C8">
              <w:rPr>
                <w:rFonts w:asciiTheme="minorHAnsi" w:hAnsiTheme="minorHAnsi"/>
                <w:sz w:val="22"/>
                <w:szCs w:val="22"/>
              </w:rPr>
              <w:t>s</w:t>
            </w:r>
            <w:r w:rsidR="00856FD3">
              <w:rPr>
                <w:rFonts w:asciiTheme="minorHAnsi" w:hAnsiTheme="minorHAnsi"/>
                <w:sz w:val="22"/>
                <w:szCs w:val="22"/>
              </w:rPr>
              <w:t>e</w:t>
            </w:r>
            <w:r w:rsidRPr="004716C8">
              <w:rPr>
                <w:rFonts w:asciiTheme="minorHAnsi" w:hAnsiTheme="minorHAnsi"/>
                <w:sz w:val="22"/>
                <w:szCs w:val="22"/>
              </w:rPr>
              <w:t xml:space="preserve"> post</w:t>
            </w:r>
            <w:r w:rsidR="00CC0DFE">
              <w:rPr>
                <w:rFonts w:asciiTheme="minorHAnsi" w:hAnsiTheme="minorHAnsi"/>
                <w:sz w:val="22"/>
                <w:szCs w:val="22"/>
              </w:rPr>
              <w:t>s</w:t>
            </w:r>
            <w:r w:rsidRPr="004716C8">
              <w:rPr>
                <w:rFonts w:asciiTheme="minorHAnsi" w:hAnsiTheme="minorHAnsi"/>
                <w:sz w:val="22"/>
                <w:szCs w:val="22"/>
              </w:rPr>
              <w:t xml:space="preserve"> will contribute to the Computational Foundry. The Computational Foundry has been part-funded by the European Regional Development Fund through the Welsh Government and Swansea University. </w:t>
            </w:r>
            <w:r w:rsidRPr="004716C8">
              <w:rPr>
                <w:rFonts w:asciiTheme="minorHAnsi" w:hAnsiTheme="minorHAnsi"/>
                <w:sz w:val="22"/>
                <w:szCs w:val="22"/>
                <w:lang w:val="en-US"/>
              </w:rPr>
              <w:t xml:space="preserve">The Computational Foundry will make Swansea a beacon for Computer Science, attracting and retaining world class researchers, building up </w:t>
            </w:r>
            <w:r w:rsidR="00A0213A" w:rsidRPr="004716C8">
              <w:rPr>
                <w:rFonts w:asciiTheme="minorHAnsi" w:hAnsiTheme="minorHAnsi"/>
                <w:sz w:val="22"/>
                <w:szCs w:val="22"/>
                <w:lang w:val="en-US"/>
              </w:rPr>
              <w:t xml:space="preserve">talented future </w:t>
            </w:r>
            <w:r w:rsidR="00A0213A">
              <w:rPr>
                <w:rFonts w:asciiTheme="minorHAnsi" w:hAnsiTheme="minorHAnsi"/>
                <w:sz w:val="22"/>
                <w:szCs w:val="22"/>
                <w:lang w:val="en-US"/>
              </w:rPr>
              <w:t>scientists</w:t>
            </w:r>
            <w:r w:rsidRPr="004716C8">
              <w:rPr>
                <w:rFonts w:asciiTheme="minorHAnsi" w:hAnsiTheme="minorHAnsi"/>
                <w:sz w:val="22"/>
                <w:szCs w:val="22"/>
                <w:lang w:val="en-US"/>
              </w:rPr>
              <w:t xml:space="preserve"> who will innovate, challenge and disrupt</w:t>
            </w:r>
            <w:r w:rsidR="00A0213A">
              <w:rPr>
                <w:rFonts w:asciiTheme="minorHAnsi" w:hAnsiTheme="minorHAnsi"/>
                <w:sz w:val="22"/>
                <w:szCs w:val="22"/>
                <w:lang w:val="en-US"/>
              </w:rPr>
              <w:t xml:space="preserve"> based on a profound scientific education</w:t>
            </w:r>
            <w:r w:rsidRPr="004716C8">
              <w:rPr>
                <w:rFonts w:asciiTheme="minorHAnsi" w:hAnsiTheme="minorHAnsi"/>
                <w:sz w:val="22"/>
                <w:szCs w:val="22"/>
                <w:lang w:val="en-US"/>
              </w:rPr>
              <w:t>.</w:t>
            </w:r>
            <w:r w:rsidRPr="00F14426">
              <w:rPr>
                <w:rFonts w:asciiTheme="minorHAnsi" w:hAnsiTheme="minorHAnsi"/>
                <w:sz w:val="22"/>
                <w:szCs w:val="22"/>
                <w:lang w:val="en-US"/>
              </w:rPr>
              <w:t xml:space="preserve"> </w:t>
            </w:r>
          </w:p>
          <w:p w14:paraId="61D386A9" w14:textId="13F1A775" w:rsidR="002D7184" w:rsidRDefault="002D7184" w:rsidP="002D7184">
            <w:pPr>
              <w:spacing w:after="240"/>
              <w:jc w:val="left"/>
              <w:rPr>
                <w:rFonts w:asciiTheme="minorHAnsi" w:hAnsiTheme="minorHAnsi"/>
                <w:sz w:val="22"/>
                <w:szCs w:val="22"/>
              </w:rPr>
            </w:pPr>
            <w:r w:rsidRPr="00F14426">
              <w:rPr>
                <w:rFonts w:asciiTheme="minorHAnsi" w:hAnsiTheme="minorHAnsi"/>
                <w:noProof/>
                <w:sz w:val="22"/>
                <w:szCs w:val="22"/>
                <w:lang w:eastAsia="en-GB"/>
              </w:rPr>
              <w:lastRenderedPageBreak/>
              <w:drawing>
                <wp:inline distT="0" distB="0" distL="0" distR="0" wp14:anchorId="160EB9B0" wp14:editId="4DF648F0">
                  <wp:extent cx="1447800" cy="10464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046480"/>
                          </a:xfrm>
                          <a:prstGeom prst="rect">
                            <a:avLst/>
                          </a:prstGeom>
                          <a:noFill/>
                          <a:ln>
                            <a:noFill/>
                          </a:ln>
                        </pic:spPr>
                      </pic:pic>
                    </a:graphicData>
                  </a:graphic>
                </wp:inline>
              </w:drawing>
            </w:r>
            <w:r w:rsidR="00862446">
              <w:rPr>
                <w:rFonts w:asciiTheme="minorHAnsi" w:hAnsiTheme="minorHAnsi"/>
                <w:sz w:val="22"/>
                <w:szCs w:val="22"/>
              </w:rPr>
              <w:t xml:space="preserve"> </w:t>
            </w:r>
            <w:r w:rsidR="00827E6E">
              <w:rPr>
                <w:rFonts w:asciiTheme="minorHAnsi" w:hAnsiTheme="minorHAnsi"/>
                <w:sz w:val="22"/>
                <w:szCs w:val="22"/>
              </w:rPr>
              <w:t xml:space="preserve">  </w:t>
            </w:r>
            <w:r w:rsidR="00862446">
              <w:rPr>
                <w:rFonts w:asciiTheme="minorHAnsi" w:hAnsiTheme="minorHAnsi"/>
                <w:sz w:val="22"/>
                <w:szCs w:val="22"/>
              </w:rPr>
              <w:t xml:space="preserve">   </w:t>
            </w:r>
            <w:r w:rsidR="00827E6E">
              <w:rPr>
                <w:rFonts w:asciiTheme="minorHAnsi" w:hAnsiTheme="minorHAnsi"/>
                <w:noProof/>
                <w:sz w:val="22"/>
                <w:szCs w:val="22"/>
                <w:lang w:eastAsia="en-GB"/>
              </w:rPr>
              <w:drawing>
                <wp:inline distT="0" distB="0" distL="0" distR="0" wp14:anchorId="727D5AC2" wp14:editId="4E0FA98E">
                  <wp:extent cx="1656159" cy="1224000"/>
                  <wp:effectExtent l="0" t="0" r="0" b="0"/>
                  <wp:docPr id="4" name="Picture 4" descr="A tall building in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o-su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6159" cy="1224000"/>
                          </a:xfrm>
                          <a:prstGeom prst="rect">
                            <a:avLst/>
                          </a:prstGeom>
                        </pic:spPr>
                      </pic:pic>
                    </a:graphicData>
                  </a:graphic>
                </wp:inline>
              </w:drawing>
            </w:r>
            <w:r w:rsidR="00862446">
              <w:rPr>
                <w:rFonts w:asciiTheme="minorHAnsi" w:hAnsiTheme="minorHAnsi"/>
                <w:sz w:val="22"/>
                <w:szCs w:val="22"/>
              </w:rPr>
              <w:t xml:space="preserve">  </w:t>
            </w:r>
            <w:r w:rsidR="00827E6E">
              <w:rPr>
                <w:rFonts w:asciiTheme="minorHAnsi" w:hAnsiTheme="minorHAnsi"/>
                <w:sz w:val="22"/>
                <w:szCs w:val="22"/>
              </w:rPr>
              <w:t xml:space="preserve">  </w:t>
            </w:r>
            <w:r w:rsidR="00862446">
              <w:rPr>
                <w:rFonts w:asciiTheme="minorHAnsi" w:hAnsiTheme="minorHAnsi"/>
                <w:sz w:val="22"/>
                <w:szCs w:val="22"/>
              </w:rPr>
              <w:t xml:space="preserve">   </w:t>
            </w:r>
            <w:r w:rsidR="00862446">
              <w:rPr>
                <w:rFonts w:asciiTheme="minorHAnsi" w:hAnsiTheme="minorHAnsi"/>
                <w:noProof/>
                <w:sz w:val="22"/>
                <w:szCs w:val="22"/>
                <w:lang w:eastAsia="en-GB"/>
              </w:rPr>
              <w:drawing>
                <wp:inline distT="0" distB="0" distL="0" distR="0" wp14:anchorId="3593D0F5" wp14:editId="5932781A">
                  <wp:extent cx="1828800" cy="1219200"/>
                  <wp:effectExtent l="0" t="0" r="0" b="0"/>
                  <wp:docPr id="1" name="Picture 1"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14738605" w14:textId="3A37A1ED" w:rsidR="00D73F84" w:rsidRPr="008815A2" w:rsidRDefault="002D7184" w:rsidP="00D73F84">
            <w:pPr>
              <w:spacing w:after="120"/>
              <w:jc w:val="left"/>
              <w:rPr>
                <w:rFonts w:asciiTheme="minorHAnsi" w:hAnsiTheme="minorHAnsi"/>
                <w:sz w:val="22"/>
                <w:szCs w:val="22"/>
              </w:rPr>
            </w:pPr>
            <w:r w:rsidRPr="00F14426">
              <w:rPr>
                <w:rFonts w:asciiTheme="minorHAnsi" w:hAnsiTheme="minorHAnsi"/>
                <w:sz w:val="22"/>
                <w:szCs w:val="22"/>
              </w:rPr>
              <w:t xml:space="preserve">Informal enquiries are welcome and should be directed to Professor Arnold Beckmann, Head of Department of Computer Science, </w:t>
            </w:r>
            <w:hyperlink r:id="rId14" w:history="1">
              <w:r w:rsidRPr="00F14426">
                <w:rPr>
                  <w:rStyle w:val="Hyperlink"/>
                  <w:rFonts w:asciiTheme="minorHAnsi" w:hAnsiTheme="minorHAnsi"/>
                  <w:sz w:val="22"/>
                  <w:szCs w:val="22"/>
                </w:rPr>
                <w:t>A.Beckmann@swansea.ac.uk</w:t>
              </w:r>
            </w:hyperlink>
            <w:r w:rsidRPr="00F14426">
              <w:rPr>
                <w:rFonts w:asciiTheme="minorHAnsi" w:hAnsiTheme="minorHAnsi"/>
                <w:sz w:val="22"/>
                <w:szCs w:val="22"/>
              </w:rPr>
              <w:t xml:space="preserve">, or Professor Matt Jones, Head of College of Science, </w:t>
            </w:r>
            <w:hyperlink r:id="rId15" w:history="1">
              <w:r w:rsidRPr="00F14426">
                <w:rPr>
                  <w:rStyle w:val="Hyperlink"/>
                  <w:rFonts w:asciiTheme="minorHAnsi" w:hAnsiTheme="minorHAnsi"/>
                  <w:sz w:val="22"/>
                  <w:szCs w:val="22"/>
                </w:rPr>
                <w:t>Matt.Jones@swansea.ac.uk</w:t>
              </w:r>
            </w:hyperlink>
            <w:r w:rsidRPr="00F14426">
              <w:rPr>
                <w:rFonts w:asciiTheme="minorHAnsi" w:hAnsiTheme="minorHAnsi"/>
                <w:sz w:val="22"/>
                <w:szCs w:val="22"/>
              </w:rPr>
              <w:t>.</w:t>
            </w:r>
          </w:p>
        </w:tc>
      </w:tr>
      <w:tr w:rsidR="006D6147" w:rsidRPr="008815A2" w14:paraId="7219AA1A" w14:textId="77777777" w:rsidTr="006D6147">
        <w:tc>
          <w:tcPr>
            <w:tcW w:w="1560" w:type="dxa"/>
            <w:shd w:val="clear" w:color="auto" w:fill="365F91" w:themeFill="accent1" w:themeFillShade="BF"/>
          </w:tcPr>
          <w:p w14:paraId="7219AA18" w14:textId="77777777" w:rsidR="006D6147" w:rsidRPr="008815A2" w:rsidRDefault="006D6147" w:rsidP="006D6147">
            <w:pPr>
              <w:spacing w:before="240" w:after="240"/>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lastRenderedPageBreak/>
              <w:t xml:space="preserve">Background information </w:t>
            </w:r>
          </w:p>
        </w:tc>
        <w:tc>
          <w:tcPr>
            <w:tcW w:w="9356" w:type="dxa"/>
          </w:tcPr>
          <w:p w14:paraId="51663543" w14:textId="77777777" w:rsidR="008A259D" w:rsidRPr="00F14426" w:rsidRDefault="008A259D" w:rsidP="008A259D">
            <w:pPr>
              <w:spacing w:before="240" w:after="240"/>
              <w:rPr>
                <w:rFonts w:asciiTheme="minorHAnsi" w:hAnsiTheme="minorHAnsi"/>
                <w:sz w:val="22"/>
                <w:szCs w:val="22"/>
                <w:lang w:val="en-US" w:eastAsia="en-GB"/>
              </w:rPr>
            </w:pPr>
            <w:r w:rsidRPr="00F14426">
              <w:rPr>
                <w:rFonts w:asciiTheme="minorHAnsi" w:hAnsiTheme="minorHAnsi"/>
                <w:sz w:val="22"/>
                <w:szCs w:val="22"/>
                <w:lang w:val="en-US" w:eastAsia="en-GB"/>
              </w:rPr>
              <w:t xml:space="preserve">The </w:t>
            </w:r>
            <w:r w:rsidRPr="00F14426">
              <w:rPr>
                <w:rFonts w:asciiTheme="minorHAnsi" w:hAnsiTheme="minorHAnsi"/>
                <w:i/>
                <w:sz w:val="22"/>
                <w:szCs w:val="22"/>
                <w:lang w:val="en-US" w:eastAsia="en-GB"/>
              </w:rPr>
              <w:t>College of Science</w:t>
            </w:r>
            <w:r w:rsidRPr="00F14426">
              <w:rPr>
                <w:rFonts w:asciiTheme="minorHAnsi" w:hAnsiTheme="minorHAnsi"/>
                <w:sz w:val="22"/>
                <w:szCs w:val="22"/>
                <w:lang w:val="en-US" w:eastAsia="en-GB"/>
              </w:rPr>
              <w:t xml:space="preserve"> is research intensive and internationally focused. Its research is organized through academic disciplines, research centers and institutes, and major projects, all supported by superb research facilities and a thriving research culture. It has a wealth of expertise in biosciences, chemistry, computer science, human geography, physical geography, mathematics, physics, and pure and applied ecology. It produces agenda-setting research of the highest caliber. Building on its recent successes in the REF and the teaching evaluations, the College is focused on an ambitious Science2020 strategy that will make Swansea the most creative place to do science, globally.</w:t>
            </w:r>
          </w:p>
          <w:p w14:paraId="5A9476E3" w14:textId="5DE50D15" w:rsidR="006D6147" w:rsidRDefault="008A259D" w:rsidP="008A259D">
            <w:pPr>
              <w:rPr>
                <w:rFonts w:asciiTheme="minorHAnsi" w:hAnsiTheme="minorHAnsi"/>
                <w:sz w:val="22"/>
                <w:szCs w:val="22"/>
                <w:lang w:val="en-US" w:eastAsia="en-GB"/>
              </w:rPr>
            </w:pPr>
            <w:r w:rsidRPr="00F14426">
              <w:rPr>
                <w:rFonts w:asciiTheme="minorHAnsi" w:hAnsiTheme="minorHAnsi"/>
                <w:sz w:val="22"/>
                <w:szCs w:val="22"/>
                <w:lang w:val="en-US" w:eastAsia="en-GB"/>
              </w:rPr>
              <w:t xml:space="preserve">UK Computer Science is very strong in global terms and is a magnet for outstanding staff and students. The </w:t>
            </w:r>
            <w:r w:rsidRPr="00F14426">
              <w:rPr>
                <w:rFonts w:asciiTheme="minorHAnsi" w:hAnsiTheme="minorHAnsi"/>
                <w:i/>
                <w:sz w:val="22"/>
                <w:szCs w:val="22"/>
                <w:lang w:val="en-US" w:eastAsia="en-GB"/>
              </w:rPr>
              <w:t>Computer Science Department</w:t>
            </w:r>
            <w:r>
              <w:rPr>
                <w:rFonts w:asciiTheme="minorHAnsi" w:hAnsiTheme="minorHAnsi"/>
                <w:i/>
                <w:sz w:val="22"/>
                <w:szCs w:val="22"/>
                <w:lang w:val="en-US" w:eastAsia="en-GB"/>
              </w:rPr>
              <w:t xml:space="preserve"> at Swansea University</w:t>
            </w:r>
            <w:r w:rsidRPr="00F14426">
              <w:rPr>
                <w:rFonts w:asciiTheme="minorHAnsi" w:hAnsiTheme="minorHAnsi"/>
                <w:sz w:val="22"/>
                <w:szCs w:val="22"/>
                <w:lang w:val="en-US" w:eastAsia="en-GB"/>
              </w:rPr>
              <w:t xml:space="preserve"> is highly ranked for both teaching and research: The Times Good University Guide 201</w:t>
            </w:r>
            <w:r>
              <w:rPr>
                <w:rFonts w:asciiTheme="minorHAnsi" w:hAnsiTheme="minorHAnsi"/>
                <w:sz w:val="22"/>
                <w:szCs w:val="22"/>
                <w:lang w:val="en-US" w:eastAsia="en-GB"/>
              </w:rPr>
              <w:t>9</w:t>
            </w:r>
            <w:r w:rsidRPr="00F14426">
              <w:rPr>
                <w:rFonts w:asciiTheme="minorHAnsi" w:hAnsiTheme="minorHAnsi"/>
                <w:sz w:val="22"/>
                <w:szCs w:val="22"/>
                <w:lang w:val="en-US" w:eastAsia="en-GB"/>
              </w:rPr>
              <w:t xml:space="preserve"> placed it </w:t>
            </w:r>
            <w:r>
              <w:rPr>
                <w:rFonts w:asciiTheme="minorHAnsi" w:hAnsiTheme="minorHAnsi"/>
                <w:sz w:val="22"/>
                <w:szCs w:val="22"/>
                <w:lang w:val="en-US" w:eastAsia="en-GB"/>
              </w:rPr>
              <w:t>7</w:t>
            </w:r>
            <w:r w:rsidRPr="00F14426">
              <w:rPr>
                <w:rFonts w:asciiTheme="minorHAnsi" w:hAnsiTheme="minorHAnsi"/>
                <w:sz w:val="22"/>
                <w:szCs w:val="22"/>
                <w:lang w:val="en-US" w:eastAsia="en-GB"/>
              </w:rPr>
              <w:t>th in the UK and 1st in Wales; the Guardian University Guide 201</w:t>
            </w:r>
            <w:r>
              <w:rPr>
                <w:rFonts w:asciiTheme="minorHAnsi" w:hAnsiTheme="minorHAnsi"/>
                <w:sz w:val="22"/>
                <w:szCs w:val="22"/>
                <w:lang w:val="en-US" w:eastAsia="en-GB"/>
              </w:rPr>
              <w:t>9</w:t>
            </w:r>
            <w:r w:rsidRPr="00F14426">
              <w:rPr>
                <w:rFonts w:asciiTheme="minorHAnsi" w:hAnsiTheme="minorHAnsi"/>
                <w:sz w:val="22"/>
                <w:szCs w:val="22"/>
                <w:lang w:val="en-US" w:eastAsia="en-GB"/>
              </w:rPr>
              <w:t xml:space="preserve"> placed it 22nd in the UK and 1st in Wales; the National Student Survey 201</w:t>
            </w:r>
            <w:r>
              <w:rPr>
                <w:rFonts w:asciiTheme="minorHAnsi" w:hAnsiTheme="minorHAnsi"/>
                <w:sz w:val="22"/>
                <w:szCs w:val="22"/>
                <w:lang w:val="en-US" w:eastAsia="en-GB"/>
              </w:rPr>
              <w:t>8</w:t>
            </w:r>
            <w:r w:rsidRPr="00F14426">
              <w:rPr>
                <w:rFonts w:asciiTheme="minorHAnsi" w:hAnsiTheme="minorHAnsi"/>
                <w:sz w:val="22"/>
                <w:szCs w:val="22"/>
                <w:lang w:val="en-US" w:eastAsia="en-GB"/>
              </w:rPr>
              <w:t xml:space="preserve"> ranked it as </w:t>
            </w:r>
            <w:r>
              <w:rPr>
                <w:rFonts w:asciiTheme="minorHAnsi" w:hAnsiTheme="minorHAnsi"/>
                <w:sz w:val="22"/>
                <w:szCs w:val="22"/>
                <w:lang w:val="en-US" w:eastAsia="en-GB"/>
              </w:rPr>
              <w:t>8</w:t>
            </w:r>
            <w:r w:rsidRPr="00F14426">
              <w:rPr>
                <w:rFonts w:asciiTheme="minorHAnsi" w:hAnsiTheme="minorHAnsi"/>
                <w:sz w:val="22"/>
                <w:szCs w:val="22"/>
                <w:lang w:val="en-US" w:eastAsia="en-GB"/>
              </w:rPr>
              <w:t>th in the UK with 9</w:t>
            </w:r>
            <w:r>
              <w:rPr>
                <w:rFonts w:asciiTheme="minorHAnsi" w:hAnsiTheme="minorHAnsi"/>
                <w:sz w:val="22"/>
                <w:szCs w:val="22"/>
                <w:lang w:val="en-US" w:eastAsia="en-GB"/>
              </w:rPr>
              <w:t>1</w:t>
            </w:r>
            <w:r w:rsidRPr="00F14426">
              <w:rPr>
                <w:rFonts w:asciiTheme="minorHAnsi" w:hAnsiTheme="minorHAnsi"/>
                <w:sz w:val="22"/>
                <w:szCs w:val="22"/>
                <w:lang w:val="en-US" w:eastAsia="en-GB"/>
              </w:rPr>
              <w:t xml:space="preserve">% overall satisfaction, and 1st in Wales; and in the Research Excellence Framework (REF) 2014 it was ranked 18th in the UK and 1st in Wales. Computer Science has embarked on a £31M programme of work – the Computational Foundry – to make Swansea a beacon for Computer Science, attracting and retaining world class researchers, building up a talented future workforce who will innovate, </w:t>
            </w:r>
            <w:r w:rsidRPr="00F14426">
              <w:rPr>
                <w:rFonts w:asciiTheme="minorHAnsi" w:hAnsiTheme="minorHAnsi"/>
                <w:sz w:val="22"/>
                <w:szCs w:val="22"/>
                <w:lang w:val="en-US"/>
              </w:rPr>
              <w:t>challenge and disrupt.</w:t>
            </w:r>
            <w:r w:rsidRPr="00F14426">
              <w:rPr>
                <w:rFonts w:asciiTheme="minorHAnsi" w:hAnsiTheme="minorHAnsi"/>
                <w:sz w:val="22"/>
                <w:szCs w:val="22"/>
                <w:lang w:val="en-US" w:eastAsia="en-GB"/>
              </w:rPr>
              <w:t xml:space="preserve"> </w:t>
            </w:r>
            <w:r w:rsidRPr="00F14426">
              <w:rPr>
                <w:rFonts w:asciiTheme="minorHAnsi" w:hAnsiTheme="minorHAnsi"/>
                <w:sz w:val="22"/>
                <w:szCs w:val="22"/>
                <w:lang w:val="en-US"/>
              </w:rPr>
              <w:t>The Computational Foundry</w:t>
            </w:r>
            <w:r w:rsidRPr="00F14426">
              <w:rPr>
                <w:rFonts w:asciiTheme="minorHAnsi" w:hAnsiTheme="minorHAnsi"/>
                <w:sz w:val="22"/>
                <w:szCs w:val="22"/>
                <w:lang w:val="en-US" w:eastAsia="en-GB"/>
              </w:rPr>
              <w:t xml:space="preserve"> building comprises nearly 7,500 m2 of purpose-built Computer Science facilities on the recently opened £450M Bay Campus.</w:t>
            </w:r>
            <w:r>
              <w:rPr>
                <w:rFonts w:asciiTheme="minorHAnsi" w:hAnsiTheme="minorHAnsi"/>
                <w:sz w:val="22"/>
                <w:szCs w:val="22"/>
                <w:lang w:val="en-US" w:eastAsia="en-GB"/>
              </w:rPr>
              <w:t xml:space="preserve"> It </w:t>
            </w:r>
            <w:r w:rsidRPr="00F14426">
              <w:rPr>
                <w:rFonts w:asciiTheme="minorHAnsi" w:hAnsiTheme="minorHAnsi"/>
                <w:sz w:val="22"/>
                <w:szCs w:val="22"/>
                <w:lang w:val="en-US" w:eastAsia="en-GB"/>
              </w:rPr>
              <w:t>provides a purpose-built set of labs and innovation spaces</w:t>
            </w:r>
            <w:r>
              <w:rPr>
                <w:rFonts w:asciiTheme="minorHAnsi" w:hAnsiTheme="minorHAnsi"/>
                <w:sz w:val="22"/>
                <w:szCs w:val="22"/>
                <w:lang w:val="en-US" w:eastAsia="en-GB"/>
              </w:rPr>
              <w:t xml:space="preserve"> as well as</w:t>
            </w:r>
            <w:r w:rsidRPr="00F14426">
              <w:rPr>
                <w:rFonts w:asciiTheme="minorHAnsi" w:hAnsiTheme="minorHAnsi"/>
                <w:sz w:val="22"/>
                <w:szCs w:val="22"/>
                <w:lang w:val="en-US" w:eastAsia="en-GB"/>
              </w:rPr>
              <w:t xml:space="preserve"> teaching laboratories and spaces. The Department has longstanding major projects in engaging with business, education and civic society. Currently, our Technocamps Unit is a driving force for educational reform in computing in Wales. We provide industrial educatio</w:t>
            </w:r>
            <w:r w:rsidR="007B1E48">
              <w:rPr>
                <w:rFonts w:asciiTheme="minorHAnsi" w:hAnsiTheme="minorHAnsi"/>
                <w:sz w:val="22"/>
                <w:szCs w:val="22"/>
                <w:lang w:val="en-US" w:eastAsia="en-GB"/>
              </w:rPr>
              <w:t>n through the Institute of Coding in Wales which is led by us</w:t>
            </w:r>
            <w:r w:rsidRPr="00F14426">
              <w:rPr>
                <w:rFonts w:asciiTheme="minorHAnsi" w:hAnsiTheme="minorHAnsi"/>
                <w:sz w:val="22"/>
                <w:szCs w:val="22"/>
                <w:lang w:val="en-US" w:eastAsia="en-GB"/>
              </w:rPr>
              <w:t xml:space="preserve">. </w:t>
            </w:r>
            <w:r>
              <w:rPr>
                <w:rFonts w:asciiTheme="minorHAnsi" w:hAnsiTheme="minorHAnsi"/>
                <w:sz w:val="22"/>
                <w:szCs w:val="22"/>
                <w:lang w:val="en-US" w:eastAsia="en-GB"/>
              </w:rPr>
              <w:t>The department</w:t>
            </w:r>
            <w:r w:rsidRPr="00A144E6">
              <w:rPr>
                <w:rFonts w:asciiTheme="minorHAnsi" w:hAnsiTheme="minorHAnsi"/>
                <w:sz w:val="22"/>
                <w:szCs w:val="22"/>
                <w:lang w:val="en-US" w:eastAsia="en-GB"/>
              </w:rPr>
              <w:t xml:space="preserve"> houses one of the UK’s six RCUK funded</w:t>
            </w:r>
            <w:r>
              <w:rPr>
                <w:rFonts w:asciiTheme="minorHAnsi" w:hAnsiTheme="minorHAnsi"/>
                <w:sz w:val="22"/>
                <w:szCs w:val="22"/>
                <w:lang w:val="en-US" w:eastAsia="en-GB"/>
              </w:rPr>
              <w:t xml:space="preserve"> </w:t>
            </w:r>
            <w:r w:rsidRPr="00A144E6">
              <w:rPr>
                <w:rFonts w:asciiTheme="minorHAnsi" w:hAnsiTheme="minorHAnsi"/>
                <w:sz w:val="22"/>
                <w:szCs w:val="22"/>
                <w:lang w:val="en-US" w:eastAsia="en-GB"/>
              </w:rPr>
              <w:t xml:space="preserve">Digital Economy Centres </w:t>
            </w:r>
            <w:r>
              <w:rPr>
                <w:rFonts w:asciiTheme="minorHAnsi" w:hAnsiTheme="minorHAnsi"/>
                <w:sz w:val="22"/>
                <w:szCs w:val="22"/>
                <w:lang w:val="en-US" w:eastAsia="en-GB"/>
              </w:rPr>
              <w:t>CHERISH</w:t>
            </w:r>
            <w:r w:rsidRPr="00CA33D1">
              <w:rPr>
                <w:rFonts w:asciiTheme="minorHAnsi" w:hAnsiTheme="minorHAnsi"/>
                <w:sz w:val="22"/>
                <w:szCs w:val="22"/>
                <w:lang w:val="en-US" w:eastAsia="en-GB"/>
              </w:rPr>
              <w:t>-DE. Both the Foundry and CHERISH-DE have played a role in making the case for the £1bn Internet Coast City Deal signed in March 2017. The City Deal will see South West Wales become a vibrant test-bed for next generation approaches to health and wellbeing, smart manufacturing, energy sustainability and digital economy services, all underpinned by computational innovations.</w:t>
            </w:r>
          </w:p>
          <w:p w14:paraId="7219AA19" w14:textId="398C6892" w:rsidR="008A259D" w:rsidRPr="008A259D" w:rsidRDefault="008A259D" w:rsidP="008A259D">
            <w:pPr>
              <w:rPr>
                <w:rFonts w:asciiTheme="minorHAnsi" w:hAnsiTheme="minorHAnsi"/>
                <w:sz w:val="22"/>
                <w:szCs w:val="22"/>
                <w:lang w:val="en-US" w:eastAsia="en-GB"/>
              </w:rPr>
            </w:pPr>
          </w:p>
        </w:tc>
      </w:tr>
      <w:tr w:rsidR="006D6147" w:rsidRPr="008815A2" w14:paraId="7219AA1E" w14:textId="77777777" w:rsidTr="00166BD2">
        <w:tc>
          <w:tcPr>
            <w:tcW w:w="1560" w:type="dxa"/>
            <w:shd w:val="clear" w:color="auto" w:fill="365F91" w:themeFill="accent1" w:themeFillShade="BF"/>
            <w:vAlign w:val="center"/>
          </w:tcPr>
          <w:p w14:paraId="7219AA1B" w14:textId="77777777" w:rsidR="006D6147" w:rsidRPr="008815A2" w:rsidRDefault="00561901" w:rsidP="00561901">
            <w:pPr>
              <w:jc w:val="left"/>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t>Academic Career P</w:t>
            </w:r>
            <w:r w:rsidR="006D6147" w:rsidRPr="008815A2">
              <w:rPr>
                <w:rFonts w:asciiTheme="minorHAnsi" w:hAnsiTheme="minorHAnsi"/>
                <w:b/>
                <w:color w:val="FFFFFF" w:themeColor="background1"/>
                <w:sz w:val="22"/>
                <w:szCs w:val="22"/>
              </w:rPr>
              <w:t>athways</w:t>
            </w:r>
          </w:p>
        </w:tc>
        <w:tc>
          <w:tcPr>
            <w:tcW w:w="9356" w:type="dxa"/>
          </w:tcPr>
          <w:p w14:paraId="7219AA1C" w14:textId="77777777" w:rsidR="007B1EC2" w:rsidRPr="008815A2" w:rsidRDefault="007B1EC2" w:rsidP="0088554A">
            <w:pPr>
              <w:spacing w:after="120"/>
              <w:rPr>
                <w:rFonts w:asciiTheme="minorHAnsi" w:hAnsiTheme="minorHAnsi"/>
                <w:sz w:val="22"/>
                <w:szCs w:val="22"/>
              </w:rPr>
            </w:pPr>
            <w:r w:rsidRPr="008815A2">
              <w:rPr>
                <w:rFonts w:asciiTheme="minorHAnsi" w:hAnsiTheme="minorHAnsi"/>
                <w:sz w:val="22"/>
                <w:szCs w:val="22"/>
              </w:rPr>
              <w:t>The Academic Career Pathways (ACP) scheme is designed to ensure that academic strengths whether in research, teaching, the wider student experience, leadership or innovation and engagement, are all appropriately recognised, developed, valued, and rewarded.</w:t>
            </w:r>
            <w:r w:rsidR="008815A2">
              <w:rPr>
                <w:rFonts w:asciiTheme="minorHAnsi" w:hAnsiTheme="minorHAnsi"/>
                <w:sz w:val="22"/>
                <w:szCs w:val="22"/>
              </w:rPr>
              <w:t xml:space="preserve"> </w:t>
            </w:r>
            <w:r w:rsidRPr="008815A2">
              <w:rPr>
                <w:rFonts w:asciiTheme="minorHAnsi" w:hAnsiTheme="minorHAnsi"/>
                <w:sz w:val="22"/>
                <w:szCs w:val="22"/>
              </w:rPr>
              <w:t>There are three enhanced academic strands: Enhanced Teaching and Scholarship; Enhanced Research; and Enhanced Innovation and Engagement.</w:t>
            </w:r>
          </w:p>
          <w:p w14:paraId="1A7CAF0F" w14:textId="77777777" w:rsidR="006D6147" w:rsidRDefault="007B1EC2" w:rsidP="0088554A">
            <w:pPr>
              <w:spacing w:after="120"/>
              <w:rPr>
                <w:rFonts w:asciiTheme="minorHAnsi" w:hAnsiTheme="minorHAnsi"/>
                <w:sz w:val="22"/>
                <w:szCs w:val="22"/>
              </w:rPr>
            </w:pPr>
            <w:r w:rsidRPr="008815A2">
              <w:rPr>
                <w:rFonts w:asciiTheme="minorHAnsi" w:hAnsiTheme="minorHAnsi"/>
                <w:sz w:val="22"/>
                <w:szCs w:val="22"/>
              </w:rPr>
              <w:t xml:space="preserve">For more information on Academic Career Pathways, please click </w:t>
            </w:r>
            <w:hyperlink r:id="rId16" w:history="1">
              <w:r w:rsidRPr="008815A2">
                <w:rPr>
                  <w:rStyle w:val="Hyperlink"/>
                  <w:rFonts w:asciiTheme="minorHAnsi" w:hAnsiTheme="minorHAnsi"/>
                  <w:sz w:val="22"/>
                  <w:szCs w:val="22"/>
                </w:rPr>
                <w:t>here</w:t>
              </w:r>
            </w:hyperlink>
            <w:r w:rsidRPr="008815A2">
              <w:rPr>
                <w:rFonts w:asciiTheme="minorHAnsi" w:hAnsiTheme="minorHAnsi"/>
                <w:sz w:val="22"/>
                <w:szCs w:val="22"/>
              </w:rPr>
              <w:t>.  These provide indicative performance levels for all academic staff which will be used throughout the recruitment process. Where there are numeric indicators these will be considered in light of the stage of career, hours of work and other commitments.  This may be personal circumstances or work related activities outside of academia such as in industry or a clinical setting.  You are very welcome to provide any relevant individual circumstances such as career breaks, any periods of leave or secondment or any other absences, which should be taken into account and how these have had an impact on your career development.</w:t>
            </w:r>
          </w:p>
          <w:p w14:paraId="7219AA1D" w14:textId="3C549C7B" w:rsidR="00131454" w:rsidRPr="008815A2" w:rsidRDefault="00131454" w:rsidP="0088554A">
            <w:pPr>
              <w:spacing w:after="120"/>
              <w:rPr>
                <w:rFonts w:asciiTheme="minorHAnsi" w:hAnsiTheme="minorHAnsi"/>
                <w:sz w:val="22"/>
                <w:szCs w:val="22"/>
              </w:rPr>
            </w:pPr>
            <w:r w:rsidRPr="003A6C0B">
              <w:rPr>
                <w:rFonts w:asciiTheme="minorHAnsi" w:hAnsiTheme="minorHAnsi"/>
                <w:b/>
                <w:i/>
                <w:sz w:val="22"/>
                <w:szCs w:val="22"/>
              </w:rPr>
              <w:t>This position will align to the Enhanced Research career pathway.</w:t>
            </w:r>
          </w:p>
        </w:tc>
      </w:tr>
      <w:tr w:rsidR="006D6147" w:rsidRPr="008815A2" w14:paraId="7219AA25" w14:textId="77777777" w:rsidTr="00BB4D0D">
        <w:trPr>
          <w:trHeight w:val="2738"/>
        </w:trPr>
        <w:tc>
          <w:tcPr>
            <w:tcW w:w="1560" w:type="dxa"/>
            <w:shd w:val="clear" w:color="auto" w:fill="365F91" w:themeFill="accent1" w:themeFillShade="BF"/>
            <w:vAlign w:val="center"/>
          </w:tcPr>
          <w:p w14:paraId="50AF2E0B" w14:textId="77777777" w:rsidR="00131454" w:rsidRDefault="00703D00" w:rsidP="00166BD2">
            <w:pPr>
              <w:jc w:val="left"/>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lastRenderedPageBreak/>
              <w:t xml:space="preserve">Main Purpose of Post: </w:t>
            </w:r>
          </w:p>
          <w:p w14:paraId="1A753A42" w14:textId="77777777" w:rsidR="00131454" w:rsidRDefault="00131454" w:rsidP="00166BD2">
            <w:pPr>
              <w:jc w:val="left"/>
              <w:rPr>
                <w:rFonts w:asciiTheme="minorHAnsi" w:hAnsiTheme="minorHAnsi"/>
                <w:b/>
                <w:color w:val="FFFFFF" w:themeColor="background1"/>
                <w:sz w:val="22"/>
                <w:szCs w:val="22"/>
              </w:rPr>
            </w:pPr>
          </w:p>
          <w:p w14:paraId="7219AA1F" w14:textId="6B864E42" w:rsidR="006D6147" w:rsidRPr="008815A2" w:rsidRDefault="006D6147" w:rsidP="00166BD2">
            <w:pPr>
              <w:jc w:val="left"/>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t>Enhanced Research</w:t>
            </w:r>
          </w:p>
          <w:p w14:paraId="7219AA20" w14:textId="77777777" w:rsidR="006D6147" w:rsidRPr="008815A2" w:rsidRDefault="006D6147" w:rsidP="00166BD2">
            <w:pPr>
              <w:jc w:val="left"/>
              <w:rPr>
                <w:rFonts w:asciiTheme="minorHAnsi" w:hAnsiTheme="minorHAnsi"/>
                <w:b/>
                <w:color w:val="FFFFFF" w:themeColor="background1"/>
                <w:sz w:val="22"/>
                <w:szCs w:val="22"/>
              </w:rPr>
            </w:pPr>
          </w:p>
        </w:tc>
        <w:tc>
          <w:tcPr>
            <w:tcW w:w="9356" w:type="dxa"/>
          </w:tcPr>
          <w:p w14:paraId="7219AA21" w14:textId="77777777" w:rsidR="006D6147" w:rsidRPr="008815A2" w:rsidRDefault="006D6147" w:rsidP="0088554A">
            <w:pPr>
              <w:pStyle w:val="ListParagraph"/>
              <w:numPr>
                <w:ilvl w:val="0"/>
                <w:numId w:val="36"/>
              </w:numPr>
              <w:spacing w:after="120"/>
              <w:jc w:val="both"/>
              <w:rPr>
                <w:rFonts w:ascii="Arial" w:hAnsi="Arial"/>
                <w:u w:val="single"/>
              </w:rPr>
            </w:pPr>
            <w:r w:rsidRPr="008815A2">
              <w:rPr>
                <w:rFonts w:asciiTheme="minorHAnsi" w:hAnsiTheme="minorHAnsi"/>
                <w:u w:val="single"/>
              </w:rPr>
              <w:t>Research Outputs and Activity:</w:t>
            </w:r>
            <w:r w:rsidRPr="008815A2">
              <w:rPr>
                <w:rFonts w:asciiTheme="minorHAnsi" w:hAnsiTheme="minorHAnsi"/>
              </w:rPr>
              <w:t xml:space="preserve"> </w:t>
            </w:r>
            <w:r w:rsidR="0088554A">
              <w:rPr>
                <w:rFonts w:asciiTheme="minorHAnsi" w:hAnsiTheme="minorHAnsi"/>
              </w:rPr>
              <w:t>D</w:t>
            </w:r>
            <w:r w:rsidR="00BB4D0D" w:rsidRPr="008815A2">
              <w:t>evelop and disseminate research outputs in quality publications or other media.</w:t>
            </w:r>
          </w:p>
          <w:p w14:paraId="7219AA22" w14:textId="77777777" w:rsidR="006D6147" w:rsidRPr="008815A2" w:rsidRDefault="006D6147" w:rsidP="0088554A">
            <w:pPr>
              <w:pStyle w:val="ListParagraph"/>
              <w:numPr>
                <w:ilvl w:val="0"/>
                <w:numId w:val="36"/>
              </w:numPr>
              <w:spacing w:after="120"/>
              <w:jc w:val="both"/>
              <w:rPr>
                <w:rFonts w:asciiTheme="minorHAnsi" w:hAnsiTheme="minorHAnsi"/>
              </w:rPr>
            </w:pPr>
            <w:r w:rsidRPr="008815A2">
              <w:rPr>
                <w:rFonts w:asciiTheme="minorHAnsi" w:hAnsiTheme="minorHAnsi"/>
                <w:u w:val="single"/>
              </w:rPr>
              <w:t>Research Projects and Grants:</w:t>
            </w:r>
            <w:r w:rsidRPr="008815A2">
              <w:rPr>
                <w:rFonts w:asciiTheme="minorHAnsi" w:hAnsiTheme="minorHAnsi"/>
              </w:rPr>
              <w:t xml:space="preserve"> </w:t>
            </w:r>
            <w:r w:rsidR="0088554A">
              <w:rPr>
                <w:rFonts w:asciiTheme="minorHAnsi" w:hAnsiTheme="minorHAnsi"/>
              </w:rPr>
              <w:t>S</w:t>
            </w:r>
            <w:r w:rsidR="00BB4D0D" w:rsidRPr="008815A2">
              <w:rPr>
                <w:rFonts w:asciiTheme="minorHAnsi" w:hAnsiTheme="minorHAnsi"/>
              </w:rPr>
              <w:t>ecure resources to</w:t>
            </w:r>
            <w:r w:rsidR="0088554A">
              <w:rPr>
                <w:rFonts w:asciiTheme="minorHAnsi" w:hAnsiTheme="minorHAnsi"/>
              </w:rPr>
              <w:t xml:space="preserve"> underpin research activity and</w:t>
            </w:r>
            <w:r w:rsidR="00BB4D0D" w:rsidRPr="008815A2">
              <w:rPr>
                <w:rFonts w:asciiTheme="minorHAnsi" w:hAnsiTheme="minorHAnsi"/>
              </w:rPr>
              <w:t xml:space="preserve"> responsibility for designing, planning and managing a sustained programme of research and of conducting original investigations within agreed timescales and budgets.</w:t>
            </w:r>
          </w:p>
          <w:p w14:paraId="7219AA23" w14:textId="77777777" w:rsidR="006D6147" w:rsidRPr="008815A2" w:rsidRDefault="006D6147" w:rsidP="0088554A">
            <w:pPr>
              <w:pStyle w:val="ListParagraph"/>
              <w:numPr>
                <w:ilvl w:val="0"/>
                <w:numId w:val="36"/>
              </w:numPr>
              <w:tabs>
                <w:tab w:val="left" w:pos="878"/>
              </w:tabs>
              <w:spacing w:after="120"/>
              <w:jc w:val="both"/>
              <w:rPr>
                <w:rFonts w:asciiTheme="minorHAnsi" w:hAnsiTheme="minorHAnsi"/>
              </w:rPr>
            </w:pPr>
            <w:r w:rsidRPr="008815A2">
              <w:rPr>
                <w:rFonts w:asciiTheme="minorHAnsi" w:hAnsiTheme="minorHAnsi"/>
                <w:u w:val="single"/>
              </w:rPr>
              <w:t>Esteem:</w:t>
            </w:r>
            <w:r w:rsidRPr="008815A2">
              <w:rPr>
                <w:rFonts w:asciiTheme="minorHAnsi" w:hAnsiTheme="minorHAnsi"/>
              </w:rPr>
              <w:t xml:space="preserve"> </w:t>
            </w:r>
            <w:r w:rsidR="0088554A">
              <w:rPr>
                <w:rFonts w:asciiTheme="minorHAnsi" w:hAnsiTheme="minorHAnsi"/>
              </w:rPr>
              <w:t>R</w:t>
            </w:r>
            <w:r w:rsidR="00BB4D0D" w:rsidRPr="008815A2">
              <w:rPr>
                <w:rFonts w:asciiTheme="minorHAnsi" w:hAnsiTheme="minorHAnsi"/>
              </w:rPr>
              <w:t>ecognition for contribution to the discipline through making a personal contribution on research developments.</w:t>
            </w:r>
          </w:p>
          <w:p w14:paraId="7219AA24" w14:textId="77777777" w:rsidR="006D6147" w:rsidRPr="008815A2" w:rsidRDefault="006D6147" w:rsidP="0088554A">
            <w:pPr>
              <w:pStyle w:val="ListParagraph"/>
              <w:numPr>
                <w:ilvl w:val="0"/>
                <w:numId w:val="36"/>
              </w:numPr>
              <w:spacing w:after="120"/>
              <w:jc w:val="both"/>
              <w:rPr>
                <w:rFonts w:asciiTheme="minorHAnsi" w:hAnsiTheme="minorHAnsi"/>
              </w:rPr>
            </w:pPr>
            <w:r w:rsidRPr="008815A2">
              <w:rPr>
                <w:rFonts w:asciiTheme="minorHAnsi" w:hAnsiTheme="minorHAnsi"/>
                <w:u w:val="single"/>
              </w:rPr>
              <w:t>Postgraduate Research Student Supervision and Development:</w:t>
            </w:r>
            <w:r w:rsidRPr="008815A2">
              <w:rPr>
                <w:rFonts w:asciiTheme="minorHAnsi" w:hAnsiTheme="minorHAnsi"/>
              </w:rPr>
              <w:t xml:space="preserve"> </w:t>
            </w:r>
            <w:r w:rsidR="0088554A">
              <w:rPr>
                <w:rFonts w:asciiTheme="minorHAnsi" w:hAnsiTheme="minorHAnsi"/>
              </w:rPr>
              <w:t>Re</w:t>
            </w:r>
            <w:r w:rsidR="00BB4D0D" w:rsidRPr="008815A2">
              <w:t>sponsib</w:t>
            </w:r>
            <w:r w:rsidR="0088554A">
              <w:t>le</w:t>
            </w:r>
            <w:r w:rsidR="00BB4D0D" w:rsidRPr="008815A2">
              <w:t xml:space="preserve"> for effective postgraduate</w:t>
            </w:r>
            <w:r w:rsidR="00C9284D" w:rsidRPr="008815A2">
              <w:t xml:space="preserve"> </w:t>
            </w:r>
            <w:r w:rsidR="00A064CA" w:rsidRPr="008815A2">
              <w:t xml:space="preserve">research </w:t>
            </w:r>
            <w:r w:rsidR="00BB4D0D" w:rsidRPr="008815A2">
              <w:t>student supervision.</w:t>
            </w:r>
          </w:p>
        </w:tc>
      </w:tr>
      <w:tr w:rsidR="006D6147" w:rsidRPr="008815A2" w14:paraId="7219AA2A" w14:textId="77777777" w:rsidTr="00166BD2">
        <w:tc>
          <w:tcPr>
            <w:tcW w:w="1560" w:type="dxa"/>
            <w:shd w:val="clear" w:color="auto" w:fill="365F91" w:themeFill="accent1" w:themeFillShade="BF"/>
            <w:vAlign w:val="center"/>
          </w:tcPr>
          <w:p w14:paraId="7219AA26" w14:textId="77777777" w:rsidR="006D6147" w:rsidRPr="008815A2" w:rsidRDefault="00561901" w:rsidP="00561901">
            <w:pPr>
              <w:jc w:val="left"/>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t>Management</w:t>
            </w:r>
          </w:p>
        </w:tc>
        <w:tc>
          <w:tcPr>
            <w:tcW w:w="9356" w:type="dxa"/>
          </w:tcPr>
          <w:p w14:paraId="7219AA27" w14:textId="77777777" w:rsidR="006D6147" w:rsidRPr="008815A2" w:rsidRDefault="006D6147" w:rsidP="0088554A">
            <w:pPr>
              <w:pStyle w:val="ListParagraph"/>
              <w:numPr>
                <w:ilvl w:val="0"/>
                <w:numId w:val="36"/>
              </w:numPr>
              <w:spacing w:after="120"/>
              <w:jc w:val="both"/>
              <w:rPr>
                <w:rFonts w:asciiTheme="minorHAnsi" w:hAnsiTheme="minorHAnsi"/>
              </w:rPr>
            </w:pPr>
            <w:r w:rsidRPr="008815A2">
              <w:rPr>
                <w:rFonts w:asciiTheme="minorHAnsi" w:hAnsiTheme="minorHAnsi"/>
                <w:u w:val="single"/>
              </w:rPr>
              <w:t>Contributing to our Activities:</w:t>
            </w:r>
            <w:r w:rsidRPr="008815A2">
              <w:rPr>
                <w:rFonts w:asciiTheme="minorHAnsi" w:hAnsiTheme="minorHAnsi"/>
              </w:rPr>
              <w:t xml:space="preserve"> Tak</w:t>
            </w:r>
            <w:r w:rsidR="0088554A">
              <w:rPr>
                <w:rFonts w:asciiTheme="minorHAnsi" w:hAnsiTheme="minorHAnsi"/>
              </w:rPr>
              <w:t>e</w:t>
            </w:r>
            <w:r w:rsidRPr="008815A2">
              <w:rPr>
                <w:rFonts w:asciiTheme="minorHAnsi" w:hAnsiTheme="minorHAnsi"/>
              </w:rPr>
              <w:t xml:space="preserve"> part in formulating College or University decisions and contribut</w:t>
            </w:r>
            <w:r w:rsidR="0088554A">
              <w:rPr>
                <w:rFonts w:asciiTheme="minorHAnsi" w:hAnsiTheme="minorHAnsi"/>
              </w:rPr>
              <w:t>e</w:t>
            </w:r>
            <w:r w:rsidRPr="008815A2">
              <w:rPr>
                <w:rFonts w:asciiTheme="minorHAnsi" w:hAnsiTheme="minorHAnsi"/>
              </w:rPr>
              <w:t xml:space="preserve"> to activities beyond the immediate research, teaching or scholarship commitments.</w:t>
            </w:r>
          </w:p>
          <w:p w14:paraId="7219AA28" w14:textId="77777777" w:rsidR="006D6147" w:rsidRPr="008815A2" w:rsidRDefault="006D6147" w:rsidP="0088554A">
            <w:pPr>
              <w:pStyle w:val="ListParagraph"/>
              <w:numPr>
                <w:ilvl w:val="0"/>
                <w:numId w:val="36"/>
              </w:numPr>
              <w:spacing w:after="120"/>
              <w:jc w:val="both"/>
              <w:rPr>
                <w:rFonts w:asciiTheme="minorHAnsi" w:hAnsiTheme="minorHAnsi"/>
              </w:rPr>
            </w:pPr>
            <w:r w:rsidRPr="008815A2">
              <w:rPr>
                <w:rFonts w:asciiTheme="minorHAnsi" w:hAnsiTheme="minorHAnsi"/>
                <w:u w:val="single"/>
              </w:rPr>
              <w:t>Participating in Professional Activities:</w:t>
            </w:r>
            <w:r w:rsidRPr="008815A2">
              <w:rPr>
                <w:rFonts w:asciiTheme="minorHAnsi" w:hAnsiTheme="minorHAnsi"/>
              </w:rPr>
              <w:t xml:space="preserve"> </w:t>
            </w:r>
            <w:r w:rsidR="00BB4D0D" w:rsidRPr="008815A2">
              <w:t>Engag</w:t>
            </w:r>
            <w:r w:rsidR="0088554A">
              <w:t>e</w:t>
            </w:r>
            <w:r w:rsidR="00BB4D0D" w:rsidRPr="008815A2">
              <w:t xml:space="preserve"> with professional activities related to the discipline through networking at conferences or involvement in external groups.</w:t>
            </w:r>
          </w:p>
          <w:p w14:paraId="7219AA29" w14:textId="77777777" w:rsidR="006D6147" w:rsidRPr="008815A2" w:rsidRDefault="006D6147" w:rsidP="0088554A">
            <w:pPr>
              <w:pStyle w:val="ListParagraph"/>
              <w:numPr>
                <w:ilvl w:val="0"/>
                <w:numId w:val="36"/>
              </w:numPr>
              <w:spacing w:after="120"/>
              <w:jc w:val="both"/>
              <w:rPr>
                <w:rFonts w:asciiTheme="minorHAnsi" w:eastAsia="Times New Roman" w:hAnsiTheme="minorHAnsi"/>
                <w:lang w:val="en-US"/>
              </w:rPr>
            </w:pPr>
            <w:r w:rsidRPr="008815A2">
              <w:rPr>
                <w:rFonts w:asciiTheme="minorHAnsi" w:eastAsia="Times New Roman" w:hAnsiTheme="minorHAnsi"/>
                <w:u w:val="single"/>
                <w:lang w:val="en-US"/>
              </w:rPr>
              <w:t>Managing Self and Others:</w:t>
            </w:r>
            <w:r w:rsidRPr="008815A2">
              <w:rPr>
                <w:rFonts w:asciiTheme="minorHAnsi" w:eastAsia="Times New Roman" w:hAnsiTheme="minorHAnsi"/>
                <w:lang w:val="en-US"/>
              </w:rPr>
              <w:t xml:space="preserve"> </w:t>
            </w:r>
            <w:r w:rsidR="00BB4D0D" w:rsidRPr="008815A2">
              <w:rPr>
                <w:rFonts w:eastAsia="Times New Roman"/>
                <w:lang w:val="en-US"/>
              </w:rPr>
              <w:t>Support and enabl</w:t>
            </w:r>
            <w:r w:rsidR="0088554A">
              <w:rPr>
                <w:rFonts w:eastAsia="Times New Roman"/>
                <w:lang w:val="en-US"/>
              </w:rPr>
              <w:t>e</w:t>
            </w:r>
            <w:r w:rsidR="00BB4D0D" w:rsidRPr="008815A2">
              <w:rPr>
                <w:rFonts w:eastAsia="Times New Roman"/>
                <w:lang w:val="en-US"/>
              </w:rPr>
              <w:t xml:space="preserve"> the development of colleagues, students and/or yourself.</w:t>
            </w:r>
          </w:p>
        </w:tc>
      </w:tr>
      <w:tr w:rsidR="00561901" w:rsidRPr="008815A2" w14:paraId="7219AA2F" w14:textId="77777777" w:rsidTr="00166BD2">
        <w:tc>
          <w:tcPr>
            <w:tcW w:w="1560" w:type="dxa"/>
            <w:shd w:val="clear" w:color="auto" w:fill="365F91" w:themeFill="accent1" w:themeFillShade="BF"/>
            <w:vAlign w:val="center"/>
          </w:tcPr>
          <w:p w14:paraId="7219AA2B" w14:textId="77777777" w:rsidR="00561901" w:rsidRPr="008815A2" w:rsidRDefault="00F424B0" w:rsidP="00166BD2">
            <w:pPr>
              <w:jc w:val="left"/>
              <w:rPr>
                <w:rFonts w:asciiTheme="minorHAnsi" w:hAnsiTheme="minorHAnsi"/>
                <w:b/>
                <w:color w:val="FFFFFF" w:themeColor="background1"/>
                <w:sz w:val="22"/>
                <w:szCs w:val="22"/>
              </w:rPr>
            </w:pPr>
            <w:r w:rsidRPr="008815A2">
              <w:rPr>
                <w:sz w:val="22"/>
                <w:szCs w:val="22"/>
              </w:rPr>
              <w:br w:type="page"/>
            </w:r>
            <w:r w:rsidR="00561901" w:rsidRPr="008815A2">
              <w:rPr>
                <w:rFonts w:asciiTheme="minorHAnsi" w:hAnsiTheme="minorHAnsi"/>
                <w:b/>
                <w:color w:val="FFFFFF" w:themeColor="background1"/>
                <w:sz w:val="22"/>
                <w:szCs w:val="22"/>
              </w:rPr>
              <w:t>Teaching and Scholarship</w:t>
            </w:r>
          </w:p>
        </w:tc>
        <w:tc>
          <w:tcPr>
            <w:tcW w:w="9356" w:type="dxa"/>
          </w:tcPr>
          <w:p w14:paraId="7219AA2C" w14:textId="77777777" w:rsidR="00BB4D0D" w:rsidRPr="008815A2" w:rsidRDefault="00BB4D0D" w:rsidP="0088554A">
            <w:pPr>
              <w:pStyle w:val="ListParagraph"/>
              <w:numPr>
                <w:ilvl w:val="0"/>
                <w:numId w:val="36"/>
              </w:numPr>
              <w:spacing w:after="120"/>
              <w:jc w:val="both"/>
            </w:pPr>
            <w:r w:rsidRPr="008815A2">
              <w:rPr>
                <w:u w:val="single"/>
              </w:rPr>
              <w:t>Teaching Delivery and Review:</w:t>
            </w:r>
            <w:r w:rsidRPr="008815A2">
              <w:t xml:space="preserve"> Effective delivery of teaching, assessment and quality assurance of modules or other equivalent components of the taught portfolio. Review course content and materials, and develop, design and updat</w:t>
            </w:r>
            <w:r w:rsidR="0088554A">
              <w:t>e</w:t>
            </w:r>
            <w:r w:rsidRPr="008815A2">
              <w:t xml:space="preserve"> materials in compliance with quality standards.</w:t>
            </w:r>
          </w:p>
          <w:p w14:paraId="7219AA2D" w14:textId="77777777" w:rsidR="00BB4D0D" w:rsidRPr="008815A2" w:rsidRDefault="00BB4D0D" w:rsidP="0088554A">
            <w:pPr>
              <w:pStyle w:val="ListParagraph"/>
              <w:numPr>
                <w:ilvl w:val="0"/>
                <w:numId w:val="36"/>
              </w:numPr>
              <w:spacing w:after="120"/>
              <w:jc w:val="both"/>
            </w:pPr>
            <w:r w:rsidRPr="008815A2">
              <w:rPr>
                <w:u w:val="single"/>
              </w:rPr>
              <w:t>Teaching Innovation</w:t>
            </w:r>
            <w:r w:rsidR="006A7272" w:rsidRPr="008815A2">
              <w:rPr>
                <w:u w:val="single"/>
              </w:rPr>
              <w:t xml:space="preserve"> and Impact</w:t>
            </w:r>
            <w:r w:rsidRPr="008815A2">
              <w:rPr>
                <w:u w:val="single"/>
              </w:rPr>
              <w:t>:</w:t>
            </w:r>
            <w:r w:rsidRPr="008815A2">
              <w:t xml:space="preserve"> Teaching practice based innovation which is up to date and informed by research or professional practice. </w:t>
            </w:r>
          </w:p>
          <w:p w14:paraId="7219AA2E" w14:textId="77777777" w:rsidR="00561901" w:rsidRPr="008815A2" w:rsidRDefault="00BB4D0D" w:rsidP="0088554A">
            <w:pPr>
              <w:pStyle w:val="ListParagraph"/>
              <w:numPr>
                <w:ilvl w:val="0"/>
                <w:numId w:val="36"/>
              </w:numPr>
              <w:tabs>
                <w:tab w:val="left" w:pos="878"/>
              </w:tabs>
              <w:spacing w:after="120"/>
              <w:jc w:val="both"/>
              <w:rPr>
                <w:rFonts w:asciiTheme="minorHAnsi" w:eastAsia="Times New Roman" w:hAnsiTheme="minorHAnsi"/>
              </w:rPr>
            </w:pPr>
            <w:r w:rsidRPr="008815A2">
              <w:rPr>
                <w:u w:val="single"/>
              </w:rPr>
              <w:t>Advancing Practice:</w:t>
            </w:r>
            <w:r w:rsidRPr="008815A2">
              <w:t xml:space="preserve"> Responsib</w:t>
            </w:r>
            <w:r w:rsidR="0088554A">
              <w:t>le</w:t>
            </w:r>
            <w:r w:rsidRPr="008815A2">
              <w:t xml:space="preserve"> for advancing personal teaching practice.</w:t>
            </w:r>
          </w:p>
        </w:tc>
      </w:tr>
      <w:tr w:rsidR="00703D00" w:rsidRPr="008815A2" w14:paraId="7219AA34" w14:textId="77777777" w:rsidTr="00166BD2">
        <w:tc>
          <w:tcPr>
            <w:tcW w:w="1560" w:type="dxa"/>
            <w:shd w:val="clear" w:color="auto" w:fill="365F91" w:themeFill="accent1" w:themeFillShade="BF"/>
            <w:vAlign w:val="center"/>
          </w:tcPr>
          <w:p w14:paraId="7219AA30" w14:textId="77777777" w:rsidR="00703D00" w:rsidRPr="008815A2" w:rsidRDefault="00703D00" w:rsidP="00166BD2">
            <w:pPr>
              <w:jc w:val="left"/>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t>General Duties</w:t>
            </w:r>
          </w:p>
        </w:tc>
        <w:tc>
          <w:tcPr>
            <w:tcW w:w="9356" w:type="dxa"/>
          </w:tcPr>
          <w:p w14:paraId="7219AA31" w14:textId="77777777" w:rsidR="00703D00" w:rsidRPr="008815A2" w:rsidRDefault="0088554A" w:rsidP="0088554A">
            <w:pPr>
              <w:pStyle w:val="ListParagraph"/>
              <w:numPr>
                <w:ilvl w:val="0"/>
                <w:numId w:val="36"/>
              </w:numPr>
              <w:spacing w:after="120"/>
              <w:jc w:val="both"/>
              <w:rPr>
                <w:rFonts w:asciiTheme="minorHAnsi" w:hAnsiTheme="minorHAnsi"/>
              </w:rPr>
            </w:pPr>
            <w:r>
              <w:rPr>
                <w:rFonts w:asciiTheme="minorHAnsi" w:hAnsiTheme="minorHAnsi"/>
              </w:rPr>
              <w:t>P</w:t>
            </w:r>
            <w:r w:rsidR="00703D00" w:rsidRPr="008815A2">
              <w:rPr>
                <w:rFonts w:asciiTheme="minorHAnsi" w:hAnsiTheme="minorHAnsi"/>
              </w:rPr>
              <w:t xml:space="preserve">romote equality and diversity in working practices and maintain positive </w:t>
            </w:r>
            <w:r>
              <w:rPr>
                <w:rFonts w:asciiTheme="minorHAnsi" w:hAnsiTheme="minorHAnsi"/>
              </w:rPr>
              <w:t xml:space="preserve">and collaborative </w:t>
            </w:r>
            <w:r w:rsidR="00703D00" w:rsidRPr="008815A2">
              <w:rPr>
                <w:rFonts w:asciiTheme="minorHAnsi" w:hAnsiTheme="minorHAnsi"/>
              </w:rPr>
              <w:t xml:space="preserve">working relationships </w:t>
            </w:r>
          </w:p>
          <w:p w14:paraId="7219AA32" w14:textId="77777777" w:rsidR="00703D00" w:rsidRPr="008815A2" w:rsidRDefault="0088554A" w:rsidP="0088554A">
            <w:pPr>
              <w:pStyle w:val="ListParagraph"/>
              <w:numPr>
                <w:ilvl w:val="0"/>
                <w:numId w:val="36"/>
              </w:numPr>
              <w:spacing w:after="120"/>
              <w:jc w:val="both"/>
              <w:rPr>
                <w:rFonts w:asciiTheme="minorHAnsi" w:hAnsiTheme="minorHAnsi"/>
              </w:rPr>
            </w:pPr>
            <w:r>
              <w:rPr>
                <w:rFonts w:asciiTheme="minorHAnsi" w:hAnsiTheme="minorHAnsi"/>
              </w:rPr>
              <w:t>C</w:t>
            </w:r>
            <w:r w:rsidR="00703D00" w:rsidRPr="008815A2">
              <w:rPr>
                <w:rFonts w:asciiTheme="minorHAnsi" w:hAnsiTheme="minorHAnsi"/>
              </w:rPr>
              <w:t>onduct the job role and all activities in accordance with safety, health and sustainability policies and management systems, in order to reduce risks and impacts arising from the work activity</w:t>
            </w:r>
          </w:p>
          <w:p w14:paraId="7219AA33" w14:textId="77777777" w:rsidR="00703D00" w:rsidRPr="008815A2" w:rsidRDefault="0088554A" w:rsidP="0088554A">
            <w:pPr>
              <w:pStyle w:val="ListParagraph"/>
              <w:numPr>
                <w:ilvl w:val="0"/>
                <w:numId w:val="36"/>
              </w:numPr>
              <w:spacing w:after="120"/>
              <w:jc w:val="both"/>
              <w:rPr>
                <w:rFonts w:asciiTheme="minorHAnsi" w:hAnsiTheme="minorHAnsi"/>
                <w:u w:val="single"/>
              </w:rPr>
            </w:pPr>
            <w:r>
              <w:rPr>
                <w:rFonts w:asciiTheme="minorHAnsi" w:hAnsiTheme="minorHAnsi"/>
              </w:rPr>
              <w:t>E</w:t>
            </w:r>
            <w:r w:rsidR="00703D00" w:rsidRPr="008815A2">
              <w:rPr>
                <w:rFonts w:asciiTheme="minorHAnsi" w:hAnsiTheme="minorHAnsi"/>
              </w:rPr>
              <w:t>nsure that risk management is an integral part of any decision making process, by ensuring compliance with the University’s Risk Management Policy.</w:t>
            </w:r>
          </w:p>
        </w:tc>
      </w:tr>
    </w:tbl>
    <w:p w14:paraId="7219AA35" w14:textId="207B1DA1" w:rsidR="00FE5C0B" w:rsidRDefault="00FE5C0B" w:rsidP="00300B40"/>
    <w:tbl>
      <w:tblPr>
        <w:tblStyle w:val="TableGrid"/>
        <w:tblW w:w="10915" w:type="dxa"/>
        <w:tblInd w:w="-147" w:type="dxa"/>
        <w:tblLayout w:type="fixed"/>
        <w:tblLook w:val="04A0" w:firstRow="1" w:lastRow="0" w:firstColumn="1" w:lastColumn="0" w:noHBand="0" w:noVBand="1"/>
      </w:tblPr>
      <w:tblGrid>
        <w:gridCol w:w="4962"/>
        <w:gridCol w:w="5953"/>
      </w:tblGrid>
      <w:tr w:rsidR="0097499B" w:rsidRPr="008815A2" w14:paraId="55DC7C8D" w14:textId="77777777" w:rsidTr="00C1642E">
        <w:trPr>
          <w:trHeight w:val="280"/>
        </w:trPr>
        <w:tc>
          <w:tcPr>
            <w:tcW w:w="4962" w:type="dxa"/>
            <w:shd w:val="clear" w:color="auto" w:fill="365F91" w:themeFill="accent1" w:themeFillShade="BF"/>
            <w:hideMark/>
          </w:tcPr>
          <w:p w14:paraId="66BFC400" w14:textId="77777777" w:rsidR="0097499B" w:rsidRPr="008815A2" w:rsidRDefault="0097499B" w:rsidP="00C1642E">
            <w:pPr>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t>Person Specification Criteria</w:t>
            </w:r>
          </w:p>
        </w:tc>
        <w:tc>
          <w:tcPr>
            <w:tcW w:w="5953" w:type="dxa"/>
            <w:shd w:val="clear" w:color="auto" w:fill="365F91" w:themeFill="accent1" w:themeFillShade="BF"/>
            <w:hideMark/>
          </w:tcPr>
          <w:p w14:paraId="65CF1EC6" w14:textId="77777777" w:rsidR="0097499B" w:rsidRPr="008815A2" w:rsidRDefault="0097499B" w:rsidP="00C1642E">
            <w:pPr>
              <w:rPr>
                <w:rFonts w:asciiTheme="minorHAnsi" w:hAnsiTheme="minorHAnsi"/>
                <w:b/>
                <w:color w:val="FFFFFF" w:themeColor="background1"/>
                <w:sz w:val="22"/>
                <w:szCs w:val="22"/>
              </w:rPr>
            </w:pPr>
            <w:r w:rsidRPr="008815A2">
              <w:rPr>
                <w:rFonts w:asciiTheme="minorHAnsi" w:hAnsiTheme="minorHAnsi"/>
                <w:b/>
                <w:color w:val="FFFFFF" w:themeColor="background1"/>
                <w:sz w:val="22"/>
                <w:szCs w:val="22"/>
              </w:rPr>
              <w:t>Typically evidenced by:</w:t>
            </w:r>
          </w:p>
        </w:tc>
      </w:tr>
      <w:tr w:rsidR="0097499B" w:rsidRPr="008815A2" w14:paraId="3A0D430F" w14:textId="77777777" w:rsidTr="00C1642E">
        <w:trPr>
          <w:trHeight w:val="280"/>
        </w:trPr>
        <w:tc>
          <w:tcPr>
            <w:tcW w:w="10915" w:type="dxa"/>
            <w:gridSpan w:val="2"/>
            <w:shd w:val="clear" w:color="auto" w:fill="365F91" w:themeFill="accent1" w:themeFillShade="BF"/>
          </w:tcPr>
          <w:p w14:paraId="06A31946" w14:textId="77777777" w:rsidR="0097499B" w:rsidRPr="00470D1B" w:rsidRDefault="0097499B" w:rsidP="00C1642E">
            <w:pPr>
              <w:rPr>
                <w:rFonts w:asciiTheme="minorHAnsi" w:hAnsiTheme="minorHAnsi"/>
                <w:i/>
                <w:sz w:val="22"/>
                <w:szCs w:val="22"/>
              </w:rPr>
            </w:pPr>
            <w:r w:rsidRPr="00470D1B">
              <w:rPr>
                <w:rFonts w:asciiTheme="minorHAnsi" w:hAnsiTheme="minorHAnsi"/>
                <w:b/>
                <w:color w:val="FFFFFF" w:themeColor="background1"/>
                <w:sz w:val="22"/>
                <w:szCs w:val="22"/>
              </w:rPr>
              <w:t>Qualifications</w:t>
            </w:r>
          </w:p>
        </w:tc>
      </w:tr>
      <w:tr w:rsidR="0097499B" w:rsidRPr="008815A2" w14:paraId="57F0F16D" w14:textId="77777777" w:rsidTr="00C1642E">
        <w:trPr>
          <w:trHeight w:val="697"/>
        </w:trPr>
        <w:tc>
          <w:tcPr>
            <w:tcW w:w="4962" w:type="dxa"/>
          </w:tcPr>
          <w:p w14:paraId="29D26BDF" w14:textId="77777777" w:rsidR="0097499B" w:rsidRPr="008815A2" w:rsidRDefault="0097499B" w:rsidP="00C1642E">
            <w:pPr>
              <w:pStyle w:val="ListParagraph"/>
              <w:numPr>
                <w:ilvl w:val="0"/>
                <w:numId w:val="38"/>
              </w:numPr>
              <w:rPr>
                <w:rFonts w:asciiTheme="minorHAnsi" w:hAnsiTheme="minorHAnsi"/>
              </w:rPr>
            </w:pPr>
            <w:r w:rsidRPr="008815A2">
              <w:rPr>
                <w:rFonts w:asciiTheme="minorHAnsi" w:hAnsiTheme="minorHAnsi"/>
              </w:rPr>
              <w:t xml:space="preserve">A PhD in a relevant subject area or a </w:t>
            </w:r>
            <w:r>
              <w:rPr>
                <w:rFonts w:asciiTheme="minorHAnsi" w:hAnsiTheme="minorHAnsi"/>
              </w:rPr>
              <w:t xml:space="preserve">postgraduate </w:t>
            </w:r>
            <w:r w:rsidRPr="008815A2">
              <w:rPr>
                <w:rFonts w:asciiTheme="minorHAnsi" w:hAnsiTheme="minorHAnsi"/>
              </w:rPr>
              <w:t xml:space="preserve">degree and relevant professional experience or qualification </w:t>
            </w:r>
          </w:p>
        </w:tc>
        <w:tc>
          <w:tcPr>
            <w:tcW w:w="5953" w:type="dxa"/>
          </w:tcPr>
          <w:p w14:paraId="08810030"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Chartered membership of professional body, Medical registration etc.</w:t>
            </w:r>
          </w:p>
        </w:tc>
      </w:tr>
      <w:tr w:rsidR="0097499B" w:rsidRPr="008815A2" w14:paraId="0C5ED609" w14:textId="77777777" w:rsidTr="00C1642E">
        <w:trPr>
          <w:trHeight w:val="1118"/>
        </w:trPr>
        <w:tc>
          <w:tcPr>
            <w:tcW w:w="4962" w:type="dxa"/>
          </w:tcPr>
          <w:p w14:paraId="516AC115" w14:textId="77777777" w:rsidR="0097499B" w:rsidRPr="008815A2" w:rsidRDefault="0097499B" w:rsidP="00C1642E">
            <w:pPr>
              <w:pStyle w:val="ListParagraph"/>
              <w:numPr>
                <w:ilvl w:val="0"/>
                <w:numId w:val="38"/>
              </w:numPr>
              <w:rPr>
                <w:rFonts w:asciiTheme="minorHAnsi" w:hAnsiTheme="minorHAnsi"/>
              </w:rPr>
            </w:pPr>
            <w:r w:rsidRPr="008815A2">
              <w:rPr>
                <w:rFonts w:asciiTheme="minorHAnsi" w:hAnsiTheme="minorHAnsi"/>
              </w:rPr>
              <w:t>Recognised teaching qualification or equivalent or a commitment to achieve this</w:t>
            </w:r>
          </w:p>
        </w:tc>
        <w:tc>
          <w:tcPr>
            <w:tcW w:w="5953" w:type="dxa"/>
          </w:tcPr>
          <w:p w14:paraId="077E1E58"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If you do not have a recognised teaching qualification then evidence is required of a commitment to work towards Fellowship of the Higher Education Academy (HEA) or equivalent.</w:t>
            </w:r>
          </w:p>
        </w:tc>
      </w:tr>
      <w:tr w:rsidR="0097499B" w:rsidRPr="008815A2" w14:paraId="6B3D5F03" w14:textId="77777777" w:rsidTr="00C1642E">
        <w:trPr>
          <w:trHeight w:val="212"/>
        </w:trPr>
        <w:tc>
          <w:tcPr>
            <w:tcW w:w="10915" w:type="dxa"/>
            <w:gridSpan w:val="2"/>
            <w:shd w:val="clear" w:color="auto" w:fill="365F91" w:themeFill="accent1" w:themeFillShade="BF"/>
          </w:tcPr>
          <w:p w14:paraId="2D45D65C" w14:textId="77777777" w:rsidR="0097499B" w:rsidRPr="00470D1B" w:rsidRDefault="0097499B" w:rsidP="00C1642E">
            <w:pPr>
              <w:rPr>
                <w:rFonts w:asciiTheme="minorHAnsi" w:hAnsiTheme="minorHAnsi"/>
                <w:i/>
                <w:sz w:val="22"/>
                <w:szCs w:val="22"/>
              </w:rPr>
            </w:pPr>
            <w:r w:rsidRPr="00470D1B">
              <w:rPr>
                <w:rFonts w:asciiTheme="minorHAnsi" w:hAnsiTheme="minorHAnsi"/>
                <w:b/>
                <w:color w:val="FFFFFF" w:themeColor="background1"/>
                <w:sz w:val="22"/>
                <w:szCs w:val="22"/>
              </w:rPr>
              <w:t>Enhanced Research</w:t>
            </w:r>
          </w:p>
        </w:tc>
      </w:tr>
      <w:tr w:rsidR="0097499B" w:rsidRPr="008815A2" w14:paraId="4DA413D3" w14:textId="77777777" w:rsidTr="00C1642E">
        <w:trPr>
          <w:trHeight w:val="709"/>
        </w:trPr>
        <w:tc>
          <w:tcPr>
            <w:tcW w:w="4962" w:type="dxa"/>
          </w:tcPr>
          <w:p w14:paraId="2C72DCE5" w14:textId="77777777" w:rsidR="0097499B" w:rsidRPr="008815A2" w:rsidRDefault="0097499B" w:rsidP="00C1642E">
            <w:pPr>
              <w:pStyle w:val="ListParagraph"/>
              <w:numPr>
                <w:ilvl w:val="0"/>
                <w:numId w:val="38"/>
              </w:numPr>
              <w:rPr>
                <w:rFonts w:asciiTheme="minorHAnsi" w:hAnsiTheme="minorHAnsi"/>
              </w:rPr>
            </w:pPr>
            <w:r w:rsidRPr="008815A2">
              <w:rPr>
                <w:rFonts w:asciiTheme="minorHAnsi" w:hAnsiTheme="minorHAnsi"/>
              </w:rPr>
              <w:t>A record of research outputs and dissemination in quality publications or other media.</w:t>
            </w:r>
          </w:p>
        </w:tc>
        <w:tc>
          <w:tcPr>
            <w:tcW w:w="5953" w:type="dxa"/>
          </w:tcPr>
          <w:p w14:paraId="4D90F8C2"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Four internationally excellent outputs, or the ability to achieve this within a 5 year period.</w:t>
            </w:r>
          </w:p>
        </w:tc>
      </w:tr>
      <w:tr w:rsidR="0097499B" w:rsidRPr="008815A2" w14:paraId="03387329" w14:textId="77777777" w:rsidTr="00C1642E">
        <w:trPr>
          <w:trHeight w:val="979"/>
        </w:trPr>
        <w:tc>
          <w:tcPr>
            <w:tcW w:w="4962" w:type="dxa"/>
          </w:tcPr>
          <w:p w14:paraId="2A996E54" w14:textId="77777777" w:rsidR="0097499B" w:rsidRPr="008815A2" w:rsidRDefault="0097499B" w:rsidP="00C1642E">
            <w:pPr>
              <w:pStyle w:val="ListParagraph"/>
              <w:numPr>
                <w:ilvl w:val="0"/>
                <w:numId w:val="38"/>
              </w:numPr>
              <w:rPr>
                <w:rFonts w:asciiTheme="minorHAnsi" w:hAnsiTheme="minorHAnsi"/>
              </w:rPr>
            </w:pPr>
            <w:r w:rsidRPr="008815A2">
              <w:rPr>
                <w:rFonts w:asciiTheme="minorHAnsi" w:hAnsiTheme="minorHAnsi"/>
              </w:rPr>
              <w:t>Demonstrate the potential to achieve, or having success in securing resources to underpin original research activity.</w:t>
            </w:r>
          </w:p>
        </w:tc>
        <w:tc>
          <w:tcPr>
            <w:tcW w:w="5953" w:type="dxa"/>
          </w:tcPr>
          <w:p w14:paraId="5B2A5CD6"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Applications for research grants as a Principal or Co-Investigator or demonstrate how you will achieve this</w:t>
            </w:r>
            <w:r>
              <w:rPr>
                <w:rFonts w:asciiTheme="minorHAnsi" w:hAnsiTheme="minorHAnsi"/>
                <w:i/>
                <w:sz w:val="22"/>
                <w:szCs w:val="22"/>
              </w:rPr>
              <w:t xml:space="preserve"> with at least one successful award</w:t>
            </w:r>
            <w:r w:rsidRPr="008815A2">
              <w:rPr>
                <w:rFonts w:asciiTheme="minorHAnsi" w:hAnsiTheme="minorHAnsi"/>
                <w:i/>
                <w:sz w:val="22"/>
                <w:szCs w:val="22"/>
              </w:rPr>
              <w:t xml:space="preserve"> within 3 year</w:t>
            </w:r>
            <w:r>
              <w:rPr>
                <w:rFonts w:asciiTheme="minorHAnsi" w:hAnsiTheme="minorHAnsi"/>
                <w:i/>
                <w:sz w:val="22"/>
                <w:szCs w:val="22"/>
              </w:rPr>
              <w:t>s</w:t>
            </w:r>
            <w:r w:rsidRPr="008815A2">
              <w:rPr>
                <w:rFonts w:asciiTheme="minorHAnsi" w:hAnsiTheme="minorHAnsi"/>
                <w:i/>
                <w:sz w:val="22"/>
                <w:szCs w:val="22"/>
              </w:rPr>
              <w:t>.</w:t>
            </w:r>
          </w:p>
        </w:tc>
      </w:tr>
      <w:tr w:rsidR="0097499B" w:rsidRPr="008815A2" w14:paraId="5435BB21" w14:textId="77777777" w:rsidTr="00C1642E">
        <w:trPr>
          <w:trHeight w:val="696"/>
        </w:trPr>
        <w:tc>
          <w:tcPr>
            <w:tcW w:w="4962" w:type="dxa"/>
          </w:tcPr>
          <w:p w14:paraId="27A69136" w14:textId="77777777" w:rsidR="0097499B" w:rsidRPr="008815A2" w:rsidRDefault="0097499B" w:rsidP="00C1642E">
            <w:pPr>
              <w:pStyle w:val="ListParagraph"/>
              <w:numPr>
                <w:ilvl w:val="0"/>
                <w:numId w:val="38"/>
              </w:numPr>
              <w:rPr>
                <w:rFonts w:asciiTheme="minorHAnsi" w:hAnsiTheme="minorHAnsi"/>
              </w:rPr>
            </w:pPr>
            <w:r w:rsidRPr="008815A2">
              <w:rPr>
                <w:rFonts w:asciiTheme="minorHAnsi" w:hAnsiTheme="minorHAnsi"/>
              </w:rPr>
              <w:t>Recognition for contribution to the discipline.</w:t>
            </w:r>
          </w:p>
        </w:tc>
        <w:tc>
          <w:tcPr>
            <w:tcW w:w="5953" w:type="dxa"/>
          </w:tcPr>
          <w:p w14:paraId="3C1D89A1"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At least one presentation at a conference with a national or international reach within 3 years.</w:t>
            </w:r>
          </w:p>
        </w:tc>
      </w:tr>
      <w:tr w:rsidR="0097499B" w:rsidRPr="008815A2" w14:paraId="623E0CE2" w14:textId="77777777" w:rsidTr="00C1642E">
        <w:trPr>
          <w:trHeight w:val="805"/>
        </w:trPr>
        <w:tc>
          <w:tcPr>
            <w:tcW w:w="4962" w:type="dxa"/>
          </w:tcPr>
          <w:p w14:paraId="2C58D26E" w14:textId="77777777" w:rsidR="0097499B" w:rsidRPr="008815A2" w:rsidRDefault="0097499B" w:rsidP="00C1642E">
            <w:pPr>
              <w:pStyle w:val="ListParagraph"/>
              <w:numPr>
                <w:ilvl w:val="0"/>
                <w:numId w:val="38"/>
              </w:numPr>
              <w:rPr>
                <w:rFonts w:asciiTheme="minorHAnsi" w:hAnsiTheme="minorHAnsi"/>
              </w:rPr>
            </w:pPr>
            <w:r w:rsidRPr="008815A2">
              <w:rPr>
                <w:rFonts w:asciiTheme="minorHAnsi" w:hAnsiTheme="minorHAnsi"/>
              </w:rPr>
              <w:t>Evidence of demonstrating involvement in effective postgraduate research supervision, or the ability to do so.</w:t>
            </w:r>
          </w:p>
        </w:tc>
        <w:tc>
          <w:tcPr>
            <w:tcW w:w="5953" w:type="dxa"/>
          </w:tcPr>
          <w:p w14:paraId="668D9FF3"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 xml:space="preserve">Supporting and or mentoring students or others </w:t>
            </w:r>
          </w:p>
        </w:tc>
      </w:tr>
      <w:tr w:rsidR="0097499B" w:rsidRPr="008815A2" w14:paraId="54592302" w14:textId="77777777" w:rsidTr="00C1642E">
        <w:trPr>
          <w:trHeight w:val="196"/>
        </w:trPr>
        <w:tc>
          <w:tcPr>
            <w:tcW w:w="10915" w:type="dxa"/>
            <w:gridSpan w:val="2"/>
            <w:shd w:val="clear" w:color="auto" w:fill="365F91" w:themeFill="accent1" w:themeFillShade="BF"/>
          </w:tcPr>
          <w:p w14:paraId="0181319E" w14:textId="77777777" w:rsidR="0097499B" w:rsidRPr="00470D1B" w:rsidRDefault="0097499B" w:rsidP="00C1642E">
            <w:pPr>
              <w:rPr>
                <w:rFonts w:asciiTheme="minorHAnsi" w:hAnsiTheme="minorHAnsi"/>
                <w:i/>
                <w:sz w:val="22"/>
                <w:szCs w:val="22"/>
              </w:rPr>
            </w:pPr>
            <w:r w:rsidRPr="00470D1B">
              <w:rPr>
                <w:rFonts w:asciiTheme="minorHAnsi" w:hAnsiTheme="minorHAnsi"/>
                <w:b/>
                <w:color w:val="FFFFFF" w:themeColor="background1"/>
                <w:sz w:val="22"/>
                <w:szCs w:val="22"/>
              </w:rPr>
              <w:lastRenderedPageBreak/>
              <w:t>Core Teaching</w:t>
            </w:r>
          </w:p>
        </w:tc>
      </w:tr>
      <w:tr w:rsidR="0097499B" w:rsidRPr="008815A2" w14:paraId="64D260DC" w14:textId="77777777" w:rsidTr="00C1642E">
        <w:trPr>
          <w:trHeight w:val="880"/>
        </w:trPr>
        <w:tc>
          <w:tcPr>
            <w:tcW w:w="4962" w:type="dxa"/>
          </w:tcPr>
          <w:p w14:paraId="7AA0EECC" w14:textId="77777777" w:rsidR="0097499B" w:rsidRPr="008815A2" w:rsidRDefault="0097499B" w:rsidP="00C1642E">
            <w:pPr>
              <w:pStyle w:val="ListParagraph"/>
              <w:numPr>
                <w:ilvl w:val="0"/>
                <w:numId w:val="38"/>
              </w:numPr>
              <w:rPr>
                <w:rFonts w:asciiTheme="minorHAnsi" w:hAnsiTheme="minorHAnsi"/>
              </w:rPr>
            </w:pPr>
            <w:r w:rsidRPr="008815A2">
              <w:rPr>
                <w:rFonts w:asciiTheme="minorHAnsi" w:hAnsiTheme="minorHAnsi"/>
              </w:rPr>
              <w:t>Evidence of or ability to undertake effective delivery of teaching, assessment and review of modules or other components of the taught portfolio.</w:t>
            </w:r>
          </w:p>
        </w:tc>
        <w:tc>
          <w:tcPr>
            <w:tcW w:w="5953" w:type="dxa"/>
          </w:tcPr>
          <w:p w14:paraId="0AF60312" w14:textId="77777777" w:rsidR="0097499B" w:rsidRPr="008815A2" w:rsidRDefault="0097499B" w:rsidP="00C1642E">
            <w:pPr>
              <w:jc w:val="left"/>
              <w:rPr>
                <w:rFonts w:asciiTheme="minorHAnsi" w:hAnsiTheme="minorHAnsi"/>
                <w:i/>
                <w:sz w:val="22"/>
                <w:szCs w:val="22"/>
              </w:rPr>
            </w:pPr>
            <w:r w:rsidRPr="008815A2">
              <w:rPr>
                <w:rFonts w:asciiTheme="minorHAnsi" w:hAnsiTheme="minorHAnsi"/>
                <w:i/>
                <w:sz w:val="22"/>
                <w:szCs w:val="22"/>
              </w:rPr>
              <w:t>-</w:t>
            </w:r>
            <w:r>
              <w:rPr>
                <w:rFonts w:asciiTheme="minorHAnsi" w:hAnsiTheme="minorHAnsi"/>
                <w:i/>
                <w:sz w:val="22"/>
                <w:szCs w:val="22"/>
              </w:rPr>
              <w:t xml:space="preserve"> A</w:t>
            </w:r>
            <w:r w:rsidRPr="008815A2">
              <w:rPr>
                <w:rFonts w:asciiTheme="minorHAnsi" w:hAnsiTheme="minorHAnsi"/>
                <w:i/>
                <w:sz w:val="22"/>
                <w:szCs w:val="22"/>
              </w:rPr>
              <w:t xml:space="preserve"> good teaching feedback and/or through improved progression or retention </w:t>
            </w:r>
          </w:p>
          <w:p w14:paraId="1AE07FDD"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 Acting as an effective tutor or student project supervisor with successful outcomes.</w:t>
            </w:r>
          </w:p>
          <w:p w14:paraId="31960F36"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 xml:space="preserve">- </w:t>
            </w:r>
            <w:r>
              <w:rPr>
                <w:rFonts w:asciiTheme="minorHAnsi" w:hAnsiTheme="minorHAnsi"/>
                <w:i/>
                <w:sz w:val="22"/>
                <w:szCs w:val="22"/>
              </w:rPr>
              <w:t>A</w:t>
            </w:r>
            <w:r w:rsidRPr="008815A2">
              <w:rPr>
                <w:rFonts w:asciiTheme="minorHAnsi" w:hAnsiTheme="minorHAnsi"/>
                <w:i/>
                <w:sz w:val="22"/>
                <w:szCs w:val="22"/>
              </w:rPr>
              <w:t xml:space="preserve"> commitment to innovative teaching and CPD</w:t>
            </w:r>
          </w:p>
        </w:tc>
      </w:tr>
      <w:tr w:rsidR="0097499B" w:rsidRPr="008815A2" w14:paraId="6246F2FC" w14:textId="77777777" w:rsidTr="00C1642E">
        <w:trPr>
          <w:trHeight w:val="248"/>
        </w:trPr>
        <w:tc>
          <w:tcPr>
            <w:tcW w:w="10915" w:type="dxa"/>
            <w:gridSpan w:val="2"/>
            <w:shd w:val="clear" w:color="auto" w:fill="365F91" w:themeFill="accent1" w:themeFillShade="BF"/>
          </w:tcPr>
          <w:p w14:paraId="75DAB461" w14:textId="77777777" w:rsidR="0097499B" w:rsidRPr="00470D1B" w:rsidRDefault="0097499B" w:rsidP="00C1642E">
            <w:pPr>
              <w:rPr>
                <w:rFonts w:asciiTheme="minorHAnsi" w:hAnsiTheme="minorHAnsi"/>
                <w:i/>
                <w:sz w:val="22"/>
                <w:szCs w:val="22"/>
              </w:rPr>
            </w:pPr>
            <w:r w:rsidRPr="00470D1B">
              <w:rPr>
                <w:rFonts w:asciiTheme="minorHAnsi" w:hAnsiTheme="minorHAnsi"/>
                <w:b/>
                <w:color w:val="FFFFFF" w:themeColor="background1"/>
                <w:sz w:val="22"/>
                <w:szCs w:val="22"/>
              </w:rPr>
              <w:t>Core Management</w:t>
            </w:r>
          </w:p>
        </w:tc>
      </w:tr>
      <w:tr w:rsidR="0097499B" w:rsidRPr="008815A2" w14:paraId="0D88BFB5" w14:textId="77777777" w:rsidTr="00C1642E">
        <w:trPr>
          <w:trHeight w:val="993"/>
        </w:trPr>
        <w:tc>
          <w:tcPr>
            <w:tcW w:w="4962" w:type="dxa"/>
          </w:tcPr>
          <w:p w14:paraId="56E4903A" w14:textId="77777777" w:rsidR="0097499B" w:rsidRPr="008815A2" w:rsidRDefault="0097499B" w:rsidP="00C1642E">
            <w:pPr>
              <w:pStyle w:val="ListParagraph"/>
              <w:numPr>
                <w:ilvl w:val="0"/>
                <w:numId w:val="38"/>
              </w:numPr>
              <w:rPr>
                <w:rFonts w:asciiTheme="minorHAnsi" w:hAnsiTheme="minorHAnsi"/>
              </w:rPr>
            </w:pPr>
            <w:r w:rsidRPr="008815A2">
              <w:rPr>
                <w:rFonts w:asciiTheme="minorHAnsi" w:hAnsiTheme="minorHAnsi"/>
              </w:rPr>
              <w:t xml:space="preserve">Taking an active part in decisions and activities in an academic unit or institution, beyond own research and teaching commitments. </w:t>
            </w:r>
          </w:p>
        </w:tc>
        <w:tc>
          <w:tcPr>
            <w:tcW w:w="5953" w:type="dxa"/>
          </w:tcPr>
          <w:p w14:paraId="197DE361" w14:textId="77777777" w:rsidR="0097499B" w:rsidRPr="008815A2" w:rsidRDefault="0097499B" w:rsidP="00C1642E">
            <w:pPr>
              <w:rPr>
                <w:rFonts w:asciiTheme="minorHAnsi" w:hAnsiTheme="minorHAnsi"/>
                <w:i/>
                <w:sz w:val="22"/>
                <w:szCs w:val="22"/>
              </w:rPr>
            </w:pPr>
            <w:r w:rsidRPr="008815A2">
              <w:rPr>
                <w:rFonts w:asciiTheme="minorHAnsi" w:hAnsiTheme="minorHAnsi"/>
                <w:i/>
                <w:sz w:val="22"/>
                <w:szCs w:val="22"/>
              </w:rPr>
              <w:t>Examples showing personal contribution and impact.</w:t>
            </w:r>
          </w:p>
        </w:tc>
      </w:tr>
      <w:tr w:rsidR="0097499B" w:rsidRPr="008815A2" w14:paraId="7762F10F" w14:textId="77777777" w:rsidTr="00C1642E">
        <w:trPr>
          <w:trHeight w:val="182"/>
        </w:trPr>
        <w:tc>
          <w:tcPr>
            <w:tcW w:w="10915" w:type="dxa"/>
            <w:gridSpan w:val="2"/>
            <w:shd w:val="clear" w:color="auto" w:fill="365F91" w:themeFill="accent1" w:themeFillShade="BF"/>
          </w:tcPr>
          <w:p w14:paraId="522F3076" w14:textId="77777777" w:rsidR="0097499B" w:rsidRPr="00470D1B" w:rsidRDefault="0097499B" w:rsidP="00C1642E">
            <w:pPr>
              <w:tabs>
                <w:tab w:val="left" w:pos="1200"/>
              </w:tabs>
              <w:rPr>
                <w:rFonts w:asciiTheme="minorHAnsi" w:hAnsiTheme="minorHAnsi"/>
                <w:i/>
                <w:sz w:val="22"/>
                <w:szCs w:val="22"/>
              </w:rPr>
            </w:pPr>
            <w:r w:rsidRPr="00470D1B">
              <w:rPr>
                <w:rFonts w:asciiTheme="minorHAnsi" w:hAnsiTheme="minorHAnsi"/>
                <w:b/>
                <w:i/>
                <w:color w:val="FFFFFF" w:themeColor="background1"/>
                <w:sz w:val="22"/>
                <w:szCs w:val="22"/>
              </w:rPr>
              <w:t>Subject Specific</w:t>
            </w:r>
          </w:p>
        </w:tc>
      </w:tr>
      <w:tr w:rsidR="0097499B" w:rsidRPr="008815A2" w14:paraId="26308A74" w14:textId="77777777" w:rsidTr="00C1642E">
        <w:trPr>
          <w:trHeight w:val="428"/>
        </w:trPr>
        <w:tc>
          <w:tcPr>
            <w:tcW w:w="4962" w:type="dxa"/>
          </w:tcPr>
          <w:p w14:paraId="29C6D69E" w14:textId="77777777" w:rsidR="0097499B" w:rsidRPr="008815A2" w:rsidRDefault="0097499B" w:rsidP="00C1642E">
            <w:pPr>
              <w:pStyle w:val="ListParagraph"/>
              <w:numPr>
                <w:ilvl w:val="0"/>
                <w:numId w:val="38"/>
              </w:numPr>
              <w:tabs>
                <w:tab w:val="left" w:pos="1200"/>
              </w:tabs>
              <w:rPr>
                <w:rFonts w:asciiTheme="minorHAnsi" w:hAnsiTheme="minorHAnsi"/>
              </w:rPr>
            </w:pPr>
            <w:r w:rsidRPr="00050568">
              <w:rPr>
                <w:rFonts w:asciiTheme="minorHAnsi" w:hAnsiTheme="minorHAnsi"/>
              </w:rPr>
              <w:t xml:space="preserve">Evidence of excellent research in </w:t>
            </w:r>
            <w:r>
              <w:rPr>
                <w:rFonts w:asciiTheme="minorHAnsi" w:hAnsiTheme="minorHAnsi"/>
              </w:rPr>
              <w:t>the applicant’s field of specialisation</w:t>
            </w:r>
            <w:r w:rsidRPr="00050568">
              <w:rPr>
                <w:rFonts w:asciiTheme="minorHAnsi" w:hAnsiTheme="minorHAnsi"/>
              </w:rPr>
              <w:t>.</w:t>
            </w:r>
          </w:p>
        </w:tc>
        <w:tc>
          <w:tcPr>
            <w:tcW w:w="5953" w:type="dxa"/>
          </w:tcPr>
          <w:p w14:paraId="4C244324" w14:textId="77777777" w:rsidR="0097499B" w:rsidRPr="008815A2" w:rsidRDefault="0097499B" w:rsidP="00C1642E">
            <w:pPr>
              <w:tabs>
                <w:tab w:val="left" w:pos="1200"/>
              </w:tabs>
              <w:rPr>
                <w:rFonts w:asciiTheme="minorHAnsi" w:hAnsiTheme="minorHAnsi"/>
                <w:i/>
                <w:sz w:val="22"/>
                <w:szCs w:val="22"/>
              </w:rPr>
            </w:pPr>
            <w:r w:rsidRPr="00050568">
              <w:rPr>
                <w:rFonts w:asciiTheme="minorHAnsi" w:hAnsiTheme="minorHAnsi"/>
                <w:i/>
                <w:sz w:val="22"/>
                <w:szCs w:val="22"/>
              </w:rPr>
              <w:t>Application/CV.</w:t>
            </w:r>
          </w:p>
        </w:tc>
      </w:tr>
    </w:tbl>
    <w:p w14:paraId="207B514F" w14:textId="77777777" w:rsidR="0097499B" w:rsidRDefault="0097499B" w:rsidP="00300B40"/>
    <w:tbl>
      <w:tblPr>
        <w:tblStyle w:val="TableGrid3"/>
        <w:tblW w:w="10915" w:type="dxa"/>
        <w:tblInd w:w="-142" w:type="dxa"/>
        <w:tblLayout w:type="fixed"/>
        <w:tblLook w:val="04A0" w:firstRow="1" w:lastRow="0" w:firstColumn="1" w:lastColumn="0" w:noHBand="0" w:noVBand="1"/>
      </w:tblPr>
      <w:tblGrid>
        <w:gridCol w:w="2481"/>
        <w:gridCol w:w="2481"/>
        <w:gridCol w:w="2977"/>
        <w:gridCol w:w="2976"/>
      </w:tblGrid>
      <w:tr w:rsidR="0088554A" w:rsidRPr="003B1305" w14:paraId="7219AA58" w14:textId="77777777" w:rsidTr="0088554A">
        <w:trPr>
          <w:trHeight w:val="532"/>
        </w:trPr>
        <w:tc>
          <w:tcPr>
            <w:tcW w:w="4962" w:type="dxa"/>
            <w:gridSpan w:val="2"/>
            <w:tcBorders>
              <w:top w:val="nil"/>
              <w:left w:val="nil"/>
              <w:bottom w:val="nil"/>
              <w:right w:val="nil"/>
            </w:tcBorders>
          </w:tcPr>
          <w:p w14:paraId="7219AA56" w14:textId="77777777" w:rsidR="0088554A" w:rsidRPr="00050568" w:rsidRDefault="0088554A" w:rsidP="00E559B6">
            <w:pPr>
              <w:tabs>
                <w:tab w:val="left" w:pos="1200"/>
              </w:tabs>
              <w:rPr>
                <w:rFonts w:asciiTheme="minorHAnsi" w:hAnsiTheme="minorHAnsi"/>
                <w:szCs w:val="24"/>
              </w:rPr>
            </w:pPr>
          </w:p>
        </w:tc>
        <w:tc>
          <w:tcPr>
            <w:tcW w:w="5953" w:type="dxa"/>
            <w:gridSpan w:val="2"/>
            <w:tcBorders>
              <w:top w:val="nil"/>
              <w:left w:val="nil"/>
              <w:bottom w:val="nil"/>
              <w:right w:val="nil"/>
            </w:tcBorders>
          </w:tcPr>
          <w:p w14:paraId="7219AA57" w14:textId="77777777" w:rsidR="0088554A" w:rsidRPr="003B1305" w:rsidRDefault="0088554A" w:rsidP="00E559B6">
            <w:pPr>
              <w:tabs>
                <w:tab w:val="left" w:pos="1200"/>
              </w:tabs>
              <w:rPr>
                <w:rFonts w:asciiTheme="minorHAnsi" w:hAnsiTheme="minorHAnsi"/>
                <w:i/>
                <w:sz w:val="22"/>
                <w:szCs w:val="24"/>
              </w:rPr>
            </w:pPr>
          </w:p>
        </w:tc>
      </w:tr>
      <w:tr w:rsidR="0088554A" w:rsidRPr="003B1305" w14:paraId="7219AA5D" w14:textId="77777777" w:rsidTr="0088554A">
        <w:trPr>
          <w:trHeight w:val="532"/>
        </w:trPr>
        <w:tc>
          <w:tcPr>
            <w:tcW w:w="2481" w:type="dxa"/>
            <w:tcBorders>
              <w:top w:val="nil"/>
              <w:left w:val="nil"/>
              <w:bottom w:val="nil"/>
              <w:right w:val="nil"/>
            </w:tcBorders>
          </w:tcPr>
          <w:p w14:paraId="7219AA59" w14:textId="77777777" w:rsidR="0088554A" w:rsidRPr="003B1305" w:rsidRDefault="0088554A" w:rsidP="00E559B6">
            <w:pPr>
              <w:tabs>
                <w:tab w:val="left" w:pos="1200"/>
              </w:tabs>
              <w:ind w:left="360"/>
              <w:contextualSpacing/>
              <w:jc w:val="center"/>
              <w:rPr>
                <w:rFonts w:asciiTheme="minorHAnsi" w:eastAsia="Calibri" w:hAnsiTheme="minorHAnsi" w:cs="Times New Roman"/>
                <w:sz w:val="22"/>
                <w:szCs w:val="24"/>
                <w:highlight w:val="yellow"/>
              </w:rPr>
            </w:pPr>
            <w:r w:rsidRPr="003B1305">
              <w:rPr>
                <w:rFonts w:ascii="Calibri" w:eastAsia="Calibri" w:hAnsi="Calibri" w:cs="Times New Roman"/>
                <w:noProof/>
                <w:sz w:val="22"/>
                <w:szCs w:val="22"/>
                <w:lang w:eastAsia="en-GB"/>
              </w:rPr>
              <w:drawing>
                <wp:inline distT="0" distB="0" distL="0" distR="0" wp14:anchorId="7219AA61" wp14:editId="7219AA62">
                  <wp:extent cx="1195477" cy="742904"/>
                  <wp:effectExtent l="0" t="0" r="5080" b="635"/>
                  <wp:docPr id="1027" name="Picture 1" descr="AS_RGB_Silver A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1" descr="AS_RGB_Silver Aw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3373" cy="747811"/>
                          </a:xfrm>
                          <a:prstGeom prst="rect">
                            <a:avLst/>
                          </a:prstGeom>
                          <a:noFill/>
                          <a:ln>
                            <a:noFill/>
                          </a:ln>
                        </pic:spPr>
                      </pic:pic>
                    </a:graphicData>
                  </a:graphic>
                </wp:inline>
              </w:drawing>
            </w:r>
          </w:p>
        </w:tc>
        <w:tc>
          <w:tcPr>
            <w:tcW w:w="2481" w:type="dxa"/>
            <w:tcBorders>
              <w:top w:val="nil"/>
              <w:left w:val="nil"/>
              <w:bottom w:val="nil"/>
              <w:right w:val="nil"/>
            </w:tcBorders>
          </w:tcPr>
          <w:p w14:paraId="7219AA5A" w14:textId="77777777" w:rsidR="0088554A" w:rsidRPr="003B1305" w:rsidRDefault="0088554A" w:rsidP="00E559B6">
            <w:pPr>
              <w:tabs>
                <w:tab w:val="left" w:pos="1200"/>
              </w:tabs>
              <w:ind w:left="360"/>
              <w:contextualSpacing/>
              <w:jc w:val="center"/>
              <w:rPr>
                <w:rFonts w:asciiTheme="minorHAnsi" w:eastAsia="Calibri" w:hAnsiTheme="minorHAnsi" w:cs="Times New Roman"/>
                <w:sz w:val="22"/>
                <w:szCs w:val="24"/>
                <w:highlight w:val="yellow"/>
              </w:rPr>
            </w:pPr>
            <w:r w:rsidRPr="003B1305">
              <w:rPr>
                <w:rFonts w:ascii="Calibri" w:eastAsia="Calibri" w:hAnsi="Calibri" w:cs="Times New Roman"/>
                <w:noProof/>
                <w:sz w:val="22"/>
                <w:szCs w:val="22"/>
                <w:lang w:eastAsia="en-GB"/>
              </w:rPr>
              <w:drawing>
                <wp:inline distT="0" distB="0" distL="0" distR="0" wp14:anchorId="7219AA63" wp14:editId="7219AA64">
                  <wp:extent cx="695325" cy="752475"/>
                  <wp:effectExtent l="0" t="0" r="9525" b="9525"/>
                  <wp:docPr id="1028" name="Picture 2" descr="cid:image002.png@01D4309A.C9BD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 descr="cid:image002.png@01D4309A.C9BD73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2977" w:type="dxa"/>
            <w:tcBorders>
              <w:top w:val="nil"/>
              <w:left w:val="nil"/>
              <w:bottom w:val="nil"/>
              <w:right w:val="nil"/>
            </w:tcBorders>
          </w:tcPr>
          <w:p w14:paraId="7219AA5B" w14:textId="77777777" w:rsidR="0088554A" w:rsidRPr="003B1305" w:rsidRDefault="0088554A" w:rsidP="00E559B6">
            <w:pPr>
              <w:tabs>
                <w:tab w:val="left" w:pos="1200"/>
              </w:tabs>
              <w:jc w:val="center"/>
              <w:rPr>
                <w:rFonts w:asciiTheme="minorHAnsi" w:hAnsiTheme="minorHAnsi"/>
                <w:i/>
                <w:sz w:val="22"/>
                <w:szCs w:val="24"/>
              </w:rPr>
            </w:pPr>
            <w:r w:rsidRPr="003B1305">
              <w:rPr>
                <w:noProof/>
                <w:lang w:eastAsia="en-GB"/>
              </w:rPr>
              <w:drawing>
                <wp:inline distT="0" distB="0" distL="0" distR="0" wp14:anchorId="7219AA65" wp14:editId="7219AA66">
                  <wp:extent cx="914400" cy="619125"/>
                  <wp:effectExtent l="0" t="0" r="0" b="9525"/>
                  <wp:docPr id="8" name="Picture 7" descr="H:\Vacancies\Masters\logos\HR Research Excellence.jpeg"/>
                  <wp:cNvGraphicFramePr/>
                  <a:graphic xmlns:a="http://schemas.openxmlformats.org/drawingml/2006/main">
                    <a:graphicData uri="http://schemas.openxmlformats.org/drawingml/2006/picture">
                      <pic:pic xmlns:pic="http://schemas.openxmlformats.org/drawingml/2006/picture">
                        <pic:nvPicPr>
                          <pic:cNvPr id="8" name="Picture 7" descr="H:\Vacancies\Masters\logos\HR Research Excellence.jpe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619125"/>
                          </a:xfrm>
                          <a:prstGeom prst="rect">
                            <a:avLst/>
                          </a:prstGeom>
                          <a:noFill/>
                          <a:ln>
                            <a:noFill/>
                          </a:ln>
                        </pic:spPr>
                      </pic:pic>
                    </a:graphicData>
                  </a:graphic>
                </wp:inline>
              </w:drawing>
            </w:r>
          </w:p>
        </w:tc>
        <w:tc>
          <w:tcPr>
            <w:tcW w:w="2976" w:type="dxa"/>
            <w:tcBorders>
              <w:top w:val="nil"/>
              <w:left w:val="nil"/>
              <w:bottom w:val="nil"/>
              <w:right w:val="nil"/>
            </w:tcBorders>
          </w:tcPr>
          <w:p w14:paraId="7219AA5C" w14:textId="77777777" w:rsidR="0088554A" w:rsidRPr="003B1305" w:rsidRDefault="0088554A" w:rsidP="00E559B6">
            <w:pPr>
              <w:tabs>
                <w:tab w:val="left" w:pos="1200"/>
              </w:tabs>
              <w:jc w:val="center"/>
              <w:rPr>
                <w:rFonts w:asciiTheme="minorHAnsi" w:hAnsiTheme="minorHAnsi"/>
                <w:i/>
                <w:sz w:val="22"/>
                <w:szCs w:val="24"/>
              </w:rPr>
            </w:pPr>
            <w:r w:rsidRPr="003B1305">
              <w:rPr>
                <w:noProof/>
                <w:lang w:eastAsia="en-GB"/>
              </w:rPr>
              <w:drawing>
                <wp:inline distT="0" distB="0" distL="0" distR="0" wp14:anchorId="7219AA67" wp14:editId="7219AA68">
                  <wp:extent cx="1057275" cy="714375"/>
                  <wp:effectExtent l="0" t="0" r="9525" b="9525"/>
                  <wp:docPr id="1029" name="Picture 3" descr="cid:image003.png@01D41449.DAB6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3" descr="cid:image003.png@01D41449.DAB610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72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7219AA5E" w14:textId="77777777" w:rsidR="00FE5C0B" w:rsidRDefault="00FE5C0B" w:rsidP="0088554A">
      <w:pPr>
        <w:spacing w:before="100" w:beforeAutospacing="1" w:after="100" w:afterAutospacing="1"/>
      </w:pPr>
    </w:p>
    <w:sectPr w:rsidR="00FE5C0B" w:rsidSect="000E6FC6">
      <w:footerReference w:type="default" r:id="rId2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2A487" w14:textId="77777777" w:rsidR="00A00FC2" w:rsidRDefault="00A00FC2" w:rsidP="00C968EB">
      <w:pPr>
        <w:spacing w:line="240" w:lineRule="auto"/>
      </w:pPr>
      <w:r>
        <w:separator/>
      </w:r>
    </w:p>
  </w:endnote>
  <w:endnote w:type="continuationSeparator" w:id="0">
    <w:p w14:paraId="5C21A91E" w14:textId="77777777" w:rsidR="00A00FC2" w:rsidRDefault="00A00FC2" w:rsidP="00C96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929927335"/>
      <w:docPartObj>
        <w:docPartGallery w:val="Page Numbers (Bottom of Page)"/>
        <w:docPartUnique/>
      </w:docPartObj>
    </w:sdtPr>
    <w:sdtEndPr/>
    <w:sdtContent>
      <w:sdt>
        <w:sdtPr>
          <w:rPr>
            <w:sz w:val="20"/>
          </w:rPr>
          <w:id w:val="98381352"/>
          <w:docPartObj>
            <w:docPartGallery w:val="Page Numbers (Top of Page)"/>
            <w:docPartUnique/>
          </w:docPartObj>
        </w:sdtPr>
        <w:sdtEndPr/>
        <w:sdtContent>
          <w:p w14:paraId="7219AA6D" w14:textId="4C2696B9" w:rsidR="003A6CD1" w:rsidRPr="0009608F" w:rsidRDefault="003A6CD1">
            <w:pPr>
              <w:pStyle w:val="Footer"/>
              <w:rPr>
                <w:sz w:val="20"/>
              </w:rPr>
            </w:pPr>
            <w:r w:rsidRPr="00D24960">
              <w:rPr>
                <w:sz w:val="18"/>
                <w:szCs w:val="18"/>
              </w:rPr>
              <w:t xml:space="preserve">Page </w:t>
            </w:r>
            <w:r w:rsidRPr="00D24960">
              <w:rPr>
                <w:b/>
                <w:bCs/>
                <w:sz w:val="18"/>
                <w:szCs w:val="18"/>
              </w:rPr>
              <w:fldChar w:fldCharType="begin"/>
            </w:r>
            <w:r w:rsidRPr="00D24960">
              <w:rPr>
                <w:b/>
                <w:bCs/>
                <w:sz w:val="18"/>
                <w:szCs w:val="18"/>
              </w:rPr>
              <w:instrText xml:space="preserve"> PAGE </w:instrText>
            </w:r>
            <w:r w:rsidRPr="00D24960">
              <w:rPr>
                <w:b/>
                <w:bCs/>
                <w:sz w:val="18"/>
                <w:szCs w:val="18"/>
              </w:rPr>
              <w:fldChar w:fldCharType="separate"/>
            </w:r>
            <w:r w:rsidR="005A2E7F">
              <w:rPr>
                <w:b/>
                <w:bCs/>
                <w:noProof/>
                <w:sz w:val="18"/>
                <w:szCs w:val="18"/>
              </w:rPr>
              <w:t>1</w:t>
            </w:r>
            <w:r w:rsidRPr="00D24960">
              <w:rPr>
                <w:b/>
                <w:bCs/>
                <w:sz w:val="18"/>
                <w:szCs w:val="18"/>
              </w:rPr>
              <w:fldChar w:fldCharType="end"/>
            </w:r>
            <w:r w:rsidRPr="00D24960">
              <w:rPr>
                <w:sz w:val="18"/>
                <w:szCs w:val="18"/>
              </w:rPr>
              <w:t xml:space="preserve"> of </w:t>
            </w:r>
            <w:r w:rsidRPr="00D24960">
              <w:rPr>
                <w:b/>
                <w:bCs/>
                <w:sz w:val="18"/>
                <w:szCs w:val="18"/>
              </w:rPr>
              <w:fldChar w:fldCharType="begin"/>
            </w:r>
            <w:r w:rsidRPr="00D24960">
              <w:rPr>
                <w:b/>
                <w:bCs/>
                <w:sz w:val="18"/>
                <w:szCs w:val="18"/>
              </w:rPr>
              <w:instrText xml:space="preserve"> NUMPAGES  </w:instrText>
            </w:r>
            <w:r w:rsidRPr="00D24960">
              <w:rPr>
                <w:b/>
                <w:bCs/>
                <w:sz w:val="18"/>
                <w:szCs w:val="18"/>
              </w:rPr>
              <w:fldChar w:fldCharType="separate"/>
            </w:r>
            <w:r w:rsidR="005A2E7F">
              <w:rPr>
                <w:b/>
                <w:bCs/>
                <w:noProof/>
                <w:sz w:val="18"/>
                <w:szCs w:val="18"/>
              </w:rPr>
              <w:t>4</w:t>
            </w:r>
            <w:r w:rsidRPr="00D24960">
              <w:rPr>
                <w:b/>
                <w:bCs/>
                <w:sz w:val="18"/>
                <w:szCs w:val="18"/>
              </w:rPr>
              <w:fldChar w:fldCharType="end"/>
            </w:r>
          </w:p>
        </w:sdtContent>
      </w:sdt>
    </w:sdtContent>
  </w:sdt>
  <w:p w14:paraId="7219AA6E" w14:textId="77777777" w:rsidR="003A6CD1" w:rsidRDefault="003A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1A12B" w14:textId="77777777" w:rsidR="00A00FC2" w:rsidRDefault="00A00FC2" w:rsidP="00C968EB">
      <w:pPr>
        <w:spacing w:line="240" w:lineRule="auto"/>
      </w:pPr>
      <w:r>
        <w:separator/>
      </w:r>
    </w:p>
  </w:footnote>
  <w:footnote w:type="continuationSeparator" w:id="0">
    <w:p w14:paraId="1A193503" w14:textId="77777777" w:rsidR="00A00FC2" w:rsidRDefault="00A00FC2" w:rsidP="00C96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7F9F"/>
    <w:multiLevelType w:val="hybridMultilevel"/>
    <w:tmpl w:val="432C6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34EF7"/>
    <w:multiLevelType w:val="hybridMultilevel"/>
    <w:tmpl w:val="5ABEB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EC268F"/>
    <w:multiLevelType w:val="hybridMultilevel"/>
    <w:tmpl w:val="0F2C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10B22"/>
    <w:multiLevelType w:val="hybridMultilevel"/>
    <w:tmpl w:val="9CBEA308"/>
    <w:lvl w:ilvl="0" w:tplc="DCCAD58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453AD4"/>
    <w:multiLevelType w:val="hybridMultilevel"/>
    <w:tmpl w:val="6AF25A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44BE8C94">
      <w:start w:val="5"/>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B3CF9"/>
    <w:multiLevelType w:val="hybridMultilevel"/>
    <w:tmpl w:val="D2A491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AE61676"/>
    <w:multiLevelType w:val="hybridMultilevel"/>
    <w:tmpl w:val="9B242E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460F6E"/>
    <w:multiLevelType w:val="hybridMultilevel"/>
    <w:tmpl w:val="D1D2F758"/>
    <w:lvl w:ilvl="0" w:tplc="DE84E6FE">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EE4341"/>
    <w:multiLevelType w:val="hybridMultilevel"/>
    <w:tmpl w:val="91E43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64D18"/>
    <w:multiLevelType w:val="hybridMultilevel"/>
    <w:tmpl w:val="FF54CF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1DC38D4"/>
    <w:multiLevelType w:val="hybridMultilevel"/>
    <w:tmpl w:val="A71C8B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2695822"/>
    <w:multiLevelType w:val="multilevel"/>
    <w:tmpl w:val="CF94F0F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DCE6A5E"/>
    <w:multiLevelType w:val="hybridMultilevel"/>
    <w:tmpl w:val="B3E880D6"/>
    <w:lvl w:ilvl="0" w:tplc="C35C143A">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21A08"/>
    <w:multiLevelType w:val="hybridMultilevel"/>
    <w:tmpl w:val="899A3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601D9B"/>
    <w:multiLevelType w:val="hybridMultilevel"/>
    <w:tmpl w:val="D5166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36289A"/>
    <w:multiLevelType w:val="hybridMultilevel"/>
    <w:tmpl w:val="8B90A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A03DF"/>
    <w:multiLevelType w:val="hybridMultilevel"/>
    <w:tmpl w:val="69509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B64C5B"/>
    <w:multiLevelType w:val="hybridMultilevel"/>
    <w:tmpl w:val="4564864E"/>
    <w:lvl w:ilvl="0" w:tplc="C2083E78">
      <w:start w:val="1"/>
      <w:numFmt w:val="decimal"/>
      <w:lvlText w:val="%1."/>
      <w:lvlJc w:val="left"/>
      <w:pPr>
        <w:ind w:left="360" w:hanging="360"/>
      </w:pPr>
      <w:rPr>
        <w:rFonts w:asciiTheme="minorHAnsi" w:hAnsiTheme="minorHAnsi"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0CD2DC2"/>
    <w:multiLevelType w:val="hybridMultilevel"/>
    <w:tmpl w:val="DF10EDC4"/>
    <w:lvl w:ilvl="0" w:tplc="145A2A3E">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0DE394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6137F4"/>
    <w:multiLevelType w:val="hybridMultilevel"/>
    <w:tmpl w:val="7BF866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106CDF"/>
    <w:multiLevelType w:val="hybridMultilevel"/>
    <w:tmpl w:val="0C72CE1E"/>
    <w:lvl w:ilvl="0" w:tplc="1B76C382">
      <w:start w:val="1"/>
      <w:numFmt w:val="bullet"/>
      <w:lvlText w:val="-"/>
      <w:lvlJc w:val="left"/>
      <w:pPr>
        <w:ind w:left="1800" w:hanging="360"/>
      </w:pPr>
      <w:rPr>
        <w:rFonts w:ascii="Courier New" w:hAnsi="Courier New" w:hint="default"/>
      </w:rPr>
    </w:lvl>
    <w:lvl w:ilvl="1" w:tplc="1B76C382">
      <w:start w:val="1"/>
      <w:numFmt w:val="bullet"/>
      <w:lvlText w:val="-"/>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4E42106A"/>
    <w:multiLevelType w:val="hybridMultilevel"/>
    <w:tmpl w:val="A0C63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EC9332F"/>
    <w:multiLevelType w:val="hybridMultilevel"/>
    <w:tmpl w:val="ECA2A280"/>
    <w:lvl w:ilvl="0" w:tplc="08090001">
      <w:start w:val="1"/>
      <w:numFmt w:val="bullet"/>
      <w:lvlText w:val=""/>
      <w:lvlJc w:val="left"/>
      <w:pPr>
        <w:ind w:left="360" w:hanging="360"/>
      </w:pPr>
      <w:rPr>
        <w:rFonts w:ascii="Symbol" w:hAnsi="Symbol" w:hint="default"/>
      </w:rPr>
    </w:lvl>
    <w:lvl w:ilvl="1" w:tplc="3CBEAFEC">
      <w:start w:val="1"/>
      <w:numFmt w:val="bullet"/>
      <w:lvlText w:val="-"/>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FF524C9"/>
    <w:multiLevelType w:val="hybridMultilevel"/>
    <w:tmpl w:val="E2602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87202F"/>
    <w:multiLevelType w:val="hybridMultilevel"/>
    <w:tmpl w:val="E41802F2"/>
    <w:lvl w:ilvl="0" w:tplc="8160A418">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7A812BF"/>
    <w:multiLevelType w:val="hybridMultilevel"/>
    <w:tmpl w:val="B706F81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9502D69"/>
    <w:multiLevelType w:val="hybridMultilevel"/>
    <w:tmpl w:val="80909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5C40FB"/>
    <w:multiLevelType w:val="hybridMultilevel"/>
    <w:tmpl w:val="1E3AE45E"/>
    <w:lvl w:ilvl="0" w:tplc="1B76C382">
      <w:start w:val="1"/>
      <w:numFmt w:val="bullet"/>
      <w:lvlText w:val="-"/>
      <w:lvlJc w:val="left"/>
      <w:pPr>
        <w:ind w:left="1800" w:hanging="360"/>
      </w:pPr>
      <w:rPr>
        <w:rFonts w:ascii="Courier New" w:hAnsi="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5F0E60E7"/>
    <w:multiLevelType w:val="hybridMultilevel"/>
    <w:tmpl w:val="324CFBAE"/>
    <w:lvl w:ilvl="0" w:tplc="145A2A3E">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0295F25"/>
    <w:multiLevelType w:val="hybridMultilevel"/>
    <w:tmpl w:val="CF847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8733F"/>
    <w:multiLevelType w:val="hybridMultilevel"/>
    <w:tmpl w:val="3572E132"/>
    <w:lvl w:ilvl="0" w:tplc="145A2A3E">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4C17DB3"/>
    <w:multiLevelType w:val="hybridMultilevel"/>
    <w:tmpl w:val="7EB68D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6034A56"/>
    <w:multiLevelType w:val="hybridMultilevel"/>
    <w:tmpl w:val="1916AA60"/>
    <w:lvl w:ilvl="0" w:tplc="3CBEAFEC">
      <w:start w:val="1"/>
      <w:numFmt w:val="bullet"/>
      <w:lvlText w:val="-"/>
      <w:lvlJc w:val="left"/>
      <w:pPr>
        <w:ind w:left="720" w:hanging="360"/>
      </w:pPr>
      <w:rPr>
        <w:rFonts w:ascii="Courier New" w:hAnsi="Courier New" w:hint="default"/>
      </w:rPr>
    </w:lvl>
    <w:lvl w:ilvl="1" w:tplc="3CBEAFE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9D689C"/>
    <w:multiLevelType w:val="hybridMultilevel"/>
    <w:tmpl w:val="EEC24274"/>
    <w:lvl w:ilvl="0" w:tplc="CA14FB8E">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7D81844"/>
    <w:multiLevelType w:val="hybridMultilevel"/>
    <w:tmpl w:val="3EE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504304"/>
    <w:multiLevelType w:val="multilevel"/>
    <w:tmpl w:val="5B7627D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18D0535"/>
    <w:multiLevelType w:val="hybridMultilevel"/>
    <w:tmpl w:val="E6B8A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100528"/>
    <w:multiLevelType w:val="hybridMultilevel"/>
    <w:tmpl w:val="57582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34510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4A1CB7"/>
    <w:multiLevelType w:val="hybridMultilevel"/>
    <w:tmpl w:val="5C7ECA28"/>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39"/>
  </w:num>
  <w:num w:numId="3">
    <w:abstractNumId w:val="19"/>
  </w:num>
  <w:num w:numId="4">
    <w:abstractNumId w:val="36"/>
  </w:num>
  <w:num w:numId="5">
    <w:abstractNumId w:val="11"/>
  </w:num>
  <w:num w:numId="6">
    <w:abstractNumId w:val="24"/>
  </w:num>
  <w:num w:numId="7">
    <w:abstractNumId w:val="16"/>
  </w:num>
  <w:num w:numId="8">
    <w:abstractNumId w:val="38"/>
  </w:num>
  <w:num w:numId="9">
    <w:abstractNumId w:val="37"/>
  </w:num>
  <w:num w:numId="10">
    <w:abstractNumId w:val="30"/>
  </w:num>
  <w:num w:numId="11">
    <w:abstractNumId w:val="4"/>
  </w:num>
  <w:num w:numId="12">
    <w:abstractNumId w:val="27"/>
  </w:num>
  <w:num w:numId="13">
    <w:abstractNumId w:val="6"/>
  </w:num>
  <w:num w:numId="14">
    <w:abstractNumId w:val="33"/>
  </w:num>
  <w:num w:numId="15">
    <w:abstractNumId w:val="9"/>
  </w:num>
  <w:num w:numId="16">
    <w:abstractNumId w:val="20"/>
  </w:num>
  <w:num w:numId="17">
    <w:abstractNumId w:val="35"/>
  </w:num>
  <w:num w:numId="18">
    <w:abstractNumId w:val="32"/>
  </w:num>
  <w:num w:numId="19">
    <w:abstractNumId w:val="2"/>
  </w:num>
  <w:num w:numId="20">
    <w:abstractNumId w:val="14"/>
  </w:num>
  <w:num w:numId="21">
    <w:abstractNumId w:val="8"/>
  </w:num>
  <w:num w:numId="22">
    <w:abstractNumId w:val="0"/>
  </w:num>
  <w:num w:numId="23">
    <w:abstractNumId w:val="23"/>
  </w:num>
  <w:num w:numId="24">
    <w:abstractNumId w:val="22"/>
  </w:num>
  <w:num w:numId="25">
    <w:abstractNumId w:val="1"/>
  </w:num>
  <w:num w:numId="26">
    <w:abstractNumId w:val="10"/>
  </w:num>
  <w:num w:numId="27">
    <w:abstractNumId w:val="34"/>
  </w:num>
  <w:num w:numId="28">
    <w:abstractNumId w:val="25"/>
  </w:num>
  <w:num w:numId="29">
    <w:abstractNumId w:val="29"/>
  </w:num>
  <w:num w:numId="30">
    <w:abstractNumId w:val="18"/>
  </w:num>
  <w:num w:numId="31">
    <w:abstractNumId w:val="31"/>
  </w:num>
  <w:num w:numId="32">
    <w:abstractNumId w:val="5"/>
  </w:num>
  <w:num w:numId="33">
    <w:abstractNumId w:val="40"/>
  </w:num>
  <w:num w:numId="34">
    <w:abstractNumId w:val="28"/>
  </w:num>
  <w:num w:numId="35">
    <w:abstractNumId w:val="21"/>
  </w:num>
  <w:num w:numId="36">
    <w:abstractNumId w:val="26"/>
  </w:num>
  <w:num w:numId="37">
    <w:abstractNumId w:val="13"/>
  </w:num>
  <w:num w:numId="38">
    <w:abstractNumId w:val="17"/>
  </w:num>
  <w:num w:numId="39">
    <w:abstractNumId w:val="3"/>
  </w:num>
  <w:num w:numId="40">
    <w:abstractNumId w:val="12"/>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D1"/>
    <w:rsid w:val="00003A9F"/>
    <w:rsid w:val="0000597A"/>
    <w:rsid w:val="00024EC5"/>
    <w:rsid w:val="000309C6"/>
    <w:rsid w:val="00032E76"/>
    <w:rsid w:val="00041C59"/>
    <w:rsid w:val="00045410"/>
    <w:rsid w:val="000478EB"/>
    <w:rsid w:val="00050568"/>
    <w:rsid w:val="00052ED8"/>
    <w:rsid w:val="00056648"/>
    <w:rsid w:val="00057D75"/>
    <w:rsid w:val="00073847"/>
    <w:rsid w:val="00075AD1"/>
    <w:rsid w:val="00085D61"/>
    <w:rsid w:val="00086C60"/>
    <w:rsid w:val="0009608F"/>
    <w:rsid w:val="00096D40"/>
    <w:rsid w:val="000A0A32"/>
    <w:rsid w:val="000A1F09"/>
    <w:rsid w:val="000A221C"/>
    <w:rsid w:val="000B1FDB"/>
    <w:rsid w:val="000B7705"/>
    <w:rsid w:val="000C032E"/>
    <w:rsid w:val="000C6FD7"/>
    <w:rsid w:val="000C7627"/>
    <w:rsid w:val="000E5E21"/>
    <w:rsid w:val="000E6FC6"/>
    <w:rsid w:val="000F5855"/>
    <w:rsid w:val="00100B79"/>
    <w:rsid w:val="001020B5"/>
    <w:rsid w:val="00102EC3"/>
    <w:rsid w:val="001056D6"/>
    <w:rsid w:val="00105D8C"/>
    <w:rsid w:val="00114408"/>
    <w:rsid w:val="00122464"/>
    <w:rsid w:val="001273B6"/>
    <w:rsid w:val="00131454"/>
    <w:rsid w:val="001316E0"/>
    <w:rsid w:val="00136537"/>
    <w:rsid w:val="00141506"/>
    <w:rsid w:val="001467E2"/>
    <w:rsid w:val="00146CD8"/>
    <w:rsid w:val="00164ED5"/>
    <w:rsid w:val="00166B5E"/>
    <w:rsid w:val="00166BD2"/>
    <w:rsid w:val="00171929"/>
    <w:rsid w:val="0017396B"/>
    <w:rsid w:val="00174E42"/>
    <w:rsid w:val="00180DBB"/>
    <w:rsid w:val="00181D91"/>
    <w:rsid w:val="00184232"/>
    <w:rsid w:val="00191023"/>
    <w:rsid w:val="00192C84"/>
    <w:rsid w:val="00194F27"/>
    <w:rsid w:val="001A1601"/>
    <w:rsid w:val="001B63F3"/>
    <w:rsid w:val="001D1526"/>
    <w:rsid w:val="001D3E13"/>
    <w:rsid w:val="001E1D09"/>
    <w:rsid w:val="001F1B09"/>
    <w:rsid w:val="002029C1"/>
    <w:rsid w:val="002035A5"/>
    <w:rsid w:val="00206C5E"/>
    <w:rsid w:val="002117D1"/>
    <w:rsid w:val="00212A33"/>
    <w:rsid w:val="00212E08"/>
    <w:rsid w:val="002250BF"/>
    <w:rsid w:val="002328F2"/>
    <w:rsid w:val="00233347"/>
    <w:rsid w:val="00233F21"/>
    <w:rsid w:val="002359E5"/>
    <w:rsid w:val="002412E4"/>
    <w:rsid w:val="0024288D"/>
    <w:rsid w:val="002428AB"/>
    <w:rsid w:val="00260115"/>
    <w:rsid w:val="00260799"/>
    <w:rsid w:val="00260912"/>
    <w:rsid w:val="0026236D"/>
    <w:rsid w:val="00271163"/>
    <w:rsid w:val="00273CCF"/>
    <w:rsid w:val="002742F8"/>
    <w:rsid w:val="00290918"/>
    <w:rsid w:val="00296AE0"/>
    <w:rsid w:val="00296E2D"/>
    <w:rsid w:val="002978DC"/>
    <w:rsid w:val="002A0EF6"/>
    <w:rsid w:val="002A3E38"/>
    <w:rsid w:val="002A70CC"/>
    <w:rsid w:val="002B08D5"/>
    <w:rsid w:val="002C32C6"/>
    <w:rsid w:val="002C481E"/>
    <w:rsid w:val="002C5895"/>
    <w:rsid w:val="002C64BC"/>
    <w:rsid w:val="002D0DDE"/>
    <w:rsid w:val="002D4D90"/>
    <w:rsid w:val="002D7184"/>
    <w:rsid w:val="002E1DFF"/>
    <w:rsid w:val="002E4D3E"/>
    <w:rsid w:val="002F10CE"/>
    <w:rsid w:val="00300B40"/>
    <w:rsid w:val="00305900"/>
    <w:rsid w:val="00305CDF"/>
    <w:rsid w:val="003128D4"/>
    <w:rsid w:val="00315B70"/>
    <w:rsid w:val="00320D98"/>
    <w:rsid w:val="00322D0B"/>
    <w:rsid w:val="003403F7"/>
    <w:rsid w:val="00343462"/>
    <w:rsid w:val="003529EB"/>
    <w:rsid w:val="00372510"/>
    <w:rsid w:val="003812E5"/>
    <w:rsid w:val="00381EF9"/>
    <w:rsid w:val="00391403"/>
    <w:rsid w:val="00393054"/>
    <w:rsid w:val="003A2833"/>
    <w:rsid w:val="003A2F91"/>
    <w:rsid w:val="003A4E26"/>
    <w:rsid w:val="003A67FB"/>
    <w:rsid w:val="003A6CD1"/>
    <w:rsid w:val="003B2354"/>
    <w:rsid w:val="003B6BA9"/>
    <w:rsid w:val="003B7784"/>
    <w:rsid w:val="003C24EE"/>
    <w:rsid w:val="003D33B3"/>
    <w:rsid w:val="003F05A7"/>
    <w:rsid w:val="00402B41"/>
    <w:rsid w:val="0040418E"/>
    <w:rsid w:val="00411795"/>
    <w:rsid w:val="00423C6E"/>
    <w:rsid w:val="00425D37"/>
    <w:rsid w:val="0042687D"/>
    <w:rsid w:val="00431BB4"/>
    <w:rsid w:val="00441CFA"/>
    <w:rsid w:val="004541A5"/>
    <w:rsid w:val="00462C48"/>
    <w:rsid w:val="00463C50"/>
    <w:rsid w:val="004641BC"/>
    <w:rsid w:val="00464407"/>
    <w:rsid w:val="00464E1B"/>
    <w:rsid w:val="00465A16"/>
    <w:rsid w:val="00466B84"/>
    <w:rsid w:val="004716E7"/>
    <w:rsid w:val="004734D8"/>
    <w:rsid w:val="00480289"/>
    <w:rsid w:val="00482C61"/>
    <w:rsid w:val="00485D4C"/>
    <w:rsid w:val="004B0C32"/>
    <w:rsid w:val="004B135C"/>
    <w:rsid w:val="004B35E2"/>
    <w:rsid w:val="004B5FE9"/>
    <w:rsid w:val="004C46B2"/>
    <w:rsid w:val="004C62F4"/>
    <w:rsid w:val="004C6BBE"/>
    <w:rsid w:val="004D1721"/>
    <w:rsid w:val="004D1EC0"/>
    <w:rsid w:val="004E00C0"/>
    <w:rsid w:val="004E0A8E"/>
    <w:rsid w:val="004E53B2"/>
    <w:rsid w:val="004E67AB"/>
    <w:rsid w:val="004F55E6"/>
    <w:rsid w:val="00502449"/>
    <w:rsid w:val="00502939"/>
    <w:rsid w:val="0052560E"/>
    <w:rsid w:val="00525B03"/>
    <w:rsid w:val="005315E4"/>
    <w:rsid w:val="00534D84"/>
    <w:rsid w:val="00535C56"/>
    <w:rsid w:val="00554538"/>
    <w:rsid w:val="00557844"/>
    <w:rsid w:val="00561901"/>
    <w:rsid w:val="005701D8"/>
    <w:rsid w:val="00573A45"/>
    <w:rsid w:val="00574360"/>
    <w:rsid w:val="00575503"/>
    <w:rsid w:val="005816EA"/>
    <w:rsid w:val="00582A3A"/>
    <w:rsid w:val="00586013"/>
    <w:rsid w:val="00586EBB"/>
    <w:rsid w:val="005870BF"/>
    <w:rsid w:val="0059110C"/>
    <w:rsid w:val="00592F36"/>
    <w:rsid w:val="00597F67"/>
    <w:rsid w:val="005A2E7F"/>
    <w:rsid w:val="005C1D6F"/>
    <w:rsid w:val="005C37D4"/>
    <w:rsid w:val="005C4A32"/>
    <w:rsid w:val="005C5A1C"/>
    <w:rsid w:val="005F56C7"/>
    <w:rsid w:val="005F5AEB"/>
    <w:rsid w:val="005F7C7D"/>
    <w:rsid w:val="00601312"/>
    <w:rsid w:val="00603529"/>
    <w:rsid w:val="006131CF"/>
    <w:rsid w:val="00614C78"/>
    <w:rsid w:val="00616902"/>
    <w:rsid w:val="00624433"/>
    <w:rsid w:val="00625259"/>
    <w:rsid w:val="0062545A"/>
    <w:rsid w:val="00626861"/>
    <w:rsid w:val="00626E4F"/>
    <w:rsid w:val="00631A90"/>
    <w:rsid w:val="00635276"/>
    <w:rsid w:val="00637C74"/>
    <w:rsid w:val="0064784C"/>
    <w:rsid w:val="006534C1"/>
    <w:rsid w:val="006634CC"/>
    <w:rsid w:val="00665B97"/>
    <w:rsid w:val="00667176"/>
    <w:rsid w:val="00672D6C"/>
    <w:rsid w:val="00674B21"/>
    <w:rsid w:val="0068015D"/>
    <w:rsid w:val="0068181B"/>
    <w:rsid w:val="0068187F"/>
    <w:rsid w:val="00691814"/>
    <w:rsid w:val="00692330"/>
    <w:rsid w:val="006929DA"/>
    <w:rsid w:val="00694417"/>
    <w:rsid w:val="00696A5B"/>
    <w:rsid w:val="006A4EA6"/>
    <w:rsid w:val="006A7272"/>
    <w:rsid w:val="006B343C"/>
    <w:rsid w:val="006B363E"/>
    <w:rsid w:val="006B3DC3"/>
    <w:rsid w:val="006C52C1"/>
    <w:rsid w:val="006D6147"/>
    <w:rsid w:val="006D65B1"/>
    <w:rsid w:val="006E0C67"/>
    <w:rsid w:val="006E5900"/>
    <w:rsid w:val="006F5FF1"/>
    <w:rsid w:val="00703930"/>
    <w:rsid w:val="00703D00"/>
    <w:rsid w:val="007117A1"/>
    <w:rsid w:val="00714F7A"/>
    <w:rsid w:val="00721101"/>
    <w:rsid w:val="007241F0"/>
    <w:rsid w:val="00724DAB"/>
    <w:rsid w:val="00724E14"/>
    <w:rsid w:val="00735F78"/>
    <w:rsid w:val="00746D69"/>
    <w:rsid w:val="007505A2"/>
    <w:rsid w:val="00761195"/>
    <w:rsid w:val="007678C8"/>
    <w:rsid w:val="0077392A"/>
    <w:rsid w:val="00774D92"/>
    <w:rsid w:val="0077650E"/>
    <w:rsid w:val="00777596"/>
    <w:rsid w:val="00787C1F"/>
    <w:rsid w:val="00790AC8"/>
    <w:rsid w:val="00793B7F"/>
    <w:rsid w:val="00795733"/>
    <w:rsid w:val="00796156"/>
    <w:rsid w:val="007B0179"/>
    <w:rsid w:val="007B1E48"/>
    <w:rsid w:val="007B1EC2"/>
    <w:rsid w:val="007B2F44"/>
    <w:rsid w:val="007B476A"/>
    <w:rsid w:val="007B5C73"/>
    <w:rsid w:val="007B651D"/>
    <w:rsid w:val="007C74FB"/>
    <w:rsid w:val="007D4FEA"/>
    <w:rsid w:val="007D593D"/>
    <w:rsid w:val="007E5579"/>
    <w:rsid w:val="008013A2"/>
    <w:rsid w:val="0080216F"/>
    <w:rsid w:val="008075B6"/>
    <w:rsid w:val="00816C29"/>
    <w:rsid w:val="00822BA7"/>
    <w:rsid w:val="00824AF7"/>
    <w:rsid w:val="00825717"/>
    <w:rsid w:val="00827BCD"/>
    <w:rsid w:val="00827E6E"/>
    <w:rsid w:val="008305B0"/>
    <w:rsid w:val="00831B26"/>
    <w:rsid w:val="00840CC2"/>
    <w:rsid w:val="00846380"/>
    <w:rsid w:val="00847CAC"/>
    <w:rsid w:val="00850C7F"/>
    <w:rsid w:val="0085511B"/>
    <w:rsid w:val="00856FD3"/>
    <w:rsid w:val="00861360"/>
    <w:rsid w:val="00862446"/>
    <w:rsid w:val="00864D8C"/>
    <w:rsid w:val="00867CA8"/>
    <w:rsid w:val="00876A2B"/>
    <w:rsid w:val="00880C1E"/>
    <w:rsid w:val="008815A2"/>
    <w:rsid w:val="00883434"/>
    <w:rsid w:val="00883B48"/>
    <w:rsid w:val="0088554A"/>
    <w:rsid w:val="008905E2"/>
    <w:rsid w:val="008907BC"/>
    <w:rsid w:val="008952A5"/>
    <w:rsid w:val="008A0A45"/>
    <w:rsid w:val="008A0CB0"/>
    <w:rsid w:val="008A259D"/>
    <w:rsid w:val="008A3412"/>
    <w:rsid w:val="008B0243"/>
    <w:rsid w:val="008B228E"/>
    <w:rsid w:val="008B560B"/>
    <w:rsid w:val="008C2238"/>
    <w:rsid w:val="008C2FFB"/>
    <w:rsid w:val="008D11E0"/>
    <w:rsid w:val="008D7520"/>
    <w:rsid w:val="008F05BE"/>
    <w:rsid w:val="00903A15"/>
    <w:rsid w:val="00904540"/>
    <w:rsid w:val="009156FF"/>
    <w:rsid w:val="00921FEB"/>
    <w:rsid w:val="00933256"/>
    <w:rsid w:val="00940E52"/>
    <w:rsid w:val="00946706"/>
    <w:rsid w:val="00952B80"/>
    <w:rsid w:val="00957F6A"/>
    <w:rsid w:val="0097499B"/>
    <w:rsid w:val="00975A03"/>
    <w:rsid w:val="00982607"/>
    <w:rsid w:val="00985D5B"/>
    <w:rsid w:val="00995043"/>
    <w:rsid w:val="00995A7A"/>
    <w:rsid w:val="009A4E11"/>
    <w:rsid w:val="009A60BE"/>
    <w:rsid w:val="009A7160"/>
    <w:rsid w:val="009A7443"/>
    <w:rsid w:val="009B7EDD"/>
    <w:rsid w:val="009C03D8"/>
    <w:rsid w:val="009C3A29"/>
    <w:rsid w:val="009D23B8"/>
    <w:rsid w:val="009D298F"/>
    <w:rsid w:val="009D2ED3"/>
    <w:rsid w:val="009D4CF8"/>
    <w:rsid w:val="009D510E"/>
    <w:rsid w:val="009E0B0D"/>
    <w:rsid w:val="009E1D90"/>
    <w:rsid w:val="009E45EB"/>
    <w:rsid w:val="009F04BF"/>
    <w:rsid w:val="009F1C48"/>
    <w:rsid w:val="009F2189"/>
    <w:rsid w:val="009F7BC7"/>
    <w:rsid w:val="00A00256"/>
    <w:rsid w:val="00A00FC2"/>
    <w:rsid w:val="00A0213A"/>
    <w:rsid w:val="00A02CF9"/>
    <w:rsid w:val="00A064CA"/>
    <w:rsid w:val="00A16319"/>
    <w:rsid w:val="00A240FB"/>
    <w:rsid w:val="00A25463"/>
    <w:rsid w:val="00A259AD"/>
    <w:rsid w:val="00A25F32"/>
    <w:rsid w:val="00A27E7B"/>
    <w:rsid w:val="00A323BD"/>
    <w:rsid w:val="00A35F9F"/>
    <w:rsid w:val="00A61648"/>
    <w:rsid w:val="00A71A31"/>
    <w:rsid w:val="00A76124"/>
    <w:rsid w:val="00A76C05"/>
    <w:rsid w:val="00A774D2"/>
    <w:rsid w:val="00AA2694"/>
    <w:rsid w:val="00AD06CC"/>
    <w:rsid w:val="00AD600E"/>
    <w:rsid w:val="00AE0292"/>
    <w:rsid w:val="00AE07EE"/>
    <w:rsid w:val="00AE1FC2"/>
    <w:rsid w:val="00B0134D"/>
    <w:rsid w:val="00B053E7"/>
    <w:rsid w:val="00B12C23"/>
    <w:rsid w:val="00B13F6A"/>
    <w:rsid w:val="00B17469"/>
    <w:rsid w:val="00B238A5"/>
    <w:rsid w:val="00B25184"/>
    <w:rsid w:val="00B25EFC"/>
    <w:rsid w:val="00B30CEE"/>
    <w:rsid w:val="00B3299D"/>
    <w:rsid w:val="00B42AF3"/>
    <w:rsid w:val="00B43B18"/>
    <w:rsid w:val="00B5185C"/>
    <w:rsid w:val="00B5322D"/>
    <w:rsid w:val="00B54E60"/>
    <w:rsid w:val="00B55824"/>
    <w:rsid w:val="00B5772F"/>
    <w:rsid w:val="00B6153D"/>
    <w:rsid w:val="00B620A4"/>
    <w:rsid w:val="00B73127"/>
    <w:rsid w:val="00B75E13"/>
    <w:rsid w:val="00B80E4A"/>
    <w:rsid w:val="00B84C84"/>
    <w:rsid w:val="00B90C4F"/>
    <w:rsid w:val="00B91EE8"/>
    <w:rsid w:val="00B9592D"/>
    <w:rsid w:val="00BA120F"/>
    <w:rsid w:val="00BB0DAD"/>
    <w:rsid w:val="00BB4D0D"/>
    <w:rsid w:val="00BC11F8"/>
    <w:rsid w:val="00BD34E0"/>
    <w:rsid w:val="00BD3D76"/>
    <w:rsid w:val="00BD5F83"/>
    <w:rsid w:val="00BE2F4E"/>
    <w:rsid w:val="00BE385F"/>
    <w:rsid w:val="00BF07F4"/>
    <w:rsid w:val="00BF1362"/>
    <w:rsid w:val="00BF77C4"/>
    <w:rsid w:val="00C13FFF"/>
    <w:rsid w:val="00C15DD8"/>
    <w:rsid w:val="00C176AE"/>
    <w:rsid w:val="00C20C6F"/>
    <w:rsid w:val="00C228BF"/>
    <w:rsid w:val="00C22A02"/>
    <w:rsid w:val="00C30BA8"/>
    <w:rsid w:val="00C31492"/>
    <w:rsid w:val="00C33C07"/>
    <w:rsid w:val="00C35207"/>
    <w:rsid w:val="00C37E8E"/>
    <w:rsid w:val="00C42E48"/>
    <w:rsid w:val="00C461A6"/>
    <w:rsid w:val="00C53F92"/>
    <w:rsid w:val="00C61BF8"/>
    <w:rsid w:val="00C70DEF"/>
    <w:rsid w:val="00C76EFF"/>
    <w:rsid w:val="00C81779"/>
    <w:rsid w:val="00C81F6F"/>
    <w:rsid w:val="00C85711"/>
    <w:rsid w:val="00C87345"/>
    <w:rsid w:val="00C90423"/>
    <w:rsid w:val="00C9284D"/>
    <w:rsid w:val="00C968EB"/>
    <w:rsid w:val="00CA19D1"/>
    <w:rsid w:val="00CA33D1"/>
    <w:rsid w:val="00CA6EDB"/>
    <w:rsid w:val="00CB048C"/>
    <w:rsid w:val="00CC0DFE"/>
    <w:rsid w:val="00CC18EF"/>
    <w:rsid w:val="00CC2F36"/>
    <w:rsid w:val="00CC3A59"/>
    <w:rsid w:val="00CC452A"/>
    <w:rsid w:val="00CC4E96"/>
    <w:rsid w:val="00CC5B10"/>
    <w:rsid w:val="00CC68B3"/>
    <w:rsid w:val="00CD4031"/>
    <w:rsid w:val="00CD49B3"/>
    <w:rsid w:val="00CD6730"/>
    <w:rsid w:val="00CE4C52"/>
    <w:rsid w:val="00CF2A30"/>
    <w:rsid w:val="00D0669B"/>
    <w:rsid w:val="00D22A3B"/>
    <w:rsid w:val="00D24960"/>
    <w:rsid w:val="00D25B96"/>
    <w:rsid w:val="00D32878"/>
    <w:rsid w:val="00D4206A"/>
    <w:rsid w:val="00D43823"/>
    <w:rsid w:val="00D44085"/>
    <w:rsid w:val="00D50481"/>
    <w:rsid w:val="00D53546"/>
    <w:rsid w:val="00D5355A"/>
    <w:rsid w:val="00D577AE"/>
    <w:rsid w:val="00D6291E"/>
    <w:rsid w:val="00D65966"/>
    <w:rsid w:val="00D676F8"/>
    <w:rsid w:val="00D70A83"/>
    <w:rsid w:val="00D72C5E"/>
    <w:rsid w:val="00D72C97"/>
    <w:rsid w:val="00D73F84"/>
    <w:rsid w:val="00D83AB4"/>
    <w:rsid w:val="00D840BF"/>
    <w:rsid w:val="00D857C5"/>
    <w:rsid w:val="00D87627"/>
    <w:rsid w:val="00DA0688"/>
    <w:rsid w:val="00DB09BA"/>
    <w:rsid w:val="00DB22CD"/>
    <w:rsid w:val="00DB3E32"/>
    <w:rsid w:val="00DB6D61"/>
    <w:rsid w:val="00DC5550"/>
    <w:rsid w:val="00DC7C8A"/>
    <w:rsid w:val="00DD6A48"/>
    <w:rsid w:val="00DD6A8B"/>
    <w:rsid w:val="00DE0A40"/>
    <w:rsid w:val="00DE3DF8"/>
    <w:rsid w:val="00DF014B"/>
    <w:rsid w:val="00DF14C8"/>
    <w:rsid w:val="00DF3FB9"/>
    <w:rsid w:val="00E00BFF"/>
    <w:rsid w:val="00E0179C"/>
    <w:rsid w:val="00E1571C"/>
    <w:rsid w:val="00E23FBB"/>
    <w:rsid w:val="00E27289"/>
    <w:rsid w:val="00E27E69"/>
    <w:rsid w:val="00E36080"/>
    <w:rsid w:val="00E46F48"/>
    <w:rsid w:val="00E52986"/>
    <w:rsid w:val="00E7019D"/>
    <w:rsid w:val="00E72645"/>
    <w:rsid w:val="00E72C67"/>
    <w:rsid w:val="00E91523"/>
    <w:rsid w:val="00E9222C"/>
    <w:rsid w:val="00E92E36"/>
    <w:rsid w:val="00E93CD6"/>
    <w:rsid w:val="00EA1FB7"/>
    <w:rsid w:val="00EA4BFB"/>
    <w:rsid w:val="00EA6580"/>
    <w:rsid w:val="00EB5429"/>
    <w:rsid w:val="00EB5FFF"/>
    <w:rsid w:val="00EC02F6"/>
    <w:rsid w:val="00EC0BBF"/>
    <w:rsid w:val="00EC5762"/>
    <w:rsid w:val="00EC7756"/>
    <w:rsid w:val="00ED4FCB"/>
    <w:rsid w:val="00EF6112"/>
    <w:rsid w:val="00F050BD"/>
    <w:rsid w:val="00F12ECF"/>
    <w:rsid w:val="00F14E1A"/>
    <w:rsid w:val="00F170E0"/>
    <w:rsid w:val="00F326DD"/>
    <w:rsid w:val="00F424B0"/>
    <w:rsid w:val="00F51F5F"/>
    <w:rsid w:val="00F548DF"/>
    <w:rsid w:val="00F60735"/>
    <w:rsid w:val="00F62AD1"/>
    <w:rsid w:val="00F65594"/>
    <w:rsid w:val="00F72635"/>
    <w:rsid w:val="00F72A39"/>
    <w:rsid w:val="00F77307"/>
    <w:rsid w:val="00F77EBA"/>
    <w:rsid w:val="00F860F9"/>
    <w:rsid w:val="00F939E0"/>
    <w:rsid w:val="00F97591"/>
    <w:rsid w:val="00F97A0A"/>
    <w:rsid w:val="00FA0E3B"/>
    <w:rsid w:val="00FA588E"/>
    <w:rsid w:val="00FB1F29"/>
    <w:rsid w:val="00FB7B67"/>
    <w:rsid w:val="00FD445C"/>
    <w:rsid w:val="00FD69DD"/>
    <w:rsid w:val="00FE5C0B"/>
    <w:rsid w:val="00FE6E69"/>
    <w:rsid w:val="00FF2373"/>
    <w:rsid w:val="00FF28D5"/>
    <w:rsid w:val="00FF3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A9FC"/>
  <w15:docId w15:val="{DDFB8DD6-1758-4145-ACDD-3AECBBF7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lang w:val="en-GB"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FB9"/>
  </w:style>
  <w:style w:type="paragraph" w:styleId="Heading4">
    <w:name w:val="heading 4"/>
    <w:basedOn w:val="Normal"/>
    <w:next w:val="Normal"/>
    <w:link w:val="Heading4Char"/>
    <w:qFormat/>
    <w:rsid w:val="00045410"/>
    <w:pPr>
      <w:keepNext/>
      <w:spacing w:line="240" w:lineRule="auto"/>
      <w:jc w:val="center"/>
      <w:outlineLvl w:val="3"/>
    </w:pPr>
    <w:rPr>
      <w:rFonts w:ascii="Times New Roman" w:eastAsia="Times New Roman" w:hAnsi="Times New Roman" w:cs="Times New Roman"/>
      <w:b/>
      <w:bCs/>
    </w:rPr>
  </w:style>
  <w:style w:type="paragraph" w:styleId="Heading5">
    <w:name w:val="heading 5"/>
    <w:basedOn w:val="Normal"/>
    <w:next w:val="Normal"/>
    <w:link w:val="Heading5Char"/>
    <w:qFormat/>
    <w:rsid w:val="00045410"/>
    <w:pPr>
      <w:keepNext/>
      <w:spacing w:line="240" w:lineRule="auto"/>
      <w:jc w:val="left"/>
      <w:outlineLvl w:val="4"/>
    </w:pPr>
    <w:rPr>
      <w:rFonts w:ascii="Times New Roman" w:eastAsia="Times New Roman" w:hAnsi="Times New Roman" w:cs="Times New Roman"/>
    </w:rPr>
  </w:style>
  <w:style w:type="paragraph" w:styleId="Heading6">
    <w:name w:val="heading 6"/>
    <w:basedOn w:val="Normal"/>
    <w:next w:val="Normal"/>
    <w:link w:val="Heading6Char"/>
    <w:qFormat/>
    <w:rsid w:val="00045410"/>
    <w:pPr>
      <w:keepNext/>
      <w:spacing w:line="240" w:lineRule="auto"/>
      <w:ind w:left="720" w:hanging="720"/>
      <w:jc w:val="left"/>
      <w:outlineLvl w:val="5"/>
    </w:pPr>
    <w:rPr>
      <w:rFonts w:ascii="Times New Roman" w:eastAsia="Times New Roman" w:hAnsi="Times New Roman" w:cs="Times New Roman"/>
      <w:b/>
      <w:bCs/>
      <w:u w:val="single"/>
    </w:rPr>
  </w:style>
  <w:style w:type="paragraph" w:styleId="Heading7">
    <w:name w:val="heading 7"/>
    <w:basedOn w:val="Normal"/>
    <w:next w:val="Normal"/>
    <w:link w:val="Heading7Char"/>
    <w:qFormat/>
    <w:rsid w:val="00045410"/>
    <w:pPr>
      <w:keepNext/>
      <w:spacing w:line="240" w:lineRule="auto"/>
      <w:ind w:left="720" w:hanging="720"/>
      <w:outlineLvl w:val="6"/>
    </w:pPr>
    <w:rPr>
      <w:rFonts w:ascii="Times New Roman" w:eastAsia="Times New Roman" w:hAnsi="Times New Roman" w:cs="Times New Roman"/>
      <w:b/>
      <w:bCs/>
      <w:u w:val="single"/>
    </w:rPr>
  </w:style>
  <w:style w:type="paragraph" w:styleId="Heading8">
    <w:name w:val="heading 8"/>
    <w:basedOn w:val="Normal"/>
    <w:next w:val="Normal"/>
    <w:link w:val="Heading8Char"/>
    <w:qFormat/>
    <w:rsid w:val="00045410"/>
    <w:pPr>
      <w:keepNext/>
      <w:spacing w:line="240" w:lineRule="auto"/>
      <w:jc w:val="center"/>
      <w:outlineLvl w:val="7"/>
    </w:pPr>
    <w:rPr>
      <w:rFonts w:ascii="Times New Roman" w:eastAsia="Times New Roman" w:hAnsi="Times New Roman" w:cs="Times New Roman"/>
      <w:b/>
      <w:sz w:val="32"/>
    </w:rPr>
  </w:style>
  <w:style w:type="paragraph" w:styleId="Heading9">
    <w:name w:val="heading 9"/>
    <w:basedOn w:val="Normal"/>
    <w:next w:val="Normal"/>
    <w:link w:val="Heading9Char"/>
    <w:qFormat/>
    <w:rsid w:val="00045410"/>
    <w:pPr>
      <w:keepNext/>
      <w:spacing w:line="240" w:lineRule="auto"/>
      <w:outlineLvl w:val="8"/>
    </w:pPr>
    <w:rPr>
      <w:rFonts w:ascii="Times New Roman" w:eastAsia="Times New Roman" w:hAnsi="Times New Roman" w:cs="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A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F05A7"/>
    <w:pPr>
      <w:spacing w:after="200"/>
      <w:ind w:left="720"/>
      <w:contextualSpacing/>
      <w:jc w:val="left"/>
    </w:pPr>
    <w:rPr>
      <w:rFonts w:ascii="Calibri" w:eastAsia="Calibri" w:hAnsi="Calibri" w:cs="Times New Roman"/>
      <w:sz w:val="22"/>
      <w:szCs w:val="22"/>
    </w:rPr>
  </w:style>
  <w:style w:type="table" w:customStyle="1" w:styleId="LightShading1">
    <w:name w:val="Light Shading1"/>
    <w:basedOn w:val="TableNormal"/>
    <w:uiPriority w:val="60"/>
    <w:rsid w:val="00BD5F8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rsid w:val="00045410"/>
    <w:rPr>
      <w:rFonts w:ascii="Times New Roman" w:eastAsia="Times New Roman" w:hAnsi="Times New Roman" w:cs="Times New Roman"/>
      <w:b/>
      <w:bCs/>
    </w:rPr>
  </w:style>
  <w:style w:type="character" w:customStyle="1" w:styleId="Heading5Char">
    <w:name w:val="Heading 5 Char"/>
    <w:basedOn w:val="DefaultParagraphFont"/>
    <w:link w:val="Heading5"/>
    <w:rsid w:val="00045410"/>
    <w:rPr>
      <w:rFonts w:ascii="Times New Roman" w:eastAsia="Times New Roman" w:hAnsi="Times New Roman" w:cs="Times New Roman"/>
    </w:rPr>
  </w:style>
  <w:style w:type="character" w:customStyle="1" w:styleId="Heading6Char">
    <w:name w:val="Heading 6 Char"/>
    <w:basedOn w:val="DefaultParagraphFont"/>
    <w:link w:val="Heading6"/>
    <w:rsid w:val="00045410"/>
    <w:rPr>
      <w:rFonts w:ascii="Times New Roman" w:eastAsia="Times New Roman" w:hAnsi="Times New Roman" w:cs="Times New Roman"/>
      <w:b/>
      <w:bCs/>
      <w:u w:val="single"/>
    </w:rPr>
  </w:style>
  <w:style w:type="character" w:customStyle="1" w:styleId="Heading7Char">
    <w:name w:val="Heading 7 Char"/>
    <w:basedOn w:val="DefaultParagraphFont"/>
    <w:link w:val="Heading7"/>
    <w:rsid w:val="00045410"/>
    <w:rPr>
      <w:rFonts w:ascii="Times New Roman" w:eastAsia="Times New Roman" w:hAnsi="Times New Roman" w:cs="Times New Roman"/>
      <w:b/>
      <w:bCs/>
      <w:u w:val="single"/>
    </w:rPr>
  </w:style>
  <w:style w:type="character" w:customStyle="1" w:styleId="Heading8Char">
    <w:name w:val="Heading 8 Char"/>
    <w:basedOn w:val="DefaultParagraphFont"/>
    <w:link w:val="Heading8"/>
    <w:rsid w:val="00045410"/>
    <w:rPr>
      <w:rFonts w:ascii="Times New Roman" w:eastAsia="Times New Roman" w:hAnsi="Times New Roman" w:cs="Times New Roman"/>
      <w:b/>
      <w:sz w:val="32"/>
    </w:rPr>
  </w:style>
  <w:style w:type="character" w:customStyle="1" w:styleId="Heading9Char">
    <w:name w:val="Heading 9 Char"/>
    <w:basedOn w:val="DefaultParagraphFont"/>
    <w:link w:val="Heading9"/>
    <w:rsid w:val="00045410"/>
    <w:rPr>
      <w:rFonts w:ascii="Times New Roman" w:eastAsia="Times New Roman" w:hAnsi="Times New Roman" w:cs="Times New Roman"/>
      <w:b/>
      <w:u w:val="single"/>
    </w:rPr>
  </w:style>
  <w:style w:type="paragraph" w:styleId="BodyText">
    <w:name w:val="Body Text"/>
    <w:basedOn w:val="Normal"/>
    <w:link w:val="BodyTextChar"/>
    <w:rsid w:val="00045410"/>
    <w:pPr>
      <w:spacing w:line="240" w:lineRule="auto"/>
      <w:jc w:val="left"/>
    </w:pPr>
    <w:rPr>
      <w:rFonts w:ascii="Times New Roman" w:eastAsia="Times New Roman" w:hAnsi="Times New Roman" w:cs="Times New Roman"/>
      <w:b/>
    </w:rPr>
  </w:style>
  <w:style w:type="character" w:customStyle="1" w:styleId="BodyTextChar">
    <w:name w:val="Body Text Char"/>
    <w:basedOn w:val="DefaultParagraphFont"/>
    <w:link w:val="BodyText"/>
    <w:rsid w:val="00045410"/>
    <w:rPr>
      <w:rFonts w:ascii="Times New Roman" w:eastAsia="Times New Roman" w:hAnsi="Times New Roman" w:cs="Times New Roman"/>
      <w:b/>
    </w:rPr>
  </w:style>
  <w:style w:type="paragraph" w:styleId="BodyTextIndent">
    <w:name w:val="Body Text Indent"/>
    <w:basedOn w:val="Normal"/>
    <w:link w:val="BodyTextIndentChar"/>
    <w:rsid w:val="00045410"/>
    <w:pPr>
      <w:spacing w:line="240" w:lineRule="auto"/>
      <w:ind w:left="720" w:hanging="720"/>
    </w:pPr>
    <w:rPr>
      <w:rFonts w:ascii="Times New Roman" w:eastAsia="Times New Roman" w:hAnsi="Times New Roman" w:cs="Times New Roman"/>
      <w:sz w:val="20"/>
    </w:rPr>
  </w:style>
  <w:style w:type="character" w:customStyle="1" w:styleId="BodyTextIndentChar">
    <w:name w:val="Body Text Indent Char"/>
    <w:basedOn w:val="DefaultParagraphFont"/>
    <w:link w:val="BodyTextIndent"/>
    <w:rsid w:val="00045410"/>
    <w:rPr>
      <w:rFonts w:ascii="Times New Roman" w:eastAsia="Times New Roman" w:hAnsi="Times New Roman" w:cs="Times New Roman"/>
      <w:sz w:val="20"/>
    </w:rPr>
  </w:style>
  <w:style w:type="paragraph" w:styleId="BodyText3">
    <w:name w:val="Body Text 3"/>
    <w:basedOn w:val="Normal"/>
    <w:link w:val="BodyText3Char"/>
    <w:rsid w:val="00045410"/>
    <w:pPr>
      <w:spacing w:line="240" w:lineRule="auto"/>
    </w:pPr>
    <w:rPr>
      <w:rFonts w:ascii="Times New Roman" w:eastAsia="Times New Roman" w:hAnsi="Times New Roman" w:cs="Times New Roman"/>
      <w:b/>
      <w:bCs/>
    </w:rPr>
  </w:style>
  <w:style w:type="character" w:customStyle="1" w:styleId="BodyText3Char">
    <w:name w:val="Body Text 3 Char"/>
    <w:basedOn w:val="DefaultParagraphFont"/>
    <w:link w:val="BodyText3"/>
    <w:rsid w:val="00045410"/>
    <w:rPr>
      <w:rFonts w:ascii="Times New Roman" w:eastAsia="Times New Roman" w:hAnsi="Times New Roman" w:cs="Times New Roman"/>
      <w:b/>
      <w:bCs/>
    </w:rPr>
  </w:style>
  <w:style w:type="character" w:styleId="Hyperlink">
    <w:name w:val="Hyperlink"/>
    <w:basedOn w:val="DefaultParagraphFont"/>
    <w:uiPriority w:val="99"/>
    <w:rsid w:val="00045410"/>
    <w:rPr>
      <w:color w:val="0000FF"/>
      <w:u w:val="single"/>
    </w:rPr>
  </w:style>
  <w:style w:type="paragraph" w:styleId="Header">
    <w:name w:val="header"/>
    <w:basedOn w:val="Normal"/>
    <w:link w:val="HeaderChar"/>
    <w:uiPriority w:val="99"/>
    <w:unhideWhenUsed/>
    <w:rsid w:val="00C968EB"/>
    <w:pPr>
      <w:tabs>
        <w:tab w:val="center" w:pos="4513"/>
        <w:tab w:val="right" w:pos="9026"/>
      </w:tabs>
      <w:spacing w:line="240" w:lineRule="auto"/>
    </w:pPr>
  </w:style>
  <w:style w:type="character" w:customStyle="1" w:styleId="HeaderChar">
    <w:name w:val="Header Char"/>
    <w:basedOn w:val="DefaultParagraphFont"/>
    <w:link w:val="Header"/>
    <w:uiPriority w:val="99"/>
    <w:rsid w:val="00C968EB"/>
  </w:style>
  <w:style w:type="paragraph" w:styleId="Footer">
    <w:name w:val="footer"/>
    <w:basedOn w:val="Normal"/>
    <w:link w:val="FooterChar"/>
    <w:uiPriority w:val="99"/>
    <w:unhideWhenUsed/>
    <w:rsid w:val="00C968EB"/>
    <w:pPr>
      <w:tabs>
        <w:tab w:val="center" w:pos="4513"/>
        <w:tab w:val="right" w:pos="9026"/>
      </w:tabs>
      <w:spacing w:line="240" w:lineRule="auto"/>
    </w:pPr>
  </w:style>
  <w:style w:type="character" w:customStyle="1" w:styleId="FooterChar">
    <w:name w:val="Footer Char"/>
    <w:basedOn w:val="DefaultParagraphFont"/>
    <w:link w:val="Footer"/>
    <w:uiPriority w:val="99"/>
    <w:rsid w:val="00C968EB"/>
  </w:style>
  <w:style w:type="paragraph" w:customStyle="1" w:styleId="Default">
    <w:name w:val="Default"/>
    <w:rsid w:val="00903A15"/>
    <w:pPr>
      <w:autoSpaceDE w:val="0"/>
      <w:autoSpaceDN w:val="0"/>
      <w:adjustRightInd w:val="0"/>
      <w:spacing w:line="240" w:lineRule="auto"/>
      <w:jc w:val="left"/>
    </w:pPr>
    <w:rPr>
      <w:color w:val="000000"/>
      <w:szCs w:val="24"/>
    </w:rPr>
  </w:style>
  <w:style w:type="character" w:styleId="CommentReference">
    <w:name w:val="annotation reference"/>
    <w:basedOn w:val="DefaultParagraphFont"/>
    <w:uiPriority w:val="99"/>
    <w:semiHidden/>
    <w:unhideWhenUsed/>
    <w:rsid w:val="00290918"/>
    <w:rPr>
      <w:sz w:val="16"/>
      <w:szCs w:val="16"/>
    </w:rPr>
  </w:style>
  <w:style w:type="paragraph" w:styleId="CommentText">
    <w:name w:val="annotation text"/>
    <w:basedOn w:val="Normal"/>
    <w:link w:val="CommentTextChar"/>
    <w:uiPriority w:val="99"/>
    <w:semiHidden/>
    <w:unhideWhenUsed/>
    <w:rsid w:val="00290918"/>
    <w:pPr>
      <w:spacing w:line="240" w:lineRule="auto"/>
    </w:pPr>
    <w:rPr>
      <w:sz w:val="20"/>
    </w:rPr>
  </w:style>
  <w:style w:type="character" w:customStyle="1" w:styleId="CommentTextChar">
    <w:name w:val="Comment Text Char"/>
    <w:basedOn w:val="DefaultParagraphFont"/>
    <w:link w:val="CommentText"/>
    <w:uiPriority w:val="99"/>
    <w:semiHidden/>
    <w:rsid w:val="00290918"/>
    <w:rPr>
      <w:sz w:val="20"/>
    </w:rPr>
  </w:style>
  <w:style w:type="paragraph" w:styleId="CommentSubject">
    <w:name w:val="annotation subject"/>
    <w:basedOn w:val="CommentText"/>
    <w:next w:val="CommentText"/>
    <w:link w:val="CommentSubjectChar"/>
    <w:uiPriority w:val="99"/>
    <w:semiHidden/>
    <w:unhideWhenUsed/>
    <w:rsid w:val="00290918"/>
    <w:rPr>
      <w:b/>
      <w:bCs/>
    </w:rPr>
  </w:style>
  <w:style w:type="character" w:customStyle="1" w:styleId="CommentSubjectChar">
    <w:name w:val="Comment Subject Char"/>
    <w:basedOn w:val="CommentTextChar"/>
    <w:link w:val="CommentSubject"/>
    <w:uiPriority w:val="99"/>
    <w:semiHidden/>
    <w:rsid w:val="00290918"/>
    <w:rPr>
      <w:b/>
      <w:bCs/>
      <w:sz w:val="20"/>
    </w:rPr>
  </w:style>
  <w:style w:type="paragraph" w:styleId="BalloonText">
    <w:name w:val="Balloon Text"/>
    <w:basedOn w:val="Normal"/>
    <w:link w:val="BalloonTextChar"/>
    <w:uiPriority w:val="99"/>
    <w:semiHidden/>
    <w:unhideWhenUsed/>
    <w:rsid w:val="002909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918"/>
    <w:rPr>
      <w:rFonts w:ascii="Tahoma" w:hAnsi="Tahoma" w:cs="Tahoma"/>
      <w:sz w:val="16"/>
      <w:szCs w:val="16"/>
    </w:rPr>
  </w:style>
  <w:style w:type="character" w:styleId="Strong">
    <w:name w:val="Strong"/>
    <w:basedOn w:val="DefaultParagraphFont"/>
    <w:uiPriority w:val="22"/>
    <w:qFormat/>
    <w:rsid w:val="00F170E0"/>
    <w:rPr>
      <w:b/>
      <w:bCs/>
    </w:rPr>
  </w:style>
  <w:style w:type="character" w:customStyle="1" w:styleId="apple-converted-space">
    <w:name w:val="apple-converted-space"/>
    <w:basedOn w:val="DefaultParagraphFont"/>
    <w:rsid w:val="00F170E0"/>
  </w:style>
  <w:style w:type="table" w:customStyle="1" w:styleId="TableGrid1">
    <w:name w:val="Table Grid1"/>
    <w:basedOn w:val="TableNormal"/>
    <w:next w:val="TableGrid"/>
    <w:uiPriority w:val="59"/>
    <w:rsid w:val="002428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428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032E"/>
    <w:rPr>
      <w:color w:val="800080" w:themeColor="followedHyperlink"/>
      <w:u w:val="single"/>
    </w:rPr>
  </w:style>
  <w:style w:type="character" w:customStyle="1" w:styleId="ListParagraphChar">
    <w:name w:val="List Paragraph Char"/>
    <w:basedOn w:val="DefaultParagraphFont"/>
    <w:link w:val="ListParagraph"/>
    <w:uiPriority w:val="34"/>
    <w:rsid w:val="00271163"/>
    <w:rPr>
      <w:rFonts w:ascii="Calibri" w:eastAsia="Calibri" w:hAnsi="Calibri" w:cs="Times New Roman"/>
      <w:sz w:val="22"/>
      <w:szCs w:val="22"/>
    </w:rPr>
  </w:style>
  <w:style w:type="paragraph" w:styleId="z-TopofForm">
    <w:name w:val="HTML Top of Form"/>
    <w:basedOn w:val="Normal"/>
    <w:next w:val="Normal"/>
    <w:link w:val="z-TopofFormChar"/>
    <w:hidden/>
    <w:uiPriority w:val="99"/>
    <w:semiHidden/>
    <w:unhideWhenUsed/>
    <w:rsid w:val="00603529"/>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603529"/>
    <w:rPr>
      <w:vanish/>
      <w:sz w:val="16"/>
      <w:szCs w:val="16"/>
    </w:rPr>
  </w:style>
  <w:style w:type="paragraph" w:styleId="z-BottomofForm">
    <w:name w:val="HTML Bottom of Form"/>
    <w:basedOn w:val="Normal"/>
    <w:next w:val="Normal"/>
    <w:link w:val="z-BottomofFormChar"/>
    <w:hidden/>
    <w:uiPriority w:val="99"/>
    <w:semiHidden/>
    <w:unhideWhenUsed/>
    <w:rsid w:val="00603529"/>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603529"/>
    <w:rPr>
      <w:vanish/>
      <w:sz w:val="16"/>
      <w:szCs w:val="16"/>
    </w:rPr>
  </w:style>
  <w:style w:type="paragraph" w:styleId="NormalWeb">
    <w:name w:val="Normal (Web)"/>
    <w:basedOn w:val="Normal"/>
    <w:uiPriority w:val="99"/>
    <w:unhideWhenUsed/>
    <w:rsid w:val="00DC7C8A"/>
    <w:pPr>
      <w:spacing w:before="100" w:beforeAutospacing="1" w:after="100" w:afterAutospacing="1" w:line="240" w:lineRule="auto"/>
      <w:jc w:val="left"/>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DC7C8A"/>
    <w:rPr>
      <w:i/>
      <w:iCs/>
    </w:rPr>
  </w:style>
  <w:style w:type="table" w:customStyle="1" w:styleId="TableGrid3">
    <w:name w:val="Table Grid3"/>
    <w:basedOn w:val="TableNormal"/>
    <w:next w:val="TableGrid"/>
    <w:uiPriority w:val="59"/>
    <w:rsid w:val="008855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C64BC"/>
    <w:rPr>
      <w:color w:val="605E5C"/>
      <w:shd w:val="clear" w:color="auto" w:fill="E1DFDD"/>
    </w:rPr>
  </w:style>
  <w:style w:type="character" w:customStyle="1" w:styleId="Hyperlink0">
    <w:name w:val="Hyperlink.0"/>
    <w:basedOn w:val="Hyperlink"/>
    <w:rsid w:val="002A70CC"/>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2013">
      <w:bodyDiv w:val="1"/>
      <w:marLeft w:val="0"/>
      <w:marRight w:val="0"/>
      <w:marTop w:val="0"/>
      <w:marBottom w:val="0"/>
      <w:divBdr>
        <w:top w:val="none" w:sz="0" w:space="0" w:color="auto"/>
        <w:left w:val="none" w:sz="0" w:space="0" w:color="auto"/>
        <w:bottom w:val="none" w:sz="0" w:space="0" w:color="auto"/>
        <w:right w:val="none" w:sz="0" w:space="0" w:color="auto"/>
      </w:divBdr>
    </w:div>
    <w:div w:id="436557541">
      <w:bodyDiv w:val="1"/>
      <w:marLeft w:val="0"/>
      <w:marRight w:val="0"/>
      <w:marTop w:val="0"/>
      <w:marBottom w:val="0"/>
      <w:divBdr>
        <w:top w:val="none" w:sz="0" w:space="0" w:color="auto"/>
        <w:left w:val="none" w:sz="0" w:space="0" w:color="auto"/>
        <w:bottom w:val="none" w:sz="0" w:space="0" w:color="auto"/>
        <w:right w:val="none" w:sz="0" w:space="0" w:color="auto"/>
      </w:divBdr>
    </w:div>
    <w:div w:id="1513295052">
      <w:bodyDiv w:val="1"/>
      <w:marLeft w:val="0"/>
      <w:marRight w:val="0"/>
      <w:marTop w:val="0"/>
      <w:marBottom w:val="0"/>
      <w:divBdr>
        <w:top w:val="none" w:sz="0" w:space="0" w:color="auto"/>
        <w:left w:val="none" w:sz="0" w:space="0" w:color="auto"/>
        <w:bottom w:val="none" w:sz="0" w:space="0" w:color="auto"/>
        <w:right w:val="none" w:sz="0" w:space="0" w:color="auto"/>
      </w:divBdr>
    </w:div>
    <w:div w:id="1534924299">
      <w:bodyDiv w:val="1"/>
      <w:marLeft w:val="0"/>
      <w:marRight w:val="0"/>
      <w:marTop w:val="0"/>
      <w:marBottom w:val="0"/>
      <w:divBdr>
        <w:top w:val="none" w:sz="0" w:space="0" w:color="auto"/>
        <w:left w:val="none" w:sz="0" w:space="0" w:color="auto"/>
        <w:bottom w:val="none" w:sz="0" w:space="0" w:color="auto"/>
        <w:right w:val="none" w:sz="0" w:space="0" w:color="auto"/>
      </w:divBdr>
    </w:div>
    <w:div w:id="1669405712">
      <w:bodyDiv w:val="1"/>
      <w:marLeft w:val="0"/>
      <w:marRight w:val="0"/>
      <w:marTop w:val="0"/>
      <w:marBottom w:val="0"/>
      <w:divBdr>
        <w:top w:val="none" w:sz="0" w:space="0" w:color="auto"/>
        <w:left w:val="none" w:sz="0" w:space="0" w:color="auto"/>
        <w:bottom w:val="none" w:sz="0" w:space="0" w:color="auto"/>
        <w:right w:val="none" w:sz="0" w:space="0" w:color="auto"/>
      </w:divBdr>
    </w:div>
    <w:div w:id="2005860561">
      <w:bodyDiv w:val="1"/>
      <w:marLeft w:val="0"/>
      <w:marRight w:val="0"/>
      <w:marTop w:val="0"/>
      <w:marBottom w:val="0"/>
      <w:divBdr>
        <w:top w:val="none" w:sz="0" w:space="0" w:color="auto"/>
        <w:left w:val="none" w:sz="0" w:space="0" w:color="auto"/>
        <w:bottom w:val="none" w:sz="0" w:space="0" w:color="auto"/>
        <w:right w:val="none" w:sz="0" w:space="0" w:color="auto"/>
      </w:divBdr>
      <w:divsChild>
        <w:div w:id="1844008028">
          <w:marLeft w:val="0"/>
          <w:marRight w:val="0"/>
          <w:marTop w:val="0"/>
          <w:marBottom w:val="0"/>
          <w:divBdr>
            <w:top w:val="none" w:sz="0" w:space="0" w:color="auto"/>
            <w:left w:val="none" w:sz="0" w:space="0" w:color="auto"/>
            <w:bottom w:val="none" w:sz="0" w:space="0" w:color="auto"/>
            <w:right w:val="none" w:sz="0" w:space="0" w:color="auto"/>
          </w:divBdr>
          <w:divsChild>
            <w:div w:id="2057970423">
              <w:marLeft w:val="0"/>
              <w:marRight w:val="0"/>
              <w:marTop w:val="0"/>
              <w:marBottom w:val="0"/>
              <w:divBdr>
                <w:top w:val="none" w:sz="0" w:space="0" w:color="auto"/>
                <w:left w:val="none" w:sz="0" w:space="0" w:color="auto"/>
                <w:bottom w:val="none" w:sz="0" w:space="0" w:color="auto"/>
                <w:right w:val="none" w:sz="0" w:space="0" w:color="auto"/>
              </w:divBdr>
              <w:divsChild>
                <w:div w:id="2142455119">
                  <w:marLeft w:val="195"/>
                  <w:marRight w:val="0"/>
                  <w:marTop w:val="0"/>
                  <w:marBottom w:val="0"/>
                  <w:divBdr>
                    <w:top w:val="none" w:sz="0" w:space="0" w:color="auto"/>
                    <w:left w:val="none" w:sz="0" w:space="0" w:color="auto"/>
                    <w:bottom w:val="none" w:sz="0" w:space="0" w:color="auto"/>
                    <w:right w:val="none" w:sz="0" w:space="0" w:color="auto"/>
                  </w:divBdr>
                  <w:divsChild>
                    <w:div w:id="15834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swansea.ac.uk/personnel/current-staff/academic-career-pathway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Matt.Jones@swansea.ac.uk" TargetMode="External"/><Relationship Id="rId23" Type="http://schemas.openxmlformats.org/officeDocument/2006/relationships/theme" Target="theme/theme1.xml"/><Relationship Id="rId10" Type="http://schemas.openxmlformats.org/officeDocument/2006/relationships/hyperlink" Target="https://www.swansea.ac.uk/compsci/research-and-impac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people-first.best" TargetMode="External"/><Relationship Id="rId14" Type="http://schemas.openxmlformats.org/officeDocument/2006/relationships/hyperlink" Target="mailto:A.Beckmann@swansea.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8D590-A47B-4037-B30D-DC26A3D6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b.price</dc:creator>
  <cp:lastModifiedBy>Davies Claire.L.</cp:lastModifiedBy>
  <cp:revision>2</cp:revision>
  <cp:lastPrinted>2019-01-04T14:07:00Z</cp:lastPrinted>
  <dcterms:created xsi:type="dcterms:W3CDTF">2020-02-03T16:46:00Z</dcterms:created>
  <dcterms:modified xsi:type="dcterms:W3CDTF">2020-02-03T16:46:00Z</dcterms:modified>
</cp:coreProperties>
</file>