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366" w:rsidRPr="00C71651" w:rsidRDefault="00176366">
      <w:pPr>
        <w:pStyle w:val="Heading1"/>
        <w:rPr>
          <w:szCs w:val="22"/>
        </w:rPr>
      </w:pPr>
      <w:r w:rsidRPr="00C71651">
        <w:rPr>
          <w:szCs w:val="22"/>
        </w:rPr>
        <w:t>MODULE CODE</w:t>
      </w:r>
      <w:r w:rsidR="00C617DA">
        <w:rPr>
          <w:szCs w:val="22"/>
        </w:rPr>
        <w:tab/>
      </w:r>
      <w:r w:rsidR="00CE43A7">
        <w:rPr>
          <w:szCs w:val="22"/>
        </w:rPr>
        <w:tab/>
      </w:r>
      <w:r w:rsidR="00CE43A7">
        <w:rPr>
          <w:szCs w:val="22"/>
        </w:rPr>
        <w:tab/>
      </w:r>
      <w:r w:rsidR="00CE43A7">
        <w:rPr>
          <w:szCs w:val="22"/>
        </w:rPr>
        <w:tab/>
      </w:r>
      <w:r w:rsidR="00CE43A7">
        <w:rPr>
          <w:szCs w:val="22"/>
        </w:rPr>
        <w:tab/>
      </w:r>
      <w:r w:rsidR="00504C4D">
        <w:rPr>
          <w:b w:val="0"/>
          <w:caps w:val="0"/>
          <w:szCs w:val="22"/>
        </w:rPr>
        <w:t>XPX1041</w:t>
      </w:r>
      <w:r w:rsidR="00CA12E1" w:rsidRPr="00CA12E1">
        <w:rPr>
          <w:b w:val="0"/>
          <w:caps w:val="0"/>
          <w:szCs w:val="22"/>
        </w:rPr>
        <w:tab/>
      </w:r>
      <w:r w:rsidR="00C617DA">
        <w:rPr>
          <w:szCs w:val="22"/>
        </w:rPr>
        <w:tab/>
      </w:r>
      <w:r w:rsidR="00C617DA">
        <w:rPr>
          <w:szCs w:val="22"/>
        </w:rPr>
        <w:tab/>
      </w:r>
      <w:r w:rsidR="00C617DA">
        <w:rPr>
          <w:szCs w:val="22"/>
        </w:rPr>
        <w:tab/>
      </w:r>
      <w:r w:rsidR="00C617DA">
        <w:rPr>
          <w:szCs w:val="22"/>
        </w:rPr>
        <w:tab/>
      </w:r>
      <w:bookmarkStart w:id="0" w:name="_GoBack"/>
      <w:bookmarkEnd w:id="0"/>
      <w:r w:rsidR="005B7A7B">
        <w:rPr>
          <w:szCs w:val="22"/>
        </w:rPr>
        <w:br/>
      </w:r>
    </w:p>
    <w:p w:rsidR="00176366" w:rsidRPr="00CE43A7" w:rsidRDefault="00176366" w:rsidP="00A40DE6">
      <w:pPr>
        <w:pStyle w:val="Heading1"/>
        <w:rPr>
          <w:szCs w:val="22"/>
        </w:rPr>
      </w:pPr>
      <w:r w:rsidRPr="00CE43A7">
        <w:rPr>
          <w:szCs w:val="22"/>
        </w:rPr>
        <w:t>MODULE TITLE</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szCs w:val="22"/>
        </w:rPr>
        <w:tab/>
      </w:r>
      <w:r w:rsidR="00865893">
        <w:rPr>
          <w:b w:val="0"/>
          <w:bCs/>
          <w:caps w:val="0"/>
          <w:szCs w:val="22"/>
        </w:rPr>
        <w:t>Software Design</w:t>
      </w:r>
    </w:p>
    <w:p w:rsidR="00176366" w:rsidRPr="00143D27" w:rsidRDefault="00176366">
      <w:pPr>
        <w:rPr>
          <w:szCs w:val="22"/>
        </w:rPr>
      </w:pPr>
    </w:p>
    <w:p w:rsidR="00176366" w:rsidRPr="00CE43A7" w:rsidRDefault="00176366" w:rsidP="00EF4994">
      <w:pPr>
        <w:pStyle w:val="Heading1"/>
        <w:rPr>
          <w:szCs w:val="22"/>
        </w:rPr>
      </w:pPr>
      <w:r w:rsidRPr="00CE43A7">
        <w:rPr>
          <w:szCs w:val="22"/>
        </w:rPr>
        <w:t>SCHOOL/s INVOLVED IN DELIVERY</w:t>
      </w:r>
      <w:r w:rsidR="00CE43A7" w:rsidRPr="00CE43A7">
        <w:rPr>
          <w:szCs w:val="22"/>
        </w:rPr>
        <w:tab/>
      </w:r>
      <w:r w:rsidR="00CE43A7" w:rsidRPr="00CE43A7">
        <w:rPr>
          <w:szCs w:val="22"/>
        </w:rPr>
        <w:tab/>
      </w:r>
      <w:r w:rsidR="00CE43A7" w:rsidRPr="00CE43A7">
        <w:rPr>
          <w:b w:val="0"/>
          <w:caps w:val="0"/>
          <w:szCs w:val="22"/>
        </w:rPr>
        <w:t>None</w:t>
      </w:r>
    </w:p>
    <w:p w:rsidR="00176366" w:rsidRPr="00143D27" w:rsidRDefault="00176366">
      <w:pPr>
        <w:rPr>
          <w:szCs w:val="22"/>
        </w:rPr>
      </w:pPr>
    </w:p>
    <w:p w:rsidR="00CE43A7" w:rsidRPr="00CE43A7" w:rsidRDefault="00176366" w:rsidP="00127941">
      <w:pPr>
        <w:pStyle w:val="Heading1"/>
        <w:rPr>
          <w:b w:val="0"/>
          <w:szCs w:val="22"/>
        </w:rPr>
      </w:pPr>
      <w:r w:rsidRPr="00CE43A7">
        <w:rPr>
          <w:szCs w:val="22"/>
        </w:rPr>
        <w:t>NAME OF COURSE(S)</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Pr>
          <w:b w:val="0"/>
          <w:caps w:val="0"/>
          <w:szCs w:val="22"/>
        </w:rPr>
        <w:t>Certificate o</w:t>
      </w:r>
      <w:r w:rsidR="00CE43A7" w:rsidRPr="00CE43A7">
        <w:rPr>
          <w:b w:val="0"/>
          <w:caps w:val="0"/>
          <w:szCs w:val="22"/>
        </w:rPr>
        <w:t>f Higher Education In</w:t>
      </w:r>
    </w:p>
    <w:p w:rsidR="00176366" w:rsidRPr="00CE43A7" w:rsidRDefault="00CE43A7" w:rsidP="00CE43A7">
      <w:pPr>
        <w:pStyle w:val="Heading1"/>
        <w:numPr>
          <w:ilvl w:val="0"/>
          <w:numId w:val="0"/>
        </w:numPr>
        <w:ind w:left="432"/>
        <w:rPr>
          <w:b w:val="0"/>
          <w:szCs w:val="22"/>
        </w:rPr>
      </w:pPr>
      <w:r>
        <w:rPr>
          <w:szCs w:val="22"/>
        </w:rPr>
        <w:t xml:space="preserve">                                                                           </w:t>
      </w:r>
      <w:r w:rsidRPr="00CE43A7">
        <w:rPr>
          <w:b w:val="0"/>
          <w:caps w:val="0"/>
          <w:szCs w:val="22"/>
        </w:rPr>
        <w:t xml:space="preserve"> Engineering</w:t>
      </w:r>
    </w:p>
    <w:p w:rsidR="00176366" w:rsidRPr="00143D27" w:rsidRDefault="00176366">
      <w:pPr>
        <w:rPr>
          <w:szCs w:val="22"/>
        </w:rPr>
      </w:pPr>
    </w:p>
    <w:p w:rsidR="00176366" w:rsidRPr="00CE43A7" w:rsidRDefault="00176366" w:rsidP="00F41060">
      <w:pPr>
        <w:pStyle w:val="Heading1"/>
        <w:rPr>
          <w:szCs w:val="22"/>
        </w:rPr>
      </w:pPr>
      <w:r w:rsidRPr="00CE43A7">
        <w:rPr>
          <w:szCs w:val="22"/>
        </w:rPr>
        <w:t>MODULE LEADER</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764BC5" w:rsidRPr="00194A49">
        <w:rPr>
          <w:b w:val="0"/>
          <w:caps w:val="0"/>
          <w:szCs w:val="22"/>
        </w:rPr>
        <w:t>Taha Al Jody</w:t>
      </w:r>
      <w:r w:rsidR="00764BC5">
        <w:rPr>
          <w:b w:val="0"/>
          <w:caps w:val="0"/>
          <w:szCs w:val="22"/>
        </w:rPr>
        <w:t xml:space="preserve"> </w:t>
      </w:r>
    </w:p>
    <w:p w:rsidR="00176366" w:rsidRPr="00143D27" w:rsidRDefault="00176366">
      <w:pPr>
        <w:rPr>
          <w:szCs w:val="22"/>
        </w:rPr>
      </w:pPr>
    </w:p>
    <w:p w:rsidR="00176366" w:rsidRPr="00CE43A7" w:rsidRDefault="00176366" w:rsidP="004F0981">
      <w:pPr>
        <w:pStyle w:val="Heading1"/>
        <w:rPr>
          <w:szCs w:val="22"/>
        </w:rPr>
      </w:pPr>
      <w:r w:rsidRPr="00CE43A7">
        <w:rPr>
          <w:szCs w:val="22"/>
        </w:rPr>
        <w:t>LOCATION</w:t>
      </w:r>
      <w:r w:rsidR="005D3C23" w:rsidRPr="00CE43A7">
        <w:rPr>
          <w:szCs w:val="22"/>
        </w:rPr>
        <w:t xml:space="preserve"> </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Pr>
          <w:b w:val="0"/>
          <w:caps w:val="0"/>
          <w:szCs w:val="22"/>
        </w:rPr>
        <w:t>Huddersfield</w:t>
      </w:r>
      <w:r w:rsidR="005B7A7B" w:rsidRPr="00CE43A7">
        <w:rPr>
          <w:b w:val="0"/>
          <w:szCs w:val="22"/>
        </w:rPr>
        <w:t xml:space="preserve"> ISC</w:t>
      </w:r>
    </w:p>
    <w:p w:rsidR="00176366" w:rsidRPr="00143D27" w:rsidRDefault="00176366">
      <w:pPr>
        <w:rPr>
          <w:szCs w:val="22"/>
        </w:rPr>
      </w:pPr>
    </w:p>
    <w:p w:rsidR="00D06B96" w:rsidRPr="00D06B96" w:rsidRDefault="00176366" w:rsidP="00275CDF">
      <w:pPr>
        <w:pStyle w:val="Heading1"/>
      </w:pPr>
      <w:r w:rsidRPr="00CE43A7">
        <w:rPr>
          <w:szCs w:val="22"/>
        </w:rPr>
        <w:t>MODULE TYPE</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b w:val="0"/>
          <w:caps w:val="0"/>
          <w:szCs w:val="22"/>
        </w:rPr>
        <w:t>Core</w:t>
      </w:r>
    </w:p>
    <w:p w:rsidR="00176366" w:rsidRPr="00143D27" w:rsidRDefault="00176366">
      <w:pPr>
        <w:rPr>
          <w:szCs w:val="22"/>
        </w:rPr>
      </w:pPr>
    </w:p>
    <w:p w:rsidR="00543FE7" w:rsidRPr="00CE43A7" w:rsidRDefault="00176366" w:rsidP="00367EB9">
      <w:pPr>
        <w:pStyle w:val="Heading1"/>
        <w:rPr>
          <w:szCs w:val="22"/>
        </w:rPr>
      </w:pPr>
      <w:r w:rsidRPr="00CE43A7">
        <w:rPr>
          <w:szCs w:val="22"/>
        </w:rPr>
        <w:t>CREDIT RATING</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szCs w:val="22"/>
        </w:rPr>
        <w:tab/>
      </w:r>
      <w:r w:rsidR="006F0A07" w:rsidRPr="00CE43A7">
        <w:rPr>
          <w:b w:val="0"/>
          <w:szCs w:val="22"/>
        </w:rPr>
        <w:t>20</w:t>
      </w:r>
    </w:p>
    <w:p w:rsidR="00176366" w:rsidRPr="00143D27" w:rsidRDefault="00176366">
      <w:pPr>
        <w:ind w:left="432"/>
        <w:rPr>
          <w:szCs w:val="22"/>
        </w:rPr>
      </w:pPr>
      <w:r w:rsidRPr="00143D27">
        <w:rPr>
          <w:szCs w:val="22"/>
        </w:rPr>
        <w:t xml:space="preserve"> </w:t>
      </w:r>
    </w:p>
    <w:p w:rsidR="00176366" w:rsidRPr="00CE43A7" w:rsidRDefault="00176366" w:rsidP="007F0C17">
      <w:pPr>
        <w:pStyle w:val="Heading1"/>
        <w:rPr>
          <w:bCs/>
          <w:szCs w:val="22"/>
        </w:rPr>
      </w:pPr>
      <w:r w:rsidRPr="00CE43A7">
        <w:rPr>
          <w:szCs w:val="22"/>
        </w:rPr>
        <w:t>LEVEL</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b w:val="0"/>
          <w:caps w:val="0"/>
        </w:rPr>
        <w:t xml:space="preserve">F </w:t>
      </w:r>
      <w:r w:rsidR="00CE43A7" w:rsidRPr="00CE43A7">
        <w:rPr>
          <w:rFonts w:cs="Arial"/>
          <w:b w:val="0"/>
          <w:bCs/>
          <w:caps w:val="0"/>
          <w:lang w:val="en-US"/>
        </w:rPr>
        <w:t>(</w:t>
      </w:r>
      <w:r w:rsidR="005B25FB">
        <w:rPr>
          <w:rFonts w:cs="Arial"/>
          <w:b w:val="0"/>
          <w:bCs/>
          <w:caps w:val="0"/>
          <w:lang w:val="en-US"/>
        </w:rPr>
        <w:t>RQF</w:t>
      </w:r>
      <w:r w:rsidR="00CE43A7" w:rsidRPr="00CE43A7">
        <w:rPr>
          <w:rFonts w:cs="Arial"/>
          <w:b w:val="0"/>
          <w:bCs/>
          <w:caps w:val="0"/>
          <w:lang w:val="en-US"/>
        </w:rPr>
        <w:t xml:space="preserve"> Level 4)</w:t>
      </w:r>
    </w:p>
    <w:p w:rsidR="005B7A7B" w:rsidRPr="00143D27" w:rsidRDefault="005B7A7B">
      <w:pPr>
        <w:rPr>
          <w:bCs/>
          <w:szCs w:val="22"/>
        </w:rPr>
      </w:pPr>
    </w:p>
    <w:p w:rsidR="00CE43A7" w:rsidRPr="00CE43A7" w:rsidRDefault="00176366" w:rsidP="00CE43A7">
      <w:pPr>
        <w:pStyle w:val="Heading1"/>
        <w:rPr>
          <w:b w:val="0"/>
        </w:rPr>
      </w:pPr>
      <w:r w:rsidRPr="00CE43A7">
        <w:rPr>
          <w:szCs w:val="22"/>
        </w:rPr>
        <w:t>LEARNING METHODS</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Pr>
          <w:b w:val="0"/>
          <w:caps w:val="0"/>
        </w:rPr>
        <w:t>Lecture, Practical Classes a</w:t>
      </w:r>
      <w:r w:rsidR="00CE43A7" w:rsidRPr="00CE43A7">
        <w:rPr>
          <w:b w:val="0"/>
          <w:caps w:val="0"/>
        </w:rPr>
        <w:t>nd</w:t>
      </w:r>
    </w:p>
    <w:p w:rsidR="006F0A07" w:rsidRPr="00CE43A7" w:rsidRDefault="00CE43A7" w:rsidP="00CE43A7">
      <w:pPr>
        <w:pStyle w:val="Heading1"/>
        <w:numPr>
          <w:ilvl w:val="0"/>
          <w:numId w:val="0"/>
        </w:numPr>
        <w:ind w:left="432"/>
        <w:rPr>
          <w:b w:val="0"/>
        </w:rPr>
      </w:pPr>
      <w:r w:rsidRPr="00CE43A7">
        <w:rPr>
          <w:b w:val="0"/>
          <w:caps w:val="0"/>
        </w:rPr>
        <w:t xml:space="preserve"> </w:t>
      </w:r>
      <w:r>
        <w:rPr>
          <w:b w:val="0"/>
        </w:rPr>
        <w:t xml:space="preserve">     </w:t>
      </w:r>
      <w:r w:rsidRPr="00CE43A7">
        <w:rPr>
          <w:szCs w:val="22"/>
        </w:rPr>
        <w:t xml:space="preserve">                                                                 </w:t>
      </w:r>
      <w:r w:rsidR="00865893">
        <w:rPr>
          <w:szCs w:val="22"/>
        </w:rPr>
        <w:t xml:space="preserve">    </w:t>
      </w:r>
      <w:r w:rsidR="00865893">
        <w:rPr>
          <w:b w:val="0"/>
          <w:caps w:val="0"/>
        </w:rPr>
        <w:t>Demonstrations – 42</w:t>
      </w:r>
      <w:r w:rsidRPr="00CE43A7">
        <w:rPr>
          <w:b w:val="0"/>
          <w:caps w:val="0"/>
        </w:rPr>
        <w:t xml:space="preserve"> Hours</w:t>
      </w:r>
    </w:p>
    <w:p w:rsidR="005B7A7B" w:rsidRDefault="00CE43A7" w:rsidP="006F0A07">
      <w:pPr>
        <w:ind w:left="432"/>
        <w:rPr>
          <w:szCs w:val="22"/>
        </w:rPr>
      </w:pPr>
      <w:r>
        <w:t xml:space="preserve">                                                                           </w:t>
      </w:r>
      <w:r w:rsidR="006F0A07">
        <w:t>Guided Independent</w:t>
      </w:r>
      <w:r w:rsidR="00865893">
        <w:t xml:space="preserve"> study – 158</w:t>
      </w:r>
      <w:r w:rsidR="006F0A07" w:rsidRPr="00513EB1">
        <w:t xml:space="preserve"> hours</w:t>
      </w:r>
    </w:p>
    <w:p w:rsidR="00176366" w:rsidRPr="00143D27" w:rsidRDefault="00176366">
      <w:pPr>
        <w:rPr>
          <w:szCs w:val="22"/>
        </w:rPr>
      </w:pPr>
    </w:p>
    <w:p w:rsidR="00176366" w:rsidRPr="00CE43A7" w:rsidRDefault="00176366" w:rsidP="00871681">
      <w:pPr>
        <w:pStyle w:val="Heading1"/>
        <w:rPr>
          <w:szCs w:val="22"/>
        </w:rPr>
      </w:pPr>
      <w:r w:rsidRPr="00CE43A7">
        <w:rPr>
          <w:szCs w:val="22"/>
        </w:rPr>
        <w:t>PRE-REQUISITE/S</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b w:val="0"/>
          <w:caps w:val="0"/>
          <w:szCs w:val="22"/>
        </w:rPr>
        <w:t>None</w:t>
      </w:r>
    </w:p>
    <w:p w:rsidR="00176366" w:rsidRPr="00143D27" w:rsidRDefault="00176366">
      <w:pPr>
        <w:rPr>
          <w:szCs w:val="22"/>
        </w:rPr>
      </w:pPr>
    </w:p>
    <w:p w:rsidR="00176366" w:rsidRPr="00CE43A7" w:rsidRDefault="00176366" w:rsidP="00382E99">
      <w:pPr>
        <w:pStyle w:val="Heading1"/>
        <w:rPr>
          <w:szCs w:val="22"/>
        </w:rPr>
      </w:pPr>
      <w:r w:rsidRPr="00CE43A7">
        <w:rPr>
          <w:szCs w:val="22"/>
        </w:rPr>
        <w:t>RECOMMENDED PRIOR STUDY</w:t>
      </w:r>
      <w:r w:rsidR="00CE43A7" w:rsidRPr="00CE43A7">
        <w:rPr>
          <w:szCs w:val="22"/>
        </w:rPr>
        <w:tab/>
      </w:r>
      <w:r w:rsidR="00CE43A7" w:rsidRPr="00CE43A7">
        <w:rPr>
          <w:szCs w:val="22"/>
        </w:rPr>
        <w:tab/>
      </w:r>
      <w:r w:rsidR="00CE43A7" w:rsidRPr="00CE43A7">
        <w:rPr>
          <w:b w:val="0"/>
          <w:caps w:val="0"/>
          <w:szCs w:val="22"/>
        </w:rPr>
        <w:t>None</w:t>
      </w:r>
    </w:p>
    <w:p w:rsidR="00176366" w:rsidRPr="00143D27" w:rsidRDefault="00176366">
      <w:pPr>
        <w:rPr>
          <w:szCs w:val="22"/>
        </w:rPr>
      </w:pPr>
    </w:p>
    <w:p w:rsidR="00176366" w:rsidRPr="00CE43A7" w:rsidRDefault="00176366" w:rsidP="00C47CCE">
      <w:pPr>
        <w:pStyle w:val="Heading1"/>
        <w:rPr>
          <w:szCs w:val="22"/>
        </w:rPr>
      </w:pPr>
      <w:r w:rsidRPr="00CE43A7">
        <w:rPr>
          <w:szCs w:val="22"/>
        </w:rPr>
        <w:t>CO-REQUISITE/S</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b w:val="0"/>
          <w:caps w:val="0"/>
          <w:szCs w:val="22"/>
        </w:rPr>
        <w:t xml:space="preserve">None </w:t>
      </w:r>
    </w:p>
    <w:p w:rsidR="00491E3A" w:rsidRPr="00143D27" w:rsidRDefault="00491E3A">
      <w:pPr>
        <w:ind w:left="360"/>
        <w:rPr>
          <w:szCs w:val="22"/>
        </w:rPr>
      </w:pPr>
    </w:p>
    <w:p w:rsidR="00D06B96" w:rsidRPr="00D06B96" w:rsidRDefault="00D06B96" w:rsidP="00E914D7">
      <w:pPr>
        <w:pStyle w:val="Heading1"/>
        <w:ind w:left="426"/>
      </w:pPr>
      <w:r w:rsidRPr="00CE43A7">
        <w:rPr>
          <w:szCs w:val="22"/>
        </w:rPr>
        <w:t>Shared teaching</w:t>
      </w:r>
      <w:r w:rsidR="00CE43A7" w:rsidRPr="00CE43A7">
        <w:rPr>
          <w:szCs w:val="22"/>
        </w:rPr>
        <w:tab/>
      </w:r>
      <w:r w:rsidR="00CE43A7" w:rsidRPr="00CE43A7">
        <w:rPr>
          <w:szCs w:val="22"/>
        </w:rPr>
        <w:tab/>
      </w:r>
      <w:r w:rsidR="00CE43A7" w:rsidRPr="00CE43A7">
        <w:rPr>
          <w:szCs w:val="22"/>
        </w:rPr>
        <w:tab/>
      </w:r>
      <w:r w:rsidR="00CE43A7" w:rsidRPr="00CE43A7">
        <w:rPr>
          <w:szCs w:val="22"/>
        </w:rPr>
        <w:tab/>
      </w:r>
      <w:r w:rsidR="00CE43A7" w:rsidRPr="00CE43A7">
        <w:rPr>
          <w:b w:val="0"/>
          <w:caps w:val="0"/>
        </w:rPr>
        <w:t>None</w:t>
      </w:r>
    </w:p>
    <w:p w:rsidR="00D06B96" w:rsidRPr="006360C4" w:rsidRDefault="00D06B96" w:rsidP="00D06B96">
      <w:pPr>
        <w:ind w:left="426"/>
        <w:rPr>
          <w:color w:val="FF0000"/>
        </w:rPr>
      </w:pPr>
    </w:p>
    <w:p w:rsidR="00176366" w:rsidRPr="00CE43A7" w:rsidRDefault="00176366" w:rsidP="00DD2BD4">
      <w:pPr>
        <w:pStyle w:val="Heading1"/>
        <w:rPr>
          <w:szCs w:val="22"/>
        </w:rPr>
      </w:pPr>
      <w:r w:rsidRPr="00CE43A7">
        <w:rPr>
          <w:szCs w:val="22"/>
        </w:rPr>
        <w:t>PROFESSIONAL BODY REQUIREMENTS</w:t>
      </w:r>
      <w:r w:rsidR="00CE43A7" w:rsidRPr="00CE43A7">
        <w:rPr>
          <w:szCs w:val="22"/>
        </w:rPr>
        <w:tab/>
      </w:r>
      <w:r w:rsidR="00CE43A7" w:rsidRPr="00CE43A7">
        <w:rPr>
          <w:b w:val="0"/>
          <w:caps w:val="0"/>
          <w:szCs w:val="22"/>
        </w:rPr>
        <w:t>None</w:t>
      </w:r>
    </w:p>
    <w:p w:rsidR="00176366" w:rsidRPr="00143D27" w:rsidRDefault="00176366">
      <w:pPr>
        <w:rPr>
          <w:szCs w:val="22"/>
        </w:rPr>
      </w:pPr>
    </w:p>
    <w:p w:rsidR="005D3C23" w:rsidRPr="00CE43A7" w:rsidRDefault="005D3C23" w:rsidP="00EF3D0D">
      <w:pPr>
        <w:pStyle w:val="Heading1"/>
        <w:rPr>
          <w:szCs w:val="22"/>
        </w:rPr>
      </w:pPr>
      <w:r w:rsidRPr="00CE43A7">
        <w:rPr>
          <w:szCs w:val="22"/>
        </w:rPr>
        <w:t>GRADED OR NON-GRADED</w:t>
      </w:r>
      <w:r w:rsidR="00CE43A7" w:rsidRPr="00CE43A7">
        <w:rPr>
          <w:szCs w:val="22"/>
        </w:rPr>
        <w:tab/>
      </w:r>
      <w:r w:rsidR="00CE43A7" w:rsidRPr="00CE43A7">
        <w:rPr>
          <w:szCs w:val="22"/>
        </w:rPr>
        <w:tab/>
      </w:r>
      <w:r w:rsidR="00CE43A7" w:rsidRPr="00CE43A7">
        <w:rPr>
          <w:szCs w:val="22"/>
        </w:rPr>
        <w:tab/>
      </w:r>
      <w:r w:rsidR="00CE43A7" w:rsidRPr="00CE43A7">
        <w:rPr>
          <w:b w:val="0"/>
          <w:caps w:val="0"/>
          <w:szCs w:val="22"/>
        </w:rPr>
        <w:t>Graded</w:t>
      </w:r>
    </w:p>
    <w:p w:rsidR="005D3C23" w:rsidRPr="00143D27" w:rsidRDefault="005D3C23" w:rsidP="005D3C23">
      <w:pPr>
        <w:ind w:left="432"/>
        <w:rPr>
          <w:szCs w:val="22"/>
        </w:rPr>
      </w:pPr>
    </w:p>
    <w:p w:rsidR="00176366" w:rsidRPr="00CE43A7" w:rsidRDefault="00176366" w:rsidP="003313D1">
      <w:pPr>
        <w:pStyle w:val="Heading1"/>
        <w:rPr>
          <w:szCs w:val="22"/>
        </w:rPr>
      </w:pPr>
      <w:r w:rsidRPr="00CE43A7">
        <w:rPr>
          <w:szCs w:val="22"/>
        </w:rPr>
        <w:t>BARRED COMBINATIONS</w:t>
      </w:r>
      <w:r w:rsidR="00CE43A7" w:rsidRPr="00CE43A7">
        <w:rPr>
          <w:szCs w:val="22"/>
        </w:rPr>
        <w:tab/>
      </w:r>
      <w:r w:rsidR="00CE43A7" w:rsidRPr="00CE43A7">
        <w:rPr>
          <w:szCs w:val="22"/>
        </w:rPr>
        <w:tab/>
      </w:r>
      <w:r w:rsidR="00CE43A7" w:rsidRPr="00CE43A7">
        <w:rPr>
          <w:szCs w:val="22"/>
        </w:rPr>
        <w:tab/>
      </w:r>
      <w:r w:rsidR="00CE43A7" w:rsidRPr="00CE43A7">
        <w:rPr>
          <w:b w:val="0"/>
          <w:caps w:val="0"/>
          <w:szCs w:val="22"/>
        </w:rPr>
        <w:t>None</w:t>
      </w:r>
    </w:p>
    <w:p w:rsidR="00176366" w:rsidRPr="00143D27" w:rsidRDefault="00176366">
      <w:pPr>
        <w:rPr>
          <w:szCs w:val="22"/>
        </w:rPr>
      </w:pPr>
    </w:p>
    <w:p w:rsidR="00176366" w:rsidRDefault="00176366">
      <w:pPr>
        <w:pStyle w:val="Heading1"/>
        <w:rPr>
          <w:szCs w:val="22"/>
        </w:rPr>
      </w:pPr>
      <w:r w:rsidRPr="00143D27">
        <w:rPr>
          <w:szCs w:val="22"/>
        </w:rPr>
        <w:t>SYNOPSIS</w:t>
      </w:r>
    </w:p>
    <w:p w:rsidR="00CE43A7" w:rsidRPr="00CE43A7" w:rsidRDefault="00CE43A7" w:rsidP="00CE43A7"/>
    <w:p w:rsidR="00CE43A7" w:rsidRDefault="00865893">
      <w:pPr>
        <w:pStyle w:val="BodyTextIndent2"/>
        <w:rPr>
          <w:szCs w:val="22"/>
        </w:rPr>
      </w:pPr>
      <w:r w:rsidRPr="00865893">
        <w:t xml:space="preserve">This module will introduce the concepts of abstraction techniques, modelling notations, </w:t>
      </w:r>
      <w:r>
        <w:t xml:space="preserve">introduction to </w:t>
      </w:r>
      <w:r w:rsidRPr="00865893">
        <w:t>structured and object-oriented programming, algorithm design, data structure design, and program implementation, testing, and documentation.</w:t>
      </w:r>
    </w:p>
    <w:p w:rsidR="00EA62F3" w:rsidRDefault="00EA62F3">
      <w:pPr>
        <w:pStyle w:val="BodyTextIndent2"/>
        <w:rPr>
          <w:szCs w:val="22"/>
        </w:rPr>
      </w:pPr>
    </w:p>
    <w:p w:rsidR="00800CB6" w:rsidRDefault="00800CB6" w:rsidP="00800CB6">
      <w:pPr>
        <w:pStyle w:val="Heading1"/>
        <w:rPr>
          <w:szCs w:val="22"/>
        </w:rPr>
      </w:pPr>
      <w:r w:rsidRPr="00143D27">
        <w:rPr>
          <w:szCs w:val="22"/>
        </w:rPr>
        <w:t>LEARNING STRATEGY</w:t>
      </w:r>
    </w:p>
    <w:p w:rsidR="0093036C" w:rsidRDefault="0093036C" w:rsidP="0093036C"/>
    <w:p w:rsidR="0093036C" w:rsidRDefault="0093036C" w:rsidP="0093036C">
      <w:pPr>
        <w:ind w:left="432"/>
      </w:pPr>
      <w:r>
        <w:t>Contact time typically consists of lectures and practical labs but is context specific. Lectures will introduce the theoretical foundations of modelling and object-oriented programming concepts which will include example applications.  There will also be some discussion of the historical origins and current exploitation of techniques so that learners may appreciate the significance of the material to which they are being introduced.</w:t>
      </w:r>
    </w:p>
    <w:p w:rsidR="0093036C" w:rsidRDefault="0093036C" w:rsidP="0093036C">
      <w:pPr>
        <w:ind w:left="432"/>
      </w:pPr>
    </w:p>
    <w:p w:rsidR="0093036C" w:rsidRPr="0093036C" w:rsidRDefault="0093036C" w:rsidP="0093036C">
      <w:pPr>
        <w:ind w:left="432"/>
      </w:pPr>
      <w:r>
        <w:t xml:space="preserve">Sessions will be used to explore and support the application of the theoretical concepts.  Hands-on application to simple scenarios will be used, and learners will be encouraged </w:t>
      </w:r>
      <w:r>
        <w:lastRenderedPageBreak/>
        <w:t>to develop their ability to abstract useful information and to recognise where assumptions may have to be made.</w:t>
      </w:r>
    </w:p>
    <w:p w:rsidR="006F0A07" w:rsidRPr="006F0A07" w:rsidRDefault="006F0A07" w:rsidP="006F0A07">
      <w:pPr>
        <w:pStyle w:val="BodyTextIndent2"/>
        <w:rPr>
          <w:szCs w:val="22"/>
        </w:rPr>
      </w:pPr>
    </w:p>
    <w:p w:rsidR="00CE43A7" w:rsidRPr="00016071" w:rsidRDefault="00CE43A7" w:rsidP="00CE43A7">
      <w:pPr>
        <w:pStyle w:val="BodyTextIndent2"/>
        <w:rPr>
          <w:szCs w:val="22"/>
        </w:rPr>
      </w:pPr>
      <w:r w:rsidRPr="00016071">
        <w:rPr>
          <w:szCs w:val="22"/>
        </w:rPr>
        <w:t>Huddersfield International Study centre encourages students to be academic citizens who are self- directed and motivated learners. Key research skills such as critical thinking, self-reflection and good academic practice are an integral part of teaching, learning and assessment activity</w:t>
      </w:r>
      <w:r>
        <w:rPr>
          <w:szCs w:val="22"/>
        </w:rPr>
        <w:t>.</w:t>
      </w:r>
      <w:r w:rsidRPr="00016071">
        <w:rPr>
          <w:szCs w:val="22"/>
        </w:rPr>
        <w:t xml:space="preserve"> The development of personal learning and thinking skills, professionalism and employability skills are also fundamental to curriculum content and delivery. </w:t>
      </w:r>
    </w:p>
    <w:p w:rsidR="00CE43A7" w:rsidRDefault="00CE43A7" w:rsidP="00CE43A7">
      <w:pPr>
        <w:pStyle w:val="BodyTextIndent2"/>
        <w:ind w:left="0"/>
        <w:rPr>
          <w:szCs w:val="22"/>
        </w:rPr>
      </w:pPr>
    </w:p>
    <w:p w:rsidR="00CE43A7" w:rsidRDefault="00CE43A7" w:rsidP="00CE43A7">
      <w:pPr>
        <w:pStyle w:val="BodyTextIndent2"/>
        <w:rPr>
          <w:szCs w:val="22"/>
        </w:rPr>
      </w:pPr>
      <w:r>
        <w:rPr>
          <w:szCs w:val="22"/>
        </w:rPr>
        <w:t xml:space="preserve">To facilitate the independent learner, learning will mainly take place through small interactive group sessions where students are encouraged to explore content, ask questions, contribute to discussions and reflect on their progress. </w:t>
      </w:r>
      <w:r w:rsidRPr="006625F4">
        <w:rPr>
          <w:szCs w:val="22"/>
        </w:rPr>
        <w:t>Emphasis is placed on individualised learning</w:t>
      </w:r>
      <w:r>
        <w:rPr>
          <w:szCs w:val="22"/>
        </w:rPr>
        <w:t xml:space="preserve"> and avoiding teaching to the middle</w:t>
      </w:r>
      <w:r w:rsidRPr="006625F4">
        <w:rPr>
          <w:szCs w:val="22"/>
        </w:rPr>
        <w:t xml:space="preserve"> t</w:t>
      </w:r>
      <w:r>
        <w:rPr>
          <w:szCs w:val="22"/>
        </w:rPr>
        <w:t xml:space="preserve">o ensure that the </w:t>
      </w:r>
      <w:r w:rsidRPr="006625F4">
        <w:rPr>
          <w:szCs w:val="22"/>
        </w:rPr>
        <w:t xml:space="preserve">learning needs of each student are met. </w:t>
      </w:r>
      <w:r>
        <w:rPr>
          <w:szCs w:val="22"/>
        </w:rPr>
        <w:t xml:space="preserve"> Learning will also take place to a lesser extent, through formal lectures. </w:t>
      </w:r>
      <w:r w:rsidRPr="00261F16">
        <w:rPr>
          <w:szCs w:val="22"/>
        </w:rPr>
        <w:t>Each teaching session</w:t>
      </w:r>
      <w:r>
        <w:rPr>
          <w:szCs w:val="22"/>
        </w:rPr>
        <w:t>/lecture</w:t>
      </w:r>
      <w:r w:rsidRPr="00261F16">
        <w:rPr>
          <w:szCs w:val="22"/>
        </w:rPr>
        <w:t xml:space="preserve"> is supported by </w:t>
      </w:r>
      <w:r>
        <w:rPr>
          <w:szCs w:val="22"/>
        </w:rPr>
        <w:t xml:space="preserve">learning and assessment resources on the module VLE page on Brightspace. These include weekly objectives words to learn, slides/learning resources, interactive activities including assessments, useful videos and independent study. Every module will have at </w:t>
      </w:r>
      <w:r w:rsidRPr="006625F4">
        <w:rPr>
          <w:b/>
          <w:szCs w:val="22"/>
          <w:u w:val="single"/>
        </w:rPr>
        <w:t>least one</w:t>
      </w:r>
      <w:r>
        <w:rPr>
          <w:szCs w:val="22"/>
        </w:rPr>
        <w:t xml:space="preserve"> pre-identified element that will be taught through a flipped learning approach (screen cast lecture and associated assessment) in the independent study area on Brightspace.</w:t>
      </w:r>
    </w:p>
    <w:p w:rsidR="00CE43A7" w:rsidRDefault="00CE43A7" w:rsidP="00CE43A7">
      <w:pPr>
        <w:pStyle w:val="BodyTextIndent2"/>
        <w:ind w:left="0"/>
        <w:rPr>
          <w:szCs w:val="22"/>
        </w:rPr>
      </w:pPr>
    </w:p>
    <w:p w:rsidR="00CE43A7" w:rsidRPr="003B0575" w:rsidRDefault="00CE43A7" w:rsidP="00CE43A7">
      <w:pPr>
        <w:pStyle w:val="BodyTextIndent2"/>
        <w:rPr>
          <w:szCs w:val="22"/>
        </w:rPr>
      </w:pPr>
      <w:r>
        <w:rPr>
          <w:szCs w:val="22"/>
        </w:rPr>
        <w:t xml:space="preserve">For students with additional learning needs </w:t>
      </w:r>
      <w:r w:rsidRPr="003B0575">
        <w:rPr>
          <w:szCs w:val="22"/>
        </w:rPr>
        <w:t>additional learning support plans</w:t>
      </w:r>
      <w:r>
        <w:rPr>
          <w:szCs w:val="22"/>
        </w:rPr>
        <w:t xml:space="preserve"> are produced in collaboration with the University well-being and disability service and through these reasonable adjustments for teaching, learning and assessment are planned in advance for the duration of the student journey.</w:t>
      </w:r>
    </w:p>
    <w:p w:rsidR="00176366" w:rsidRPr="00143D27" w:rsidRDefault="00176366">
      <w:pPr>
        <w:rPr>
          <w:szCs w:val="22"/>
        </w:rPr>
      </w:pPr>
    </w:p>
    <w:p w:rsidR="00176366" w:rsidRPr="00143D27" w:rsidRDefault="00176366">
      <w:pPr>
        <w:pStyle w:val="Heading1"/>
        <w:rPr>
          <w:szCs w:val="22"/>
        </w:rPr>
      </w:pPr>
      <w:r w:rsidRPr="00143D27">
        <w:rPr>
          <w:szCs w:val="22"/>
        </w:rPr>
        <w:t>OUTLINE SYLLABUS</w:t>
      </w:r>
    </w:p>
    <w:p w:rsidR="0093145F" w:rsidRDefault="0093145F">
      <w:pPr>
        <w:pStyle w:val="BodyTextIndent2"/>
        <w:rPr>
          <w:szCs w:val="22"/>
        </w:rPr>
      </w:pPr>
    </w:p>
    <w:p w:rsidR="0093036C" w:rsidRPr="0093036C" w:rsidRDefault="0093036C" w:rsidP="0093036C">
      <w:pPr>
        <w:pStyle w:val="BodyTextIndent2"/>
        <w:numPr>
          <w:ilvl w:val="0"/>
          <w:numId w:val="24"/>
        </w:numPr>
        <w:rPr>
          <w:bCs/>
          <w:szCs w:val="22"/>
          <w:lang w:val="en-US"/>
        </w:rPr>
      </w:pPr>
      <w:r w:rsidRPr="0093036C">
        <w:rPr>
          <w:bCs/>
          <w:szCs w:val="22"/>
          <w:lang w:val="en-US"/>
        </w:rPr>
        <w:t>Use Case modelling, Use Case descriptions for requirements capture, Sequence Diagrams and system structure.</w:t>
      </w:r>
    </w:p>
    <w:p w:rsidR="0093036C" w:rsidRPr="0093036C" w:rsidRDefault="0093036C" w:rsidP="0093036C">
      <w:pPr>
        <w:pStyle w:val="BodyTextIndent2"/>
        <w:numPr>
          <w:ilvl w:val="0"/>
          <w:numId w:val="24"/>
        </w:numPr>
        <w:rPr>
          <w:bCs/>
          <w:szCs w:val="22"/>
          <w:lang w:val="en-US"/>
        </w:rPr>
      </w:pPr>
      <w:r w:rsidRPr="0093036C">
        <w:rPr>
          <w:bCs/>
          <w:szCs w:val="22"/>
          <w:lang w:val="en-US"/>
        </w:rPr>
        <w:t>Entities, attributes and relationships.</w:t>
      </w:r>
    </w:p>
    <w:p w:rsidR="0093036C" w:rsidRPr="0093036C" w:rsidRDefault="0093036C" w:rsidP="0093036C">
      <w:pPr>
        <w:pStyle w:val="BodyTextIndent2"/>
        <w:numPr>
          <w:ilvl w:val="0"/>
          <w:numId w:val="24"/>
        </w:numPr>
        <w:rPr>
          <w:bCs/>
          <w:szCs w:val="22"/>
          <w:lang w:val="en-US"/>
        </w:rPr>
      </w:pPr>
      <w:r w:rsidRPr="0093036C">
        <w:rPr>
          <w:bCs/>
          <w:szCs w:val="22"/>
          <w:lang w:val="en-US"/>
        </w:rPr>
        <w:t>Event / response modelling.</w:t>
      </w:r>
    </w:p>
    <w:p w:rsidR="0093036C" w:rsidRPr="0093036C" w:rsidRDefault="0093036C" w:rsidP="0093036C">
      <w:pPr>
        <w:pStyle w:val="BodyTextIndent2"/>
        <w:numPr>
          <w:ilvl w:val="0"/>
          <w:numId w:val="24"/>
        </w:numPr>
        <w:rPr>
          <w:bCs/>
          <w:szCs w:val="22"/>
          <w:lang w:val="en-US"/>
        </w:rPr>
      </w:pPr>
      <w:r w:rsidRPr="0093036C">
        <w:rPr>
          <w:bCs/>
          <w:szCs w:val="22"/>
          <w:lang w:val="en-US"/>
        </w:rPr>
        <w:t>Classes, fields and methods.</w:t>
      </w:r>
    </w:p>
    <w:p w:rsidR="0093036C" w:rsidRPr="0093036C" w:rsidRDefault="0093036C" w:rsidP="0093036C">
      <w:pPr>
        <w:pStyle w:val="BodyTextIndent2"/>
        <w:numPr>
          <w:ilvl w:val="0"/>
          <w:numId w:val="24"/>
        </w:numPr>
        <w:rPr>
          <w:bCs/>
          <w:szCs w:val="22"/>
          <w:lang w:val="en-US"/>
        </w:rPr>
      </w:pPr>
      <w:r w:rsidRPr="0093036C">
        <w:rPr>
          <w:bCs/>
          <w:szCs w:val="22"/>
          <w:lang w:val="en-US"/>
        </w:rPr>
        <w:t>Data modelling (primitive and user-defined types).</w:t>
      </w:r>
    </w:p>
    <w:p w:rsidR="0093036C" w:rsidRPr="0093036C" w:rsidRDefault="0093036C" w:rsidP="0093036C">
      <w:pPr>
        <w:pStyle w:val="BodyTextIndent2"/>
        <w:numPr>
          <w:ilvl w:val="0"/>
          <w:numId w:val="24"/>
        </w:numPr>
        <w:rPr>
          <w:bCs/>
          <w:szCs w:val="22"/>
          <w:lang w:val="en-US"/>
        </w:rPr>
      </w:pPr>
      <w:r w:rsidRPr="0093036C">
        <w:rPr>
          <w:bCs/>
          <w:szCs w:val="22"/>
          <w:lang w:val="en-US"/>
        </w:rPr>
        <w:t>Encapsulated types - introduction to objects, including inheritance, encapsulation, and class diagrams.</w:t>
      </w:r>
    </w:p>
    <w:p w:rsidR="0093036C" w:rsidRDefault="0093036C" w:rsidP="0093036C">
      <w:pPr>
        <w:pStyle w:val="BodyTextIndent2"/>
        <w:numPr>
          <w:ilvl w:val="0"/>
          <w:numId w:val="24"/>
        </w:numPr>
        <w:rPr>
          <w:bCs/>
          <w:szCs w:val="22"/>
          <w:lang w:val="en-US"/>
        </w:rPr>
      </w:pPr>
      <w:r w:rsidRPr="0093036C">
        <w:rPr>
          <w:bCs/>
          <w:szCs w:val="22"/>
          <w:lang w:val="en-US"/>
        </w:rPr>
        <w:t>Structured Programming (sequence, selection, and iteration).</w:t>
      </w:r>
    </w:p>
    <w:p w:rsidR="00701041" w:rsidRPr="00701041" w:rsidRDefault="00701041" w:rsidP="00701041">
      <w:pPr>
        <w:pStyle w:val="BodyTextIndent2"/>
        <w:numPr>
          <w:ilvl w:val="0"/>
          <w:numId w:val="24"/>
        </w:numPr>
        <w:rPr>
          <w:bCs/>
          <w:szCs w:val="22"/>
          <w:lang w:val="en-US"/>
        </w:rPr>
      </w:pPr>
      <w:r w:rsidRPr="00701041">
        <w:rPr>
          <w:bCs/>
          <w:szCs w:val="22"/>
          <w:lang w:val="en-US"/>
        </w:rPr>
        <w:t>The basic components of algorithms described in a suitable language-independent notation:</w:t>
      </w:r>
      <w:r>
        <w:rPr>
          <w:bCs/>
          <w:szCs w:val="22"/>
          <w:lang w:val="en-US"/>
        </w:rPr>
        <w:t xml:space="preserve"> </w:t>
      </w:r>
      <w:r w:rsidRPr="00701041">
        <w:rPr>
          <w:bCs/>
          <w:szCs w:val="22"/>
          <w:lang w:val="en-US"/>
        </w:rPr>
        <w:t>basic data st</w:t>
      </w:r>
      <w:r>
        <w:rPr>
          <w:bCs/>
          <w:szCs w:val="22"/>
          <w:lang w:val="en-US"/>
        </w:rPr>
        <w:t xml:space="preserve">ructures – arrays, lists, trees; </w:t>
      </w:r>
      <w:r w:rsidRPr="00701041">
        <w:rPr>
          <w:bCs/>
          <w:szCs w:val="22"/>
          <w:lang w:val="en-US"/>
        </w:rPr>
        <w:t>concepts for the modularisation of algorithms;</w:t>
      </w:r>
      <w:r>
        <w:rPr>
          <w:bCs/>
          <w:szCs w:val="22"/>
          <w:lang w:val="en-US"/>
        </w:rPr>
        <w:t xml:space="preserve"> </w:t>
      </w:r>
      <w:r w:rsidRPr="00701041">
        <w:rPr>
          <w:bCs/>
          <w:szCs w:val="22"/>
          <w:lang w:val="en-US"/>
        </w:rPr>
        <w:t>spanning tree and shortest distance algorithms for graphs;</w:t>
      </w:r>
      <w:r>
        <w:rPr>
          <w:bCs/>
          <w:szCs w:val="22"/>
          <w:lang w:val="en-US"/>
        </w:rPr>
        <w:t xml:space="preserve"> </w:t>
      </w:r>
      <w:r w:rsidRPr="00701041">
        <w:rPr>
          <w:bCs/>
          <w:szCs w:val="22"/>
          <w:lang w:val="en-US"/>
        </w:rPr>
        <w:t>basic searching and sorting algorithms</w:t>
      </w:r>
    </w:p>
    <w:p w:rsidR="008A6475" w:rsidRPr="0093036C" w:rsidRDefault="0093036C" w:rsidP="0093036C">
      <w:pPr>
        <w:pStyle w:val="BodyTextIndent2"/>
        <w:numPr>
          <w:ilvl w:val="0"/>
          <w:numId w:val="24"/>
        </w:numPr>
        <w:rPr>
          <w:szCs w:val="22"/>
        </w:rPr>
      </w:pPr>
      <w:r w:rsidRPr="0093036C">
        <w:rPr>
          <w:bCs/>
          <w:szCs w:val="22"/>
          <w:lang w:val="en-US"/>
        </w:rPr>
        <w:t>Procedures, functions, parameter passing, variable scope.</w:t>
      </w:r>
    </w:p>
    <w:p w:rsidR="0093036C" w:rsidRPr="00143D27" w:rsidRDefault="0093036C" w:rsidP="0093036C">
      <w:pPr>
        <w:pStyle w:val="BodyTextIndent2"/>
        <w:rPr>
          <w:szCs w:val="22"/>
        </w:rPr>
      </w:pPr>
    </w:p>
    <w:p w:rsidR="00176366" w:rsidRPr="00143D27" w:rsidRDefault="00176366">
      <w:pPr>
        <w:pStyle w:val="Heading1"/>
        <w:rPr>
          <w:szCs w:val="22"/>
        </w:rPr>
      </w:pPr>
      <w:r w:rsidRPr="00143D27">
        <w:rPr>
          <w:szCs w:val="22"/>
        </w:rPr>
        <w:t>LEARNING OUTCOMES</w:t>
      </w:r>
    </w:p>
    <w:p w:rsidR="00176366" w:rsidRPr="00143D27" w:rsidRDefault="00176366">
      <w:pPr>
        <w:rPr>
          <w:szCs w:val="22"/>
        </w:rPr>
      </w:pPr>
    </w:p>
    <w:p w:rsidR="00176366" w:rsidRDefault="00176366">
      <w:pPr>
        <w:pStyle w:val="Heading2"/>
        <w:numPr>
          <w:ilvl w:val="0"/>
          <w:numId w:val="18"/>
        </w:numPr>
        <w:rPr>
          <w:szCs w:val="22"/>
        </w:rPr>
      </w:pPr>
      <w:r w:rsidRPr="00143D27">
        <w:rPr>
          <w:szCs w:val="22"/>
        </w:rPr>
        <w:t>Knowledge and Understanding</w:t>
      </w:r>
    </w:p>
    <w:p w:rsidR="006C1B80" w:rsidRPr="006C1B80" w:rsidRDefault="006C1B80" w:rsidP="006C1B80"/>
    <w:p w:rsidR="004F3809" w:rsidRDefault="004F3809" w:rsidP="004F3809">
      <w:pPr>
        <w:ind w:left="720"/>
      </w:pPr>
      <w:r>
        <w:t>On completion of this module students will be able to:</w:t>
      </w:r>
    </w:p>
    <w:p w:rsidR="004F3809" w:rsidRDefault="004F3809" w:rsidP="004F3809">
      <w:pPr>
        <w:ind w:left="720"/>
      </w:pPr>
    </w:p>
    <w:p w:rsidR="006F0A07" w:rsidRPr="006F0A07" w:rsidRDefault="006F0A07" w:rsidP="00D7754A">
      <w:pPr>
        <w:ind w:left="1440" w:hanging="720"/>
      </w:pPr>
      <w:r w:rsidRPr="006F0A07">
        <w:t xml:space="preserve">K1. </w:t>
      </w:r>
      <w:r w:rsidRPr="006F0A07">
        <w:tab/>
      </w:r>
      <w:r w:rsidR="0093036C" w:rsidRPr="0093036C">
        <w:t>Formulate a range of algorithms for manipulating data structures.</w:t>
      </w:r>
    </w:p>
    <w:p w:rsidR="0093036C" w:rsidRDefault="006F0A07" w:rsidP="00D7754A">
      <w:pPr>
        <w:ind w:left="1440" w:hanging="720"/>
      </w:pPr>
      <w:r w:rsidRPr="006F0A07">
        <w:t xml:space="preserve">K2. </w:t>
      </w:r>
      <w:r w:rsidRPr="006F0A07">
        <w:tab/>
      </w:r>
      <w:r w:rsidR="0093036C" w:rsidRPr="0093036C">
        <w:t>Recognise the concept of correctness and verifica</w:t>
      </w:r>
      <w:r w:rsidR="0093036C">
        <w:t xml:space="preserve">tion and validation in testing </w:t>
      </w:r>
      <w:r w:rsidR="0093036C" w:rsidRPr="0093036C">
        <w:t>computer programs.</w:t>
      </w:r>
    </w:p>
    <w:p w:rsidR="008A6475" w:rsidRDefault="006F0A07" w:rsidP="00D7754A">
      <w:pPr>
        <w:ind w:left="1440" w:hanging="720"/>
        <w:rPr>
          <w:bCs/>
        </w:rPr>
      </w:pPr>
      <w:r w:rsidRPr="006F0A07">
        <w:lastRenderedPageBreak/>
        <w:t xml:space="preserve">K3. </w:t>
      </w:r>
      <w:r w:rsidRPr="006F0A07">
        <w:tab/>
      </w:r>
      <w:r w:rsidR="0093036C" w:rsidRPr="0093036C">
        <w:t>Describe the semantic concepts of a variety of</w:t>
      </w:r>
      <w:r w:rsidR="0093036C">
        <w:t xml:space="preserve"> abstract modelling techniques </w:t>
      </w:r>
      <w:r w:rsidR="0093036C" w:rsidRPr="0093036C">
        <w:t>relevant to modern computing.</w:t>
      </w:r>
    </w:p>
    <w:p w:rsidR="008A6475" w:rsidRPr="004F3809" w:rsidRDefault="008A6475" w:rsidP="008A6475">
      <w:pPr>
        <w:ind w:left="720"/>
      </w:pPr>
    </w:p>
    <w:p w:rsidR="00176366" w:rsidRDefault="00176366">
      <w:pPr>
        <w:pStyle w:val="Heading2"/>
        <w:numPr>
          <w:ilvl w:val="0"/>
          <w:numId w:val="18"/>
        </w:numPr>
        <w:rPr>
          <w:szCs w:val="22"/>
        </w:rPr>
      </w:pPr>
      <w:r w:rsidRPr="00143D27">
        <w:rPr>
          <w:szCs w:val="22"/>
        </w:rPr>
        <w:t>Abilities</w:t>
      </w:r>
    </w:p>
    <w:p w:rsidR="006C1B80" w:rsidRPr="006C1B80" w:rsidRDefault="006C1B80" w:rsidP="006C1B80"/>
    <w:p w:rsidR="004F3809" w:rsidRDefault="004F3809" w:rsidP="004F3809">
      <w:pPr>
        <w:ind w:left="720"/>
      </w:pPr>
      <w:r>
        <w:t>On completion of this module students will be able to:</w:t>
      </w:r>
    </w:p>
    <w:p w:rsidR="004F3809" w:rsidRDefault="004F3809" w:rsidP="004F3809">
      <w:pPr>
        <w:ind w:left="720"/>
      </w:pPr>
    </w:p>
    <w:p w:rsidR="006F0A07" w:rsidRPr="006F0A07" w:rsidRDefault="006F0A07" w:rsidP="006F0A07">
      <w:pPr>
        <w:ind w:left="720"/>
        <w:rPr>
          <w:bCs/>
        </w:rPr>
      </w:pPr>
      <w:r w:rsidRPr="006F0A07">
        <w:rPr>
          <w:bCs/>
        </w:rPr>
        <w:t>A1.</w:t>
      </w:r>
      <w:r w:rsidRPr="006F0A07">
        <w:rPr>
          <w:bCs/>
        </w:rPr>
        <w:tab/>
      </w:r>
      <w:r w:rsidR="0093036C" w:rsidRPr="0093036C">
        <w:rPr>
          <w:bCs/>
        </w:rPr>
        <w:t xml:space="preserve">Apply abstract modelling techniques to a problem scenario to build models </w:t>
      </w:r>
      <w:r w:rsidR="0093036C" w:rsidRPr="0093036C">
        <w:rPr>
          <w:bCs/>
        </w:rPr>
        <w:tab/>
        <w:t xml:space="preserve">from a number of perspectives, in order to capture information and to devise </w:t>
      </w:r>
      <w:r w:rsidR="0093036C" w:rsidRPr="0093036C">
        <w:rPr>
          <w:bCs/>
        </w:rPr>
        <w:tab/>
        <w:t>appropriate event-driven and algorithmic solutions.</w:t>
      </w:r>
    </w:p>
    <w:p w:rsidR="006F0A07" w:rsidRPr="006F0A07" w:rsidRDefault="006F0A07" w:rsidP="006F0A07">
      <w:pPr>
        <w:ind w:left="720"/>
        <w:rPr>
          <w:bCs/>
        </w:rPr>
      </w:pPr>
      <w:r w:rsidRPr="006F0A07">
        <w:rPr>
          <w:bCs/>
        </w:rPr>
        <w:t>A2.</w:t>
      </w:r>
      <w:r w:rsidRPr="006F0A07">
        <w:rPr>
          <w:bCs/>
        </w:rPr>
        <w:tab/>
      </w:r>
      <w:r w:rsidR="0093036C" w:rsidRPr="0093036C">
        <w:rPr>
          <w:bCs/>
        </w:rPr>
        <w:t xml:space="preserve">Analyse problems and develop algorithms using a design approach (e.g. </w:t>
      </w:r>
      <w:r w:rsidR="0093036C" w:rsidRPr="0093036C">
        <w:rPr>
          <w:bCs/>
        </w:rPr>
        <w:tab/>
        <w:t>functional decomposition or object oriented design)</w:t>
      </w:r>
      <w:r w:rsidR="0093036C">
        <w:rPr>
          <w:bCs/>
        </w:rPr>
        <w:t>.</w:t>
      </w:r>
    </w:p>
    <w:p w:rsidR="008A6475" w:rsidRPr="008A6475" w:rsidRDefault="006F0A07" w:rsidP="00B11B0F">
      <w:pPr>
        <w:ind w:left="1440" w:hanging="720"/>
        <w:rPr>
          <w:bCs/>
          <w:lang w:val="en-US"/>
        </w:rPr>
      </w:pPr>
      <w:r w:rsidRPr="006F0A07">
        <w:rPr>
          <w:bCs/>
        </w:rPr>
        <w:t>A3.</w:t>
      </w:r>
      <w:r w:rsidRPr="006F0A07">
        <w:rPr>
          <w:bCs/>
        </w:rPr>
        <w:tab/>
      </w:r>
      <w:r w:rsidR="0093036C">
        <w:rPr>
          <w:bCs/>
        </w:rPr>
        <w:t xml:space="preserve">Develop basic object oriented program, applying designed techniques and </w:t>
      </w:r>
      <w:r w:rsidR="00C232F3">
        <w:rPr>
          <w:bCs/>
        </w:rPr>
        <w:t>algorithms</w:t>
      </w:r>
      <w:r w:rsidR="00B11B0F">
        <w:rPr>
          <w:bCs/>
        </w:rPr>
        <w:t>.</w:t>
      </w:r>
    </w:p>
    <w:p w:rsidR="004F3809" w:rsidRPr="004F3809" w:rsidRDefault="004F3809" w:rsidP="004F3809">
      <w:pPr>
        <w:ind w:left="720"/>
      </w:pPr>
    </w:p>
    <w:p w:rsidR="00176366" w:rsidRPr="00143D27" w:rsidRDefault="00176366">
      <w:pPr>
        <w:pStyle w:val="Heading1"/>
        <w:rPr>
          <w:szCs w:val="22"/>
        </w:rPr>
      </w:pPr>
      <w:r w:rsidRPr="00143D27">
        <w:rPr>
          <w:szCs w:val="22"/>
        </w:rPr>
        <w:t>ASSESSMENT STRATEGY</w:t>
      </w:r>
    </w:p>
    <w:p w:rsidR="00176366" w:rsidRPr="00143D27" w:rsidRDefault="00176366">
      <w:pPr>
        <w:rPr>
          <w:szCs w:val="22"/>
        </w:rPr>
      </w:pPr>
    </w:p>
    <w:p w:rsidR="00176366" w:rsidRDefault="00176366" w:rsidP="003E7BA9">
      <w:pPr>
        <w:pStyle w:val="Heading2"/>
        <w:tabs>
          <w:tab w:val="clear" w:pos="576"/>
          <w:tab w:val="num" w:pos="567"/>
        </w:tabs>
        <w:rPr>
          <w:szCs w:val="22"/>
        </w:rPr>
      </w:pPr>
      <w:r w:rsidRPr="00143D27">
        <w:rPr>
          <w:szCs w:val="22"/>
        </w:rPr>
        <w:t>Formative Assessment</w:t>
      </w:r>
    </w:p>
    <w:p w:rsidR="00C232F3" w:rsidRPr="00C232F3" w:rsidRDefault="00C232F3" w:rsidP="00C232F3"/>
    <w:p w:rsidR="00281ECB" w:rsidRDefault="006F0A07" w:rsidP="003E7BA9">
      <w:pPr>
        <w:ind w:left="578"/>
        <w:rPr>
          <w:bCs/>
          <w:szCs w:val="22"/>
        </w:rPr>
      </w:pPr>
      <w:r w:rsidRPr="006F0A07">
        <w:rPr>
          <w:bCs/>
          <w:szCs w:val="22"/>
        </w:rPr>
        <w:t>Formative assessment will be provided through tutorial exercises and online tests.</w:t>
      </w:r>
    </w:p>
    <w:p w:rsidR="00B11B0F" w:rsidRDefault="00B11B0F" w:rsidP="003E7BA9">
      <w:pPr>
        <w:ind w:left="578"/>
        <w:rPr>
          <w:szCs w:val="22"/>
        </w:rPr>
      </w:pPr>
      <w:r w:rsidRPr="00B11B0F">
        <w:rPr>
          <w:szCs w:val="22"/>
        </w:rPr>
        <w:t>Work will be set and feedback will be provided on the students' efforts.  Model answers will be provided to certain exercises for comparison and evaluation.  Students will be able to gain informal feedback on work in progress by taking it to the practical for their tutor to review.  Students will also have the opportunity to self-asses their work to gain a greater understanding of the assessment process.</w:t>
      </w:r>
    </w:p>
    <w:p w:rsidR="00176366" w:rsidRPr="00143D27" w:rsidRDefault="00176366">
      <w:pPr>
        <w:rPr>
          <w:szCs w:val="22"/>
        </w:rPr>
      </w:pPr>
    </w:p>
    <w:p w:rsidR="00176366" w:rsidRPr="00143D27" w:rsidRDefault="00176366">
      <w:pPr>
        <w:pStyle w:val="Heading2"/>
        <w:rPr>
          <w:szCs w:val="22"/>
        </w:rPr>
      </w:pPr>
      <w:r w:rsidRPr="00143D27">
        <w:rPr>
          <w:szCs w:val="22"/>
        </w:rPr>
        <w:t>Summative Assessment</w:t>
      </w:r>
    </w:p>
    <w:p w:rsidR="005E347B" w:rsidRDefault="005E347B" w:rsidP="006F0A07">
      <w:pPr>
        <w:rPr>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8"/>
        <w:gridCol w:w="1579"/>
        <w:gridCol w:w="1578"/>
        <w:gridCol w:w="1579"/>
        <w:gridCol w:w="1579"/>
      </w:tblGrid>
      <w:tr w:rsidR="00D66A3B" w:rsidRPr="0095541A" w:rsidTr="00D66A3B">
        <w:tc>
          <w:tcPr>
            <w:tcW w:w="1578" w:type="dxa"/>
          </w:tcPr>
          <w:p w:rsidR="00D66A3B" w:rsidRPr="00764BC5" w:rsidRDefault="00D66A3B" w:rsidP="00CB6955">
            <w:pPr>
              <w:tabs>
                <w:tab w:val="left" w:pos="360"/>
                <w:tab w:val="left" w:pos="720"/>
                <w:tab w:val="left" w:pos="1080"/>
                <w:tab w:val="left" w:pos="1440"/>
              </w:tabs>
              <w:rPr>
                <w:rFonts w:cs="Arial"/>
                <w:bCs/>
                <w:szCs w:val="22"/>
                <w:lang w:val="en-US"/>
              </w:rPr>
            </w:pPr>
            <w:r w:rsidRPr="00764BC5">
              <w:rPr>
                <w:rFonts w:cs="Arial"/>
                <w:bCs/>
                <w:szCs w:val="22"/>
                <w:lang w:val="en-US"/>
              </w:rPr>
              <w:t>Assessment</w:t>
            </w:r>
          </w:p>
        </w:tc>
        <w:tc>
          <w:tcPr>
            <w:tcW w:w="1579" w:type="dxa"/>
          </w:tcPr>
          <w:p w:rsidR="00D66A3B" w:rsidRPr="00764BC5" w:rsidRDefault="00D66A3B" w:rsidP="00CB6955">
            <w:pPr>
              <w:tabs>
                <w:tab w:val="left" w:pos="360"/>
                <w:tab w:val="left" w:pos="720"/>
                <w:tab w:val="left" w:pos="1080"/>
                <w:tab w:val="left" w:pos="1440"/>
              </w:tabs>
              <w:rPr>
                <w:rFonts w:cs="Arial"/>
                <w:bCs/>
                <w:szCs w:val="22"/>
                <w:lang w:val="en-US"/>
              </w:rPr>
            </w:pPr>
            <w:r w:rsidRPr="00764BC5">
              <w:rPr>
                <w:rFonts w:cs="Arial"/>
                <w:bCs/>
                <w:szCs w:val="22"/>
                <w:lang w:val="en-US"/>
              </w:rPr>
              <w:t>LO’s to be met</w:t>
            </w:r>
          </w:p>
        </w:tc>
        <w:tc>
          <w:tcPr>
            <w:tcW w:w="1578" w:type="dxa"/>
          </w:tcPr>
          <w:p w:rsidR="00D66A3B" w:rsidRPr="00764BC5" w:rsidRDefault="00D66A3B" w:rsidP="00CB6955">
            <w:pPr>
              <w:tabs>
                <w:tab w:val="left" w:pos="360"/>
                <w:tab w:val="left" w:pos="720"/>
                <w:tab w:val="left" w:pos="1080"/>
                <w:tab w:val="left" w:pos="1440"/>
              </w:tabs>
              <w:rPr>
                <w:rFonts w:cs="Arial"/>
                <w:bCs/>
                <w:szCs w:val="22"/>
                <w:lang w:val="en-US"/>
              </w:rPr>
            </w:pPr>
            <w:r w:rsidRPr="00764BC5">
              <w:rPr>
                <w:rFonts w:cs="Arial"/>
                <w:bCs/>
                <w:szCs w:val="22"/>
                <w:lang w:val="en-US"/>
              </w:rPr>
              <w:t>Weighting</w:t>
            </w:r>
          </w:p>
        </w:tc>
        <w:tc>
          <w:tcPr>
            <w:tcW w:w="1579" w:type="dxa"/>
          </w:tcPr>
          <w:p w:rsidR="00D66A3B" w:rsidRPr="00764BC5" w:rsidRDefault="00D66A3B" w:rsidP="00CB6955">
            <w:pPr>
              <w:tabs>
                <w:tab w:val="left" w:pos="360"/>
                <w:tab w:val="left" w:pos="720"/>
                <w:tab w:val="left" w:pos="1080"/>
                <w:tab w:val="left" w:pos="1440"/>
              </w:tabs>
              <w:rPr>
                <w:rFonts w:cs="Arial"/>
                <w:bCs/>
                <w:szCs w:val="22"/>
                <w:lang w:val="en-US"/>
              </w:rPr>
            </w:pPr>
            <w:r w:rsidRPr="00764BC5">
              <w:rPr>
                <w:rFonts w:cs="Arial"/>
                <w:bCs/>
                <w:szCs w:val="22"/>
                <w:lang w:val="en-US"/>
              </w:rPr>
              <w:t>Duration</w:t>
            </w:r>
          </w:p>
          <w:p w:rsidR="00D66A3B" w:rsidRPr="00764BC5" w:rsidRDefault="00D66A3B" w:rsidP="00CB6955">
            <w:pPr>
              <w:tabs>
                <w:tab w:val="left" w:pos="360"/>
                <w:tab w:val="left" w:pos="720"/>
                <w:tab w:val="left" w:pos="1080"/>
                <w:tab w:val="left" w:pos="1440"/>
              </w:tabs>
              <w:rPr>
                <w:rFonts w:cs="Arial"/>
                <w:bCs/>
                <w:szCs w:val="22"/>
                <w:lang w:val="en-US"/>
              </w:rPr>
            </w:pPr>
            <w:r w:rsidRPr="00764BC5">
              <w:rPr>
                <w:rFonts w:cs="Arial"/>
                <w:bCs/>
                <w:szCs w:val="22"/>
                <w:lang w:val="en-US"/>
              </w:rPr>
              <w:t>(if timed teacher assessments)</w:t>
            </w:r>
          </w:p>
        </w:tc>
        <w:tc>
          <w:tcPr>
            <w:tcW w:w="1579" w:type="dxa"/>
          </w:tcPr>
          <w:p w:rsidR="00D66A3B" w:rsidRPr="00764BC5" w:rsidRDefault="00D66A3B" w:rsidP="00CB6955">
            <w:pPr>
              <w:tabs>
                <w:tab w:val="left" w:pos="360"/>
                <w:tab w:val="left" w:pos="720"/>
                <w:tab w:val="left" w:pos="1080"/>
                <w:tab w:val="left" w:pos="1440"/>
              </w:tabs>
              <w:rPr>
                <w:rFonts w:cs="Arial"/>
                <w:bCs/>
                <w:szCs w:val="22"/>
                <w:lang w:val="en-US"/>
              </w:rPr>
            </w:pPr>
            <w:r w:rsidRPr="00764BC5">
              <w:rPr>
                <w:rFonts w:cs="Arial"/>
                <w:bCs/>
                <w:szCs w:val="22"/>
                <w:lang w:val="en-US"/>
              </w:rPr>
              <w:t>Word count or equiv. if appropriate</w:t>
            </w:r>
          </w:p>
        </w:tc>
      </w:tr>
      <w:tr w:rsidR="006F0A07" w:rsidRPr="0095541A" w:rsidTr="00D66A3B">
        <w:trPr>
          <w:trHeight w:val="508"/>
        </w:trPr>
        <w:tc>
          <w:tcPr>
            <w:tcW w:w="1578" w:type="dxa"/>
          </w:tcPr>
          <w:p w:rsidR="006F0A07" w:rsidRPr="00764BC5" w:rsidRDefault="00C232F3" w:rsidP="00CB6955">
            <w:pPr>
              <w:tabs>
                <w:tab w:val="left" w:pos="360"/>
                <w:tab w:val="left" w:pos="720"/>
                <w:tab w:val="left" w:pos="1080"/>
                <w:tab w:val="left" w:pos="1440"/>
              </w:tabs>
              <w:rPr>
                <w:rFonts w:cs="Arial"/>
                <w:bCs/>
                <w:szCs w:val="22"/>
                <w:lang w:val="en-US"/>
              </w:rPr>
            </w:pPr>
            <w:r w:rsidRPr="00764BC5">
              <w:rPr>
                <w:rFonts w:cs="Arial"/>
                <w:bCs/>
                <w:szCs w:val="22"/>
                <w:lang w:val="en-US"/>
              </w:rPr>
              <w:t xml:space="preserve">Portfolio </w:t>
            </w:r>
          </w:p>
        </w:tc>
        <w:tc>
          <w:tcPr>
            <w:tcW w:w="1579" w:type="dxa"/>
          </w:tcPr>
          <w:p w:rsidR="006F0A07" w:rsidRPr="00764BC5" w:rsidRDefault="00C232F3" w:rsidP="00C232F3">
            <w:pPr>
              <w:rPr>
                <w:szCs w:val="22"/>
              </w:rPr>
            </w:pPr>
            <w:r w:rsidRPr="00764BC5">
              <w:rPr>
                <w:szCs w:val="22"/>
              </w:rPr>
              <w:t>K1 K2 K3 A1</w:t>
            </w:r>
          </w:p>
        </w:tc>
        <w:tc>
          <w:tcPr>
            <w:tcW w:w="1578" w:type="dxa"/>
          </w:tcPr>
          <w:p w:rsidR="006F0A07" w:rsidRPr="00764BC5" w:rsidRDefault="006F0A07" w:rsidP="001F0FF8">
            <w:pPr>
              <w:rPr>
                <w:szCs w:val="22"/>
              </w:rPr>
            </w:pPr>
            <w:r w:rsidRPr="00764BC5">
              <w:rPr>
                <w:szCs w:val="22"/>
              </w:rPr>
              <w:t>50%</w:t>
            </w:r>
          </w:p>
        </w:tc>
        <w:tc>
          <w:tcPr>
            <w:tcW w:w="1579" w:type="dxa"/>
          </w:tcPr>
          <w:p w:rsidR="006F0A07" w:rsidRPr="00764BC5" w:rsidRDefault="006F0A07" w:rsidP="001F0FF8">
            <w:pPr>
              <w:rPr>
                <w:szCs w:val="22"/>
              </w:rPr>
            </w:pPr>
          </w:p>
        </w:tc>
        <w:tc>
          <w:tcPr>
            <w:tcW w:w="1579" w:type="dxa"/>
          </w:tcPr>
          <w:p w:rsidR="006F0A07" w:rsidRPr="00764BC5" w:rsidRDefault="006F0A07" w:rsidP="001F0FF8">
            <w:pPr>
              <w:rPr>
                <w:szCs w:val="22"/>
              </w:rPr>
            </w:pPr>
          </w:p>
        </w:tc>
      </w:tr>
      <w:tr w:rsidR="006F0A07" w:rsidRPr="0095541A" w:rsidTr="00D66A3B">
        <w:tc>
          <w:tcPr>
            <w:tcW w:w="1578" w:type="dxa"/>
          </w:tcPr>
          <w:p w:rsidR="006F0A07" w:rsidRPr="00764BC5" w:rsidRDefault="00C232F3" w:rsidP="001F0FF8">
            <w:pPr>
              <w:rPr>
                <w:szCs w:val="22"/>
              </w:rPr>
            </w:pPr>
            <w:r w:rsidRPr="00764BC5">
              <w:rPr>
                <w:szCs w:val="22"/>
              </w:rPr>
              <w:t>Coursework</w:t>
            </w:r>
          </w:p>
        </w:tc>
        <w:tc>
          <w:tcPr>
            <w:tcW w:w="1579" w:type="dxa"/>
          </w:tcPr>
          <w:p w:rsidR="006F0A07" w:rsidRPr="00764BC5" w:rsidRDefault="00C232F3" w:rsidP="001F0FF8">
            <w:pPr>
              <w:rPr>
                <w:szCs w:val="22"/>
              </w:rPr>
            </w:pPr>
            <w:r w:rsidRPr="00764BC5">
              <w:rPr>
                <w:szCs w:val="22"/>
              </w:rPr>
              <w:t>K1 A2 A3</w:t>
            </w:r>
            <w:r w:rsidR="006F0A07" w:rsidRPr="00764BC5">
              <w:rPr>
                <w:szCs w:val="22"/>
              </w:rPr>
              <w:t xml:space="preserve"> </w:t>
            </w:r>
          </w:p>
        </w:tc>
        <w:tc>
          <w:tcPr>
            <w:tcW w:w="1578" w:type="dxa"/>
          </w:tcPr>
          <w:p w:rsidR="006F0A07" w:rsidRPr="00764BC5" w:rsidRDefault="006F0A07" w:rsidP="001F0FF8">
            <w:pPr>
              <w:rPr>
                <w:szCs w:val="22"/>
              </w:rPr>
            </w:pPr>
            <w:r w:rsidRPr="00764BC5">
              <w:rPr>
                <w:szCs w:val="22"/>
              </w:rPr>
              <w:t>50%</w:t>
            </w:r>
          </w:p>
        </w:tc>
        <w:tc>
          <w:tcPr>
            <w:tcW w:w="1579" w:type="dxa"/>
          </w:tcPr>
          <w:p w:rsidR="006F0A07" w:rsidRPr="00764BC5" w:rsidRDefault="00CE43A7" w:rsidP="001F0FF8">
            <w:pPr>
              <w:rPr>
                <w:b/>
                <w:szCs w:val="22"/>
              </w:rPr>
            </w:pPr>
            <w:r w:rsidRPr="00764BC5">
              <w:rPr>
                <w:b/>
                <w:szCs w:val="22"/>
              </w:rPr>
              <w:t>Final Assessment</w:t>
            </w:r>
          </w:p>
        </w:tc>
        <w:tc>
          <w:tcPr>
            <w:tcW w:w="1579" w:type="dxa"/>
          </w:tcPr>
          <w:p w:rsidR="006F0A07" w:rsidRPr="00764BC5" w:rsidRDefault="006F0A07" w:rsidP="001F0FF8">
            <w:pPr>
              <w:rPr>
                <w:szCs w:val="22"/>
              </w:rPr>
            </w:pPr>
            <w:r w:rsidRPr="00764BC5">
              <w:rPr>
                <w:szCs w:val="22"/>
              </w:rPr>
              <w:t>30 hours</w:t>
            </w:r>
          </w:p>
        </w:tc>
      </w:tr>
    </w:tbl>
    <w:p w:rsidR="005E347B" w:rsidRDefault="005E347B">
      <w:pPr>
        <w:ind w:left="576"/>
        <w:rPr>
          <w:szCs w:val="22"/>
        </w:rPr>
      </w:pPr>
    </w:p>
    <w:p w:rsidR="00C232F3" w:rsidRDefault="00C232F3" w:rsidP="00D66A3B">
      <w:pPr>
        <w:ind w:left="576"/>
      </w:pPr>
      <w:r w:rsidRPr="00C232F3">
        <w:t>Tutor Re</w:t>
      </w:r>
      <w:r>
        <w:t>assessment is available for portfolio component.</w:t>
      </w:r>
      <w:r w:rsidR="006F0A07" w:rsidRPr="00E3168B">
        <w:t xml:space="preserve"> </w:t>
      </w:r>
    </w:p>
    <w:p w:rsidR="00D66A3B" w:rsidRPr="00D66A3B" w:rsidRDefault="00C232F3" w:rsidP="00D66A3B">
      <w:pPr>
        <w:ind w:left="576"/>
        <w:rPr>
          <w:bCs/>
          <w:szCs w:val="22"/>
          <w:lang w:val="en-US"/>
        </w:rPr>
      </w:pPr>
      <w:r w:rsidRPr="00C232F3">
        <w:t>Neither assessment is marked anonymously.</w:t>
      </w:r>
    </w:p>
    <w:p w:rsidR="003E7BA9" w:rsidRPr="00143D27" w:rsidRDefault="003E7BA9">
      <w:pPr>
        <w:ind w:left="936"/>
        <w:rPr>
          <w:bCs/>
          <w:szCs w:val="22"/>
        </w:rPr>
      </w:pPr>
    </w:p>
    <w:p w:rsidR="00176366" w:rsidRPr="00143D27" w:rsidRDefault="00176366" w:rsidP="00D66A3B">
      <w:pPr>
        <w:ind w:left="578"/>
        <w:rPr>
          <w:b/>
          <w:szCs w:val="22"/>
        </w:rPr>
      </w:pPr>
      <w:r w:rsidRPr="00143D27">
        <w:rPr>
          <w:b/>
          <w:szCs w:val="22"/>
        </w:rPr>
        <w:t>Assessment criteria</w:t>
      </w:r>
    </w:p>
    <w:p w:rsidR="00C232F3" w:rsidRDefault="00D66A3B" w:rsidP="00C232F3">
      <w:pPr>
        <w:ind w:left="578"/>
        <w:rPr>
          <w:bCs/>
          <w:szCs w:val="22"/>
          <w:lang w:val="en-US"/>
        </w:rPr>
      </w:pPr>
      <w:r w:rsidRPr="00D66A3B">
        <w:rPr>
          <w:bCs/>
          <w:szCs w:val="22"/>
          <w:lang w:val="en-US"/>
        </w:rPr>
        <w:t xml:space="preserve">In order to pass the </w:t>
      </w:r>
      <w:r w:rsidRPr="003C14C8">
        <w:rPr>
          <w:bCs/>
          <w:szCs w:val="22"/>
        </w:rPr>
        <w:t>programme</w:t>
      </w:r>
      <w:r w:rsidRPr="00D66A3B">
        <w:rPr>
          <w:bCs/>
          <w:szCs w:val="22"/>
          <w:lang w:val="en-US"/>
        </w:rPr>
        <w:t xml:space="preserve"> students must achieve a minimum of 40% overall in the summative assessments.</w:t>
      </w:r>
    </w:p>
    <w:p w:rsidR="00C232F3" w:rsidRDefault="00C232F3" w:rsidP="00C232F3">
      <w:pPr>
        <w:ind w:left="578"/>
        <w:rPr>
          <w:bCs/>
          <w:szCs w:val="22"/>
          <w:lang w:val="en-US"/>
        </w:rPr>
      </w:pPr>
    </w:p>
    <w:p w:rsidR="00CE43A7" w:rsidRPr="00C232F3" w:rsidRDefault="00CE43A7" w:rsidP="00C232F3">
      <w:pPr>
        <w:ind w:left="578"/>
        <w:rPr>
          <w:bCs/>
          <w:szCs w:val="22"/>
          <w:lang w:val="en-US"/>
        </w:rPr>
      </w:pPr>
      <w:r>
        <w:t>A moderation activity will take place to ensure reliability in marks awarded.</w:t>
      </w:r>
    </w:p>
    <w:p w:rsidR="00C232F3" w:rsidRDefault="00C232F3" w:rsidP="00C232F3">
      <w:pPr>
        <w:ind w:firstLine="578"/>
      </w:pPr>
    </w:p>
    <w:p w:rsidR="00C232F3" w:rsidRDefault="00C232F3" w:rsidP="00C232F3">
      <w:pPr>
        <w:ind w:left="578"/>
      </w:pPr>
      <w:r>
        <w:t xml:space="preserve">Both coursework elements will be assessed using criterion-referencing. Each will be judged on the correctness, completeness and adherence to industry standards of: </w:t>
      </w:r>
    </w:p>
    <w:p w:rsidR="00926ED3" w:rsidRDefault="00926ED3" w:rsidP="00C232F3">
      <w:pPr>
        <w:ind w:left="578"/>
      </w:pPr>
    </w:p>
    <w:p w:rsidR="00C232F3" w:rsidRDefault="00C232F3" w:rsidP="00926ED3">
      <w:pPr>
        <w:pStyle w:val="ListParagraph"/>
        <w:numPr>
          <w:ilvl w:val="0"/>
          <w:numId w:val="25"/>
        </w:numPr>
      </w:pPr>
      <w:r>
        <w:t>The UML models produced;</w:t>
      </w:r>
    </w:p>
    <w:p w:rsidR="00C232F3" w:rsidRDefault="00C232F3" w:rsidP="00926ED3">
      <w:pPr>
        <w:pStyle w:val="ListParagraph"/>
        <w:numPr>
          <w:ilvl w:val="0"/>
          <w:numId w:val="25"/>
        </w:numPr>
      </w:pPr>
      <w:r>
        <w:t>Depth of insight in the critical evaluation.</w:t>
      </w:r>
    </w:p>
    <w:p w:rsidR="006F0A07" w:rsidRPr="00143D27" w:rsidRDefault="006F0A07">
      <w:pPr>
        <w:rPr>
          <w:szCs w:val="22"/>
        </w:rPr>
      </w:pPr>
    </w:p>
    <w:p w:rsidR="00176366" w:rsidRDefault="00176366">
      <w:pPr>
        <w:rPr>
          <w:szCs w:val="22"/>
        </w:rPr>
      </w:pPr>
    </w:p>
    <w:p w:rsidR="00FD1A63" w:rsidRDefault="00FD1A63">
      <w:pPr>
        <w:rPr>
          <w:b/>
          <w:szCs w:val="22"/>
        </w:rPr>
      </w:pPr>
      <w:r>
        <w:rPr>
          <w:b/>
          <w:szCs w:val="22"/>
        </w:rPr>
        <w:br w:type="page"/>
      </w:r>
    </w:p>
    <w:p w:rsidR="007743CE" w:rsidRDefault="00FD1A63" w:rsidP="006F0A07">
      <w:pPr>
        <w:rPr>
          <w:b/>
          <w:szCs w:val="22"/>
        </w:rPr>
      </w:pPr>
      <w:r>
        <w:rPr>
          <w:b/>
          <w:szCs w:val="22"/>
        </w:rPr>
        <w:lastRenderedPageBreak/>
        <w:t>Appendix</w:t>
      </w:r>
    </w:p>
    <w:p w:rsidR="00FD1A63" w:rsidRDefault="00FD1A63" w:rsidP="006F0A07">
      <w:pPr>
        <w:rPr>
          <w:b/>
          <w:szCs w:val="22"/>
        </w:rPr>
      </w:pPr>
    </w:p>
    <w:p w:rsidR="00FD1A63" w:rsidRDefault="00FD1A63" w:rsidP="006F0A07">
      <w:pPr>
        <w:rPr>
          <w:b/>
          <w:szCs w:val="22"/>
        </w:rPr>
      </w:pPr>
      <w:r>
        <w:rPr>
          <w:b/>
          <w:szCs w:val="22"/>
        </w:rPr>
        <w:t>Reading List</w:t>
      </w:r>
    </w:p>
    <w:p w:rsidR="00FD1A63" w:rsidRDefault="00FD1A63" w:rsidP="006F0A07">
      <w:pPr>
        <w:rPr>
          <w:b/>
          <w:szCs w:val="22"/>
        </w:rPr>
      </w:pPr>
    </w:p>
    <w:p w:rsidR="00FD1A63" w:rsidRDefault="00FD1A63" w:rsidP="00FD1A63">
      <w:pPr>
        <w:rPr>
          <w:rFonts w:cs="Arial"/>
          <w:color w:val="000000"/>
          <w:szCs w:val="22"/>
          <w:lang w:eastAsia="en-GB"/>
        </w:rPr>
      </w:pPr>
      <w:r w:rsidRPr="00FD1A63">
        <w:rPr>
          <w:rFonts w:cs="Arial"/>
          <w:color w:val="000000"/>
          <w:szCs w:val="22"/>
          <w:lang w:eastAsia="en-GB"/>
        </w:rPr>
        <w:t>Bell, A. (n.d.). Get Programming. Manning.</w:t>
      </w:r>
    </w:p>
    <w:p w:rsidR="00892362" w:rsidRDefault="00892362" w:rsidP="00FD1A63">
      <w:pPr>
        <w:rPr>
          <w:rFonts w:cs="Arial"/>
          <w:color w:val="000000"/>
          <w:szCs w:val="22"/>
          <w:lang w:eastAsia="en-GB"/>
        </w:rPr>
      </w:pPr>
    </w:p>
    <w:p w:rsidR="00FD1A63" w:rsidRPr="00FD1A63" w:rsidRDefault="00FD1A63" w:rsidP="00FD1A63">
      <w:pPr>
        <w:rPr>
          <w:rFonts w:cs="Arial"/>
          <w:color w:val="000000"/>
          <w:szCs w:val="22"/>
          <w:lang w:eastAsia="en-GB"/>
        </w:rPr>
      </w:pPr>
      <w:r w:rsidRPr="00FD1A63">
        <w:rPr>
          <w:rFonts w:cs="Arial"/>
          <w:color w:val="000000"/>
          <w:szCs w:val="22"/>
          <w:lang w:eastAsia="en-GB"/>
        </w:rPr>
        <w:t>Bennett, S., Skelton, J., &amp; Lunn, K. (2005). Schaum's outline of UML (2nd ed.). New York: McGraw-Hill.</w:t>
      </w:r>
    </w:p>
    <w:p w:rsidR="00892362" w:rsidRDefault="00892362" w:rsidP="00FD1A63">
      <w:pPr>
        <w:rPr>
          <w:rFonts w:cs="Arial"/>
          <w:color w:val="000000"/>
          <w:szCs w:val="22"/>
          <w:lang w:eastAsia="en-GB"/>
        </w:rPr>
      </w:pPr>
    </w:p>
    <w:p w:rsidR="00FD1A63" w:rsidRDefault="00FD1A63" w:rsidP="00FD1A63">
      <w:pPr>
        <w:rPr>
          <w:rFonts w:cs="Arial"/>
          <w:color w:val="000000"/>
          <w:szCs w:val="22"/>
          <w:lang w:eastAsia="en-GB"/>
        </w:rPr>
      </w:pPr>
      <w:r w:rsidRPr="00FD1A63">
        <w:rPr>
          <w:rFonts w:cs="Arial"/>
          <w:color w:val="000000"/>
          <w:szCs w:val="22"/>
          <w:lang w:eastAsia="en-GB"/>
        </w:rPr>
        <w:t>Simon Bennett, Steve McRobb, and Ray Farmer. (2010). Object-oriented Systems Analysis and Design Using UML (4th ed.). McGraw-Hill.</w:t>
      </w:r>
    </w:p>
    <w:p w:rsidR="00892362" w:rsidRDefault="00892362" w:rsidP="00FD1A63">
      <w:pPr>
        <w:rPr>
          <w:rFonts w:cs="Arial"/>
          <w:color w:val="000000"/>
          <w:szCs w:val="22"/>
          <w:lang w:eastAsia="en-GB"/>
        </w:rPr>
      </w:pPr>
    </w:p>
    <w:p w:rsidR="00FD1A63" w:rsidRPr="00FD1A63" w:rsidRDefault="00FD1A63" w:rsidP="00FD1A63">
      <w:pPr>
        <w:rPr>
          <w:rFonts w:cs="Arial"/>
          <w:color w:val="000000"/>
          <w:szCs w:val="22"/>
          <w:lang w:eastAsia="en-GB"/>
        </w:rPr>
      </w:pPr>
      <w:r w:rsidRPr="00FD1A63">
        <w:rPr>
          <w:rFonts w:cs="Arial"/>
          <w:color w:val="000000"/>
          <w:szCs w:val="22"/>
          <w:lang w:eastAsia="en-GB"/>
        </w:rPr>
        <w:t>Scott Chacon and Ben Straub. (2014). Pro Git (2nd ed.). Apress.</w:t>
      </w:r>
    </w:p>
    <w:p w:rsidR="00FD1A63" w:rsidRPr="00FD1A63" w:rsidRDefault="00FD1A63" w:rsidP="00FD1A63">
      <w:pPr>
        <w:rPr>
          <w:rFonts w:cs="Arial"/>
          <w:b/>
          <w:szCs w:val="22"/>
        </w:rPr>
      </w:pPr>
      <w:r w:rsidRPr="00FD1A63">
        <w:rPr>
          <w:rFonts w:cs="Arial"/>
          <w:color w:val="000000"/>
          <w:szCs w:val="22"/>
          <w:lang w:eastAsia="en-GB"/>
        </w:rPr>
        <w:t>Deitel, P., Deitel, H., Mukherjee, S., &amp; Bhattacharjee, A. (2014). C++ how to program. (Ninth edition / Paul Deitel, Harvey Deitel.). Boston: Pearson</w:t>
      </w:r>
    </w:p>
    <w:p w:rsidR="00892362" w:rsidRDefault="00892362" w:rsidP="00FD1A63">
      <w:pPr>
        <w:rPr>
          <w:rFonts w:cs="Arial"/>
          <w:color w:val="000000"/>
          <w:szCs w:val="22"/>
          <w:lang w:eastAsia="en-GB"/>
        </w:rPr>
      </w:pPr>
    </w:p>
    <w:p w:rsidR="00FD1A63" w:rsidRPr="00FD1A63" w:rsidRDefault="00FD1A63" w:rsidP="00FD1A63">
      <w:pPr>
        <w:rPr>
          <w:rFonts w:cs="Arial"/>
          <w:color w:val="000000"/>
          <w:szCs w:val="22"/>
          <w:lang w:eastAsia="en-GB"/>
        </w:rPr>
      </w:pPr>
      <w:r w:rsidRPr="00FD1A63">
        <w:rPr>
          <w:rFonts w:cs="Arial"/>
          <w:color w:val="000000"/>
          <w:szCs w:val="22"/>
          <w:lang w:eastAsia="en-GB"/>
        </w:rPr>
        <w:t>Deitel, P., &amp; Deitel, H. (2012). C++ how to program  (8th ed., International ed.,). Boston, [Mass.] ;: Prentice Hall.</w:t>
      </w:r>
    </w:p>
    <w:p w:rsidR="00892362" w:rsidRDefault="00892362" w:rsidP="00FD1A63">
      <w:pPr>
        <w:rPr>
          <w:rFonts w:cs="Arial"/>
          <w:color w:val="000000"/>
          <w:szCs w:val="22"/>
          <w:lang w:eastAsia="en-GB"/>
        </w:rPr>
      </w:pPr>
    </w:p>
    <w:p w:rsidR="00FD1A63" w:rsidRPr="00FD1A63" w:rsidRDefault="00FD1A63" w:rsidP="00FD1A63">
      <w:pPr>
        <w:rPr>
          <w:rFonts w:cs="Arial"/>
          <w:color w:val="000000"/>
          <w:szCs w:val="22"/>
          <w:lang w:eastAsia="en-GB"/>
        </w:rPr>
      </w:pPr>
      <w:r w:rsidRPr="00FD1A63">
        <w:rPr>
          <w:rFonts w:cs="Arial"/>
          <w:color w:val="000000"/>
          <w:szCs w:val="22"/>
          <w:lang w:eastAsia="en-GB"/>
        </w:rPr>
        <w:t>Lunn, K. (2003). Software development with UML. Basingstoke: Palgrave.</w:t>
      </w:r>
    </w:p>
    <w:p w:rsidR="00FD1A63" w:rsidRPr="00FD1A63" w:rsidRDefault="00FD1A63" w:rsidP="00FD1A63">
      <w:pPr>
        <w:rPr>
          <w:rFonts w:cs="Arial"/>
          <w:color w:val="000000"/>
          <w:szCs w:val="22"/>
          <w:lang w:eastAsia="en-GB"/>
        </w:rPr>
      </w:pPr>
      <w:r w:rsidRPr="00FD1A63">
        <w:rPr>
          <w:rFonts w:cs="Arial"/>
          <w:color w:val="000000"/>
          <w:szCs w:val="22"/>
          <w:lang w:eastAsia="en-GB"/>
        </w:rPr>
        <w:t>.</w:t>
      </w:r>
    </w:p>
    <w:sectPr w:rsidR="00FD1A63" w:rsidRPr="00FD1A63" w:rsidSect="006F6598">
      <w:footerReference w:type="even" r:id="rId7"/>
      <w:footerReference w:type="default" r:id="rId8"/>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225" w:rsidRDefault="00CD0225">
      <w:r>
        <w:separator/>
      </w:r>
    </w:p>
  </w:endnote>
  <w:endnote w:type="continuationSeparator" w:id="0">
    <w:p w:rsidR="00CD0225" w:rsidRDefault="00CD0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651" w:rsidRDefault="00C716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71651" w:rsidRDefault="00C71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651" w:rsidRDefault="00C716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04C4D">
      <w:rPr>
        <w:rStyle w:val="PageNumber"/>
        <w:noProof/>
      </w:rPr>
      <w:t>4</w:t>
    </w:r>
    <w:r>
      <w:rPr>
        <w:rStyle w:val="PageNumber"/>
      </w:rPr>
      <w:fldChar w:fldCharType="end"/>
    </w:r>
  </w:p>
  <w:p w:rsidR="00C71651" w:rsidRDefault="00C71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225" w:rsidRDefault="00CD0225">
      <w:r>
        <w:separator/>
      </w:r>
    </w:p>
  </w:footnote>
  <w:footnote w:type="continuationSeparator" w:id="0">
    <w:p w:rsidR="00CD0225" w:rsidRDefault="00CD02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05188"/>
    <w:multiLevelType w:val="hybridMultilevel"/>
    <w:tmpl w:val="507ACE98"/>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794AFF"/>
    <w:multiLevelType w:val="hybridMultilevel"/>
    <w:tmpl w:val="9FA03C5E"/>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9C4229"/>
    <w:multiLevelType w:val="hybridMultilevel"/>
    <w:tmpl w:val="B08C8690"/>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F73DC1"/>
    <w:multiLevelType w:val="hybridMultilevel"/>
    <w:tmpl w:val="96525708"/>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CC6DFF"/>
    <w:multiLevelType w:val="hybridMultilevel"/>
    <w:tmpl w:val="2890A23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5" w15:restartNumberingAfterBreak="0">
    <w:nsid w:val="1CAB0DE8"/>
    <w:multiLevelType w:val="hybridMultilevel"/>
    <w:tmpl w:val="4A621962"/>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D661B2"/>
    <w:multiLevelType w:val="hybridMultilevel"/>
    <w:tmpl w:val="0052C35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61068DB"/>
    <w:multiLevelType w:val="hybridMultilevel"/>
    <w:tmpl w:val="D92E4200"/>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7D40B0"/>
    <w:multiLevelType w:val="multilevel"/>
    <w:tmpl w:val="04090025"/>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9" w15:restartNumberingAfterBreak="0">
    <w:nsid w:val="26D57968"/>
    <w:multiLevelType w:val="hybridMultilevel"/>
    <w:tmpl w:val="9B14F20A"/>
    <w:lvl w:ilvl="0" w:tplc="BEF0AC1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A0C3739"/>
    <w:multiLevelType w:val="hybridMultilevel"/>
    <w:tmpl w:val="AF3ADC02"/>
    <w:lvl w:ilvl="0" w:tplc="01B6F5DA">
      <w:start w:val="1"/>
      <w:numFmt w:val="lowerRoman"/>
      <w:lvlText w:val="%1."/>
      <w:lvlJc w:val="right"/>
      <w:pPr>
        <w:tabs>
          <w:tab w:val="num" w:pos="1980"/>
        </w:tabs>
        <w:ind w:left="1980" w:hanging="1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F6B5D05"/>
    <w:multiLevelType w:val="hybridMultilevel"/>
    <w:tmpl w:val="BAEA56E0"/>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F9009C"/>
    <w:multiLevelType w:val="hybridMultilevel"/>
    <w:tmpl w:val="2F5E799E"/>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EC5E3D"/>
    <w:multiLevelType w:val="hybridMultilevel"/>
    <w:tmpl w:val="24289D78"/>
    <w:lvl w:ilvl="0" w:tplc="B942942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256A41"/>
    <w:multiLevelType w:val="hybridMultilevel"/>
    <w:tmpl w:val="04A48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935E3A"/>
    <w:multiLevelType w:val="hybridMultilevel"/>
    <w:tmpl w:val="4EA0D6D4"/>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1C72FD"/>
    <w:multiLevelType w:val="hybridMultilevel"/>
    <w:tmpl w:val="5F62B9F8"/>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830621"/>
    <w:multiLevelType w:val="hybridMultilevel"/>
    <w:tmpl w:val="24289D78"/>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E85BCB"/>
    <w:multiLevelType w:val="hybridMultilevel"/>
    <w:tmpl w:val="834A2F5C"/>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9A272B"/>
    <w:multiLevelType w:val="hybridMultilevel"/>
    <w:tmpl w:val="B66A8F00"/>
    <w:lvl w:ilvl="0" w:tplc="B942942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65D30"/>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5E9012C5"/>
    <w:multiLevelType w:val="hybridMultilevel"/>
    <w:tmpl w:val="80641B94"/>
    <w:lvl w:ilvl="0" w:tplc="BEF0AC1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AA458A"/>
    <w:multiLevelType w:val="hybridMultilevel"/>
    <w:tmpl w:val="FAE007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C715491"/>
    <w:multiLevelType w:val="hybridMultilevel"/>
    <w:tmpl w:val="F3FE15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F37239"/>
    <w:multiLevelType w:val="hybridMultilevel"/>
    <w:tmpl w:val="6714C11C"/>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1"/>
  </w:num>
  <w:num w:numId="2">
    <w:abstractNumId w:val="9"/>
  </w:num>
  <w:num w:numId="3">
    <w:abstractNumId w:val="19"/>
  </w:num>
  <w:num w:numId="4">
    <w:abstractNumId w:val="13"/>
  </w:num>
  <w:num w:numId="5">
    <w:abstractNumId w:val="17"/>
  </w:num>
  <w:num w:numId="6">
    <w:abstractNumId w:val="16"/>
  </w:num>
  <w:num w:numId="7">
    <w:abstractNumId w:val="1"/>
  </w:num>
  <w:num w:numId="8">
    <w:abstractNumId w:val="7"/>
  </w:num>
  <w:num w:numId="9">
    <w:abstractNumId w:val="15"/>
  </w:num>
  <w:num w:numId="10">
    <w:abstractNumId w:val="5"/>
  </w:num>
  <w:num w:numId="11">
    <w:abstractNumId w:val="2"/>
  </w:num>
  <w:num w:numId="12">
    <w:abstractNumId w:val="20"/>
  </w:num>
  <w:num w:numId="13">
    <w:abstractNumId w:val="18"/>
  </w:num>
  <w:num w:numId="14">
    <w:abstractNumId w:val="11"/>
  </w:num>
  <w:num w:numId="15">
    <w:abstractNumId w:val="12"/>
  </w:num>
  <w:num w:numId="16">
    <w:abstractNumId w:val="0"/>
  </w:num>
  <w:num w:numId="17">
    <w:abstractNumId w:val="3"/>
  </w:num>
  <w:num w:numId="18">
    <w:abstractNumId w:val="8"/>
  </w:num>
  <w:num w:numId="19">
    <w:abstractNumId w:val="10"/>
  </w:num>
  <w:num w:numId="20">
    <w:abstractNumId w:val="24"/>
  </w:num>
  <w:num w:numId="21">
    <w:abstractNumId w:val="14"/>
  </w:num>
  <w:num w:numId="22">
    <w:abstractNumId w:val="23"/>
  </w:num>
  <w:num w:numId="23">
    <w:abstractNumId w:val="6"/>
  </w:num>
  <w:num w:numId="24">
    <w:abstractNumId w:val="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A80"/>
    <w:rsid w:val="000037C8"/>
    <w:rsid w:val="00035D9F"/>
    <w:rsid w:val="00053A0F"/>
    <w:rsid w:val="00073609"/>
    <w:rsid w:val="00131271"/>
    <w:rsid w:val="00143D27"/>
    <w:rsid w:val="00176366"/>
    <w:rsid w:val="00194A49"/>
    <w:rsid w:val="001C689D"/>
    <w:rsid w:val="001E3087"/>
    <w:rsid w:val="001E33EF"/>
    <w:rsid w:val="00277CA2"/>
    <w:rsid w:val="00281ECB"/>
    <w:rsid w:val="0032493B"/>
    <w:rsid w:val="00385367"/>
    <w:rsid w:val="00394A31"/>
    <w:rsid w:val="003B1A0D"/>
    <w:rsid w:val="003C14C8"/>
    <w:rsid w:val="003C6EDF"/>
    <w:rsid w:val="003E7BA9"/>
    <w:rsid w:val="00447BEE"/>
    <w:rsid w:val="00453F8B"/>
    <w:rsid w:val="00472A67"/>
    <w:rsid w:val="00491E3A"/>
    <w:rsid w:val="004A1F0F"/>
    <w:rsid w:val="004D5A13"/>
    <w:rsid w:val="004F3809"/>
    <w:rsid w:val="004F633B"/>
    <w:rsid w:val="00504C4D"/>
    <w:rsid w:val="005160E7"/>
    <w:rsid w:val="0053000C"/>
    <w:rsid w:val="00541A1F"/>
    <w:rsid w:val="00543FE7"/>
    <w:rsid w:val="0059502C"/>
    <w:rsid w:val="005B25FB"/>
    <w:rsid w:val="005B7A7B"/>
    <w:rsid w:val="005D3C23"/>
    <w:rsid w:val="005E347B"/>
    <w:rsid w:val="006078E1"/>
    <w:rsid w:val="006167BA"/>
    <w:rsid w:val="00670E81"/>
    <w:rsid w:val="006833C6"/>
    <w:rsid w:val="006B0077"/>
    <w:rsid w:val="006C1B80"/>
    <w:rsid w:val="006F0A07"/>
    <w:rsid w:val="006F6598"/>
    <w:rsid w:val="00701041"/>
    <w:rsid w:val="00727758"/>
    <w:rsid w:val="00764BC5"/>
    <w:rsid w:val="007743CE"/>
    <w:rsid w:val="00776520"/>
    <w:rsid w:val="007775DE"/>
    <w:rsid w:val="00790760"/>
    <w:rsid w:val="00800CB6"/>
    <w:rsid w:val="0081575B"/>
    <w:rsid w:val="00835E1A"/>
    <w:rsid w:val="00850551"/>
    <w:rsid w:val="008522B8"/>
    <w:rsid w:val="00865893"/>
    <w:rsid w:val="00882D9E"/>
    <w:rsid w:val="00892362"/>
    <w:rsid w:val="008A6475"/>
    <w:rsid w:val="00926ED3"/>
    <w:rsid w:val="0093036C"/>
    <w:rsid w:val="0093145F"/>
    <w:rsid w:val="00967DB1"/>
    <w:rsid w:val="009918FC"/>
    <w:rsid w:val="009A5893"/>
    <w:rsid w:val="009D32A1"/>
    <w:rsid w:val="009E7AC7"/>
    <w:rsid w:val="00A612CD"/>
    <w:rsid w:val="00A65588"/>
    <w:rsid w:val="00AB3488"/>
    <w:rsid w:val="00B042F2"/>
    <w:rsid w:val="00B11B0F"/>
    <w:rsid w:val="00B44FE0"/>
    <w:rsid w:val="00B52ECF"/>
    <w:rsid w:val="00B723F7"/>
    <w:rsid w:val="00B9201C"/>
    <w:rsid w:val="00BD6165"/>
    <w:rsid w:val="00BF0E9F"/>
    <w:rsid w:val="00BF2ABB"/>
    <w:rsid w:val="00C07D25"/>
    <w:rsid w:val="00C232F3"/>
    <w:rsid w:val="00C42794"/>
    <w:rsid w:val="00C57EBA"/>
    <w:rsid w:val="00C617DA"/>
    <w:rsid w:val="00C71651"/>
    <w:rsid w:val="00CA12E1"/>
    <w:rsid w:val="00CD0225"/>
    <w:rsid w:val="00CE43A7"/>
    <w:rsid w:val="00D06B96"/>
    <w:rsid w:val="00D15F4D"/>
    <w:rsid w:val="00D5186E"/>
    <w:rsid w:val="00D66A3B"/>
    <w:rsid w:val="00D72982"/>
    <w:rsid w:val="00D7754A"/>
    <w:rsid w:val="00DC1F60"/>
    <w:rsid w:val="00DF2DDD"/>
    <w:rsid w:val="00DF6F79"/>
    <w:rsid w:val="00E21F59"/>
    <w:rsid w:val="00E45150"/>
    <w:rsid w:val="00E5122C"/>
    <w:rsid w:val="00E77C8E"/>
    <w:rsid w:val="00EA62F3"/>
    <w:rsid w:val="00EC212D"/>
    <w:rsid w:val="00EC7B4B"/>
    <w:rsid w:val="00EE0D08"/>
    <w:rsid w:val="00EF77C0"/>
    <w:rsid w:val="00F41A80"/>
    <w:rsid w:val="00FA118A"/>
    <w:rsid w:val="00FB64F7"/>
    <w:rsid w:val="00FC4A3F"/>
    <w:rsid w:val="00FD1734"/>
    <w:rsid w:val="00FD1A63"/>
    <w:rsid w:val="00FD7C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9DFAA"/>
  <w15:docId w15:val="{A32AEC9A-A9E7-433D-8A0D-276B67E01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eastAsia="en-US"/>
    </w:rPr>
  </w:style>
  <w:style w:type="paragraph" w:styleId="Heading1">
    <w:name w:val="heading 1"/>
    <w:basedOn w:val="Normal"/>
    <w:next w:val="Normal"/>
    <w:link w:val="Heading1Char"/>
    <w:qFormat/>
    <w:pPr>
      <w:keepNext/>
      <w:numPr>
        <w:numId w:val="12"/>
      </w:numPr>
      <w:outlineLvl w:val="0"/>
    </w:pPr>
    <w:rPr>
      <w:b/>
      <w:caps/>
    </w:rPr>
  </w:style>
  <w:style w:type="paragraph" w:styleId="Heading2">
    <w:name w:val="heading 2"/>
    <w:basedOn w:val="Normal"/>
    <w:next w:val="Normal"/>
    <w:qFormat/>
    <w:pPr>
      <w:keepNext/>
      <w:numPr>
        <w:ilvl w:val="1"/>
        <w:numId w:val="12"/>
      </w:numPr>
      <w:tabs>
        <w:tab w:val="left" w:pos="720"/>
        <w:tab w:val="left" w:pos="1440"/>
        <w:tab w:val="left" w:pos="2160"/>
        <w:tab w:val="left" w:pos="2880"/>
        <w:tab w:val="left" w:pos="3600"/>
        <w:tab w:val="right" w:pos="8928"/>
      </w:tabs>
      <w:outlineLvl w:val="1"/>
    </w:pPr>
    <w:rPr>
      <w:rFonts w:cs="Arial"/>
      <w:b/>
      <w:bCs/>
      <w:szCs w:val="28"/>
    </w:rPr>
  </w:style>
  <w:style w:type="paragraph" w:styleId="Heading3">
    <w:name w:val="heading 3"/>
    <w:basedOn w:val="Normal"/>
    <w:next w:val="Normal"/>
    <w:qFormat/>
    <w:pPr>
      <w:keepNext/>
      <w:numPr>
        <w:ilvl w:val="2"/>
        <w:numId w:val="12"/>
      </w:numPr>
      <w:spacing w:before="240" w:after="60"/>
      <w:outlineLvl w:val="2"/>
    </w:pPr>
    <w:rPr>
      <w:rFonts w:cs="Arial"/>
      <w:b/>
      <w:bCs/>
      <w:sz w:val="26"/>
      <w:szCs w:val="26"/>
    </w:rPr>
  </w:style>
  <w:style w:type="paragraph" w:styleId="Heading4">
    <w:name w:val="heading 4"/>
    <w:basedOn w:val="Normal"/>
    <w:next w:val="Normal"/>
    <w:qFormat/>
    <w:pPr>
      <w:keepNext/>
      <w:numPr>
        <w:ilvl w:val="3"/>
        <w:numId w:val="12"/>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2"/>
      </w:numPr>
      <w:spacing w:before="240" w:after="60"/>
      <w:outlineLvl w:val="4"/>
    </w:pPr>
    <w:rPr>
      <w:b/>
      <w:bCs/>
      <w:i/>
      <w:iCs/>
      <w:sz w:val="26"/>
      <w:szCs w:val="26"/>
    </w:rPr>
  </w:style>
  <w:style w:type="paragraph" w:styleId="Heading6">
    <w:name w:val="heading 6"/>
    <w:basedOn w:val="Normal"/>
    <w:next w:val="Normal"/>
    <w:qFormat/>
    <w:pPr>
      <w:numPr>
        <w:ilvl w:val="5"/>
        <w:numId w:val="1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2"/>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2"/>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BodyTextIndent">
    <w:name w:val="Body Text Indent"/>
    <w:basedOn w:val="Normal"/>
    <w:pPr>
      <w:ind w:left="720" w:hanging="720"/>
    </w:pPr>
    <w:rPr>
      <w:bCs/>
    </w:rPr>
  </w:style>
  <w:style w:type="paragraph" w:styleId="BodyTextIndent2">
    <w:name w:val="Body Text Indent 2"/>
    <w:basedOn w:val="Normal"/>
    <w:link w:val="BodyTextIndent2Char"/>
    <w:pPr>
      <w:ind w:left="432"/>
    </w:pPr>
  </w:style>
  <w:style w:type="paragraph" w:styleId="BodyTextIndent3">
    <w:name w:val="Body Text Indent 3"/>
    <w:basedOn w:val="Normal"/>
    <w:pPr>
      <w:ind w:left="432"/>
    </w:pPr>
    <w:rPr>
      <w:b/>
      <w:i/>
      <w:iCs/>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rsid w:val="00543F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nging2">
    <w:name w:val="Hanging 2"/>
    <w:basedOn w:val="Normal"/>
    <w:rsid w:val="00C71651"/>
    <w:pPr>
      <w:ind w:left="1440" w:hanging="720"/>
      <w:jc w:val="both"/>
    </w:pPr>
    <w:rPr>
      <w:rFonts w:ascii="Times New Roman" w:hAnsi="Times New Roman"/>
      <w:sz w:val="24"/>
    </w:rPr>
  </w:style>
  <w:style w:type="character" w:customStyle="1" w:styleId="Heading1Char">
    <w:name w:val="Heading 1 Char"/>
    <w:link w:val="Heading1"/>
    <w:rsid w:val="00D06B96"/>
    <w:rPr>
      <w:rFonts w:ascii="Arial" w:hAnsi="Arial"/>
      <w:b/>
      <w:caps/>
      <w:sz w:val="22"/>
      <w:lang w:eastAsia="en-US"/>
    </w:rPr>
  </w:style>
  <w:style w:type="character" w:customStyle="1" w:styleId="BodyTextIndent2Char">
    <w:name w:val="Body Text Indent 2 Char"/>
    <w:link w:val="BodyTextIndent2"/>
    <w:rsid w:val="00D06B96"/>
    <w:rPr>
      <w:rFonts w:ascii="Arial" w:hAnsi="Arial"/>
      <w:sz w:val="22"/>
      <w:lang w:eastAsia="en-US"/>
    </w:rPr>
  </w:style>
  <w:style w:type="paragraph" w:styleId="BalloonText">
    <w:name w:val="Balloon Text"/>
    <w:basedOn w:val="Normal"/>
    <w:link w:val="BalloonTextChar"/>
    <w:uiPriority w:val="99"/>
    <w:semiHidden/>
    <w:unhideWhenUsed/>
    <w:rsid w:val="00776520"/>
    <w:rPr>
      <w:rFonts w:ascii="Segoe UI" w:hAnsi="Segoe UI" w:cs="Segoe UI"/>
      <w:sz w:val="18"/>
      <w:szCs w:val="18"/>
    </w:rPr>
  </w:style>
  <w:style w:type="character" w:customStyle="1" w:styleId="BalloonTextChar">
    <w:name w:val="Balloon Text Char"/>
    <w:link w:val="BalloonText"/>
    <w:uiPriority w:val="99"/>
    <w:semiHidden/>
    <w:rsid w:val="00776520"/>
    <w:rPr>
      <w:rFonts w:ascii="Segoe UI" w:hAnsi="Segoe UI" w:cs="Segoe UI"/>
      <w:sz w:val="18"/>
      <w:szCs w:val="18"/>
      <w:lang w:eastAsia="en-US"/>
    </w:rPr>
  </w:style>
  <w:style w:type="paragraph" w:styleId="ListParagraph">
    <w:name w:val="List Paragraph"/>
    <w:basedOn w:val="Normal"/>
    <w:uiPriority w:val="34"/>
    <w:qFormat/>
    <w:rsid w:val="004F3809"/>
    <w:pPr>
      <w:ind w:left="720"/>
      <w:contextualSpacing/>
    </w:pPr>
  </w:style>
  <w:style w:type="character" w:styleId="Hyperlink">
    <w:name w:val="Hyperlink"/>
    <w:basedOn w:val="DefaultParagraphFont"/>
    <w:uiPriority w:val="99"/>
    <w:unhideWhenUsed/>
    <w:rsid w:val="006F0A07"/>
    <w:rPr>
      <w:color w:val="0563C1" w:themeColor="hyperlink"/>
      <w:u w:val="single"/>
    </w:rPr>
  </w:style>
  <w:style w:type="character" w:styleId="FollowedHyperlink">
    <w:name w:val="FollowedHyperlink"/>
    <w:basedOn w:val="DefaultParagraphFont"/>
    <w:uiPriority w:val="99"/>
    <w:semiHidden/>
    <w:unhideWhenUsed/>
    <w:rsid w:val="006F0A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39288">
      <w:bodyDiv w:val="1"/>
      <w:marLeft w:val="0"/>
      <w:marRight w:val="0"/>
      <w:marTop w:val="0"/>
      <w:marBottom w:val="0"/>
      <w:divBdr>
        <w:top w:val="none" w:sz="0" w:space="0" w:color="auto"/>
        <w:left w:val="none" w:sz="0" w:space="0" w:color="auto"/>
        <w:bottom w:val="none" w:sz="0" w:space="0" w:color="auto"/>
        <w:right w:val="none" w:sz="0" w:space="0" w:color="auto"/>
      </w:divBdr>
    </w:div>
    <w:div w:id="1303851622">
      <w:bodyDiv w:val="1"/>
      <w:marLeft w:val="0"/>
      <w:marRight w:val="0"/>
      <w:marTop w:val="0"/>
      <w:marBottom w:val="0"/>
      <w:divBdr>
        <w:top w:val="none" w:sz="0" w:space="0" w:color="auto"/>
        <w:left w:val="none" w:sz="0" w:space="0" w:color="auto"/>
        <w:bottom w:val="none" w:sz="0" w:space="0" w:color="auto"/>
        <w:right w:val="none" w:sz="0" w:space="0" w:color="auto"/>
      </w:divBdr>
      <w:divsChild>
        <w:div w:id="323095701">
          <w:marLeft w:val="600"/>
          <w:marRight w:val="0"/>
          <w:marTop w:val="0"/>
          <w:marBottom w:val="0"/>
          <w:divBdr>
            <w:top w:val="none" w:sz="0" w:space="0" w:color="auto"/>
            <w:left w:val="none" w:sz="0" w:space="0" w:color="auto"/>
            <w:bottom w:val="none" w:sz="0" w:space="0" w:color="auto"/>
            <w:right w:val="none" w:sz="0" w:space="0" w:color="auto"/>
          </w:divBdr>
          <w:divsChild>
            <w:div w:id="1623613278">
              <w:marLeft w:val="600"/>
              <w:marRight w:val="0"/>
              <w:marTop w:val="0"/>
              <w:marBottom w:val="0"/>
              <w:divBdr>
                <w:top w:val="none" w:sz="0" w:space="0" w:color="auto"/>
                <w:left w:val="none" w:sz="0" w:space="0" w:color="auto"/>
                <w:bottom w:val="none" w:sz="0" w:space="0" w:color="auto"/>
                <w:right w:val="none" w:sz="0" w:space="0" w:color="auto"/>
              </w:divBdr>
              <w:divsChild>
                <w:div w:id="1449160060">
                  <w:marLeft w:val="0"/>
                  <w:marRight w:val="0"/>
                  <w:marTop w:val="0"/>
                  <w:marBottom w:val="0"/>
                  <w:divBdr>
                    <w:top w:val="none" w:sz="0" w:space="0" w:color="auto"/>
                    <w:left w:val="none" w:sz="0" w:space="0" w:color="auto"/>
                    <w:bottom w:val="none" w:sz="0" w:space="0" w:color="auto"/>
                    <w:right w:val="none" w:sz="0" w:space="0" w:color="auto"/>
                  </w:divBdr>
                  <w:divsChild>
                    <w:div w:id="15026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6466">
              <w:marLeft w:val="600"/>
              <w:marRight w:val="0"/>
              <w:marTop w:val="0"/>
              <w:marBottom w:val="0"/>
              <w:divBdr>
                <w:top w:val="none" w:sz="0" w:space="0" w:color="auto"/>
                <w:left w:val="none" w:sz="0" w:space="0" w:color="auto"/>
                <w:bottom w:val="none" w:sz="0" w:space="0" w:color="auto"/>
                <w:right w:val="none" w:sz="0" w:space="0" w:color="auto"/>
              </w:divBdr>
              <w:divsChild>
                <w:div w:id="1870487367">
                  <w:marLeft w:val="0"/>
                  <w:marRight w:val="0"/>
                  <w:marTop w:val="0"/>
                  <w:marBottom w:val="0"/>
                  <w:divBdr>
                    <w:top w:val="none" w:sz="0" w:space="0" w:color="auto"/>
                    <w:left w:val="none" w:sz="0" w:space="0" w:color="auto"/>
                    <w:bottom w:val="none" w:sz="0" w:space="0" w:color="auto"/>
                    <w:right w:val="none" w:sz="0" w:space="0" w:color="auto"/>
                  </w:divBdr>
                  <w:divsChild>
                    <w:div w:id="12416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140">
              <w:marLeft w:val="600"/>
              <w:marRight w:val="0"/>
              <w:marTop w:val="0"/>
              <w:marBottom w:val="0"/>
              <w:divBdr>
                <w:top w:val="none" w:sz="0" w:space="0" w:color="auto"/>
                <w:left w:val="none" w:sz="0" w:space="0" w:color="auto"/>
                <w:bottom w:val="none" w:sz="0" w:space="0" w:color="auto"/>
                <w:right w:val="none" w:sz="0" w:space="0" w:color="auto"/>
              </w:divBdr>
              <w:divsChild>
                <w:div w:id="451244867">
                  <w:marLeft w:val="0"/>
                  <w:marRight w:val="0"/>
                  <w:marTop w:val="0"/>
                  <w:marBottom w:val="0"/>
                  <w:divBdr>
                    <w:top w:val="none" w:sz="0" w:space="0" w:color="auto"/>
                    <w:left w:val="none" w:sz="0" w:space="0" w:color="auto"/>
                    <w:bottom w:val="none" w:sz="0" w:space="0" w:color="auto"/>
                    <w:right w:val="none" w:sz="0" w:space="0" w:color="auto"/>
                  </w:divBdr>
                  <w:divsChild>
                    <w:div w:id="16857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6792">
              <w:marLeft w:val="600"/>
              <w:marRight w:val="0"/>
              <w:marTop w:val="0"/>
              <w:marBottom w:val="0"/>
              <w:divBdr>
                <w:top w:val="none" w:sz="0" w:space="0" w:color="auto"/>
                <w:left w:val="none" w:sz="0" w:space="0" w:color="auto"/>
                <w:bottom w:val="none" w:sz="0" w:space="0" w:color="auto"/>
                <w:right w:val="none" w:sz="0" w:space="0" w:color="auto"/>
              </w:divBdr>
              <w:divsChild>
                <w:div w:id="1194075576">
                  <w:marLeft w:val="0"/>
                  <w:marRight w:val="0"/>
                  <w:marTop w:val="0"/>
                  <w:marBottom w:val="0"/>
                  <w:divBdr>
                    <w:top w:val="none" w:sz="0" w:space="0" w:color="auto"/>
                    <w:left w:val="none" w:sz="0" w:space="0" w:color="auto"/>
                    <w:bottom w:val="none" w:sz="0" w:space="0" w:color="auto"/>
                    <w:right w:val="none" w:sz="0" w:space="0" w:color="auto"/>
                  </w:divBdr>
                  <w:divsChild>
                    <w:div w:id="17424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6899">
              <w:marLeft w:val="600"/>
              <w:marRight w:val="0"/>
              <w:marTop w:val="0"/>
              <w:marBottom w:val="0"/>
              <w:divBdr>
                <w:top w:val="none" w:sz="0" w:space="0" w:color="auto"/>
                <w:left w:val="none" w:sz="0" w:space="0" w:color="auto"/>
                <w:bottom w:val="none" w:sz="0" w:space="0" w:color="auto"/>
                <w:right w:val="none" w:sz="0" w:space="0" w:color="auto"/>
              </w:divBdr>
              <w:divsChild>
                <w:div w:id="1097941453">
                  <w:marLeft w:val="0"/>
                  <w:marRight w:val="0"/>
                  <w:marTop w:val="0"/>
                  <w:marBottom w:val="0"/>
                  <w:divBdr>
                    <w:top w:val="none" w:sz="0" w:space="0" w:color="auto"/>
                    <w:left w:val="none" w:sz="0" w:space="0" w:color="auto"/>
                    <w:bottom w:val="none" w:sz="0" w:space="0" w:color="auto"/>
                    <w:right w:val="none" w:sz="0" w:space="0" w:color="auto"/>
                  </w:divBdr>
                  <w:divsChild>
                    <w:div w:id="3967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5787">
              <w:marLeft w:val="600"/>
              <w:marRight w:val="0"/>
              <w:marTop w:val="0"/>
              <w:marBottom w:val="0"/>
              <w:divBdr>
                <w:top w:val="none" w:sz="0" w:space="0" w:color="auto"/>
                <w:left w:val="none" w:sz="0" w:space="0" w:color="auto"/>
                <w:bottom w:val="none" w:sz="0" w:space="0" w:color="auto"/>
                <w:right w:val="none" w:sz="0" w:space="0" w:color="auto"/>
              </w:divBdr>
              <w:divsChild>
                <w:div w:id="1239436202">
                  <w:marLeft w:val="0"/>
                  <w:marRight w:val="0"/>
                  <w:marTop w:val="0"/>
                  <w:marBottom w:val="0"/>
                  <w:divBdr>
                    <w:top w:val="none" w:sz="0" w:space="0" w:color="auto"/>
                    <w:left w:val="none" w:sz="0" w:space="0" w:color="auto"/>
                    <w:bottom w:val="none" w:sz="0" w:space="0" w:color="auto"/>
                    <w:right w:val="none" w:sz="0" w:space="0" w:color="auto"/>
                  </w:divBdr>
                </w:div>
              </w:divsChild>
            </w:div>
            <w:div w:id="372265970">
              <w:marLeft w:val="600"/>
              <w:marRight w:val="0"/>
              <w:marTop w:val="0"/>
              <w:marBottom w:val="0"/>
              <w:divBdr>
                <w:top w:val="none" w:sz="0" w:space="0" w:color="auto"/>
                <w:left w:val="none" w:sz="0" w:space="0" w:color="auto"/>
                <w:bottom w:val="none" w:sz="0" w:space="0" w:color="auto"/>
                <w:right w:val="none" w:sz="0" w:space="0" w:color="auto"/>
              </w:divBdr>
              <w:divsChild>
                <w:div w:id="16562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3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evorshotter\Dropbox\University\Admin\Syllabus\New%20Submission%20-%202018\Module_Specification_Math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Module_Specification_Maths 1</Template>
  <TotalTime>111</TotalTime>
  <Pages>4</Pages>
  <Words>988</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Module_Specification_Template</vt:lpstr>
    </vt:vector>
  </TitlesOfParts>
  <Company>University of Huddersfield</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Module_Specification_Template</dc:title>
  <dc:creator>Trevor Shotter</dc:creator>
  <cp:lastModifiedBy>Stephen Zimmer</cp:lastModifiedBy>
  <cp:revision>8</cp:revision>
  <cp:lastPrinted>2018-10-18T13:14:00Z</cp:lastPrinted>
  <dcterms:created xsi:type="dcterms:W3CDTF">2018-12-10T07:22:00Z</dcterms:created>
  <dcterms:modified xsi:type="dcterms:W3CDTF">2020-02-21T16:32:00Z</dcterms:modified>
</cp:coreProperties>
</file>