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12354">
      <w:pPr>
        <w:pStyle w:val="2"/>
        <w:bidi w:val="0"/>
        <w:rPr>
          <w:rFonts w:hint="eastAsia" w:eastAsia="黑体"/>
          <w:b/>
          <w:bCs/>
          <w:lang w:eastAsia="zh-CN"/>
        </w:rPr>
      </w:pPr>
      <w:r>
        <w:rPr>
          <w:rFonts w:hint="eastAsia" w:ascii="Times New Roman" w:eastAsia="微软雅黑" w:hAnsiTheme="minorAscii" w:cstheme="minorBidi"/>
          <w:b/>
          <w:bCs/>
          <w:kern w:val="44"/>
          <w:sz w:val="32"/>
          <w:szCs w:val="24"/>
          <w:lang w:val="en-US" w:eastAsia="zh-CN" w:bidi="ar-SA"/>
        </w:rPr>
        <w:t>LLM dual model dialogue system report</w:t>
      </w:r>
    </w:p>
    <w:p w14:paraId="27E1257A">
      <w:pPr>
        <w:pStyle w:val="3"/>
        <w:bidi w:val="0"/>
        <w:rPr>
          <w:rFonts w:hint="eastAsia" w:eastAsia="黑体"/>
          <w:b/>
          <w:bCs/>
          <w:lang w:eastAsia="zh-CN"/>
        </w:rPr>
      </w:pPr>
      <w:r>
        <w:rPr>
          <w:rFonts w:hint="eastAsia" w:ascii="Times New Roman" w:hAnsi="Arial" w:eastAsia="微软雅黑" w:cstheme="minorBidi"/>
          <w:b/>
          <w:bCs/>
          <w:kern w:val="2"/>
          <w:sz w:val="28"/>
          <w:szCs w:val="24"/>
          <w:lang w:val="en-US" w:eastAsia="zh-CN" w:bidi="ar-SA"/>
        </w:rPr>
        <w:t>1. Differences between different model API calls</w:t>
      </w:r>
    </w:p>
    <w:p w14:paraId="1597A789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1.1</w:t>
      </w:r>
      <w:r>
        <w:rPr>
          <w:rFonts w:hint="default" w:ascii="Times New Roman" w:hAnsi="Times New Roman" w:cs="Times New Roman"/>
          <w:lang w:val="en-US" w:eastAsia="zh-CN"/>
        </w:rPr>
        <w:t>. Different API endpoints:</w:t>
      </w:r>
    </w:p>
    <w:p w14:paraId="4384F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DeepSeek Use https://api.deepseek.com/v1/chat/completions</w:t>
      </w:r>
    </w:p>
    <w:p w14:paraId="0CABB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 xml:space="preserve">Kimi uses </w:t>
      </w: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instrText xml:space="preserve"> HYPERLINK "https://api.moonshot.cn/v1/chat/completions" </w:instrText>
      </w: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9"/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https://api.moonshot.cn/v1/chat/completions</w:t>
      </w: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29F7B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</w:p>
    <w:p w14:paraId="5859C5D6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1.2</w:t>
      </w:r>
      <w:r>
        <w:rPr>
          <w:rFonts w:hint="default" w:ascii="Times New Roman" w:hAnsi="Times New Roman" w:cs="Times New Roman"/>
          <w:lang w:val="en-US" w:eastAsia="zh-CN"/>
        </w:rPr>
        <w:t>. Certification method:</w:t>
      </w:r>
    </w:p>
    <w:p w14:paraId="264B5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Although both use Bearer Token authentication, the API keys are different and are stored in DEEPSEEK_API_KEY and KIMI_API_KEY respectively.</w:t>
      </w:r>
    </w:p>
    <w:p w14:paraId="40445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</w:p>
    <w:p w14:paraId="3999A2B1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1.3</w:t>
      </w:r>
      <w:r>
        <w:rPr>
          <w:rFonts w:hint="default" w:ascii="Times New Roman" w:hAnsi="Times New Roman" w:cs="Times New Roman"/>
          <w:lang w:val="en-US" w:eastAsia="zh-CN"/>
        </w:rPr>
        <w:t>. Model parameter differences:</w:t>
      </w:r>
    </w:p>
    <w:p w14:paraId="1F13A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DeepSeek Use "deepseek-chat" as the model identifier, while Kimi uses "moonshot-v1-8k"</w:t>
      </w:r>
    </w:p>
    <w:p w14:paraId="1E44B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DeepSeek The default temperature is 0.3, and the default temperature is 0.5 for Kimi</w:t>
      </w:r>
    </w:p>
    <w:p w14:paraId="04264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The max_tokens of DeepSeek is 2048, and the max_tokens of Kimi is 4096</w:t>
      </w:r>
    </w:p>
    <w:p w14:paraId="36A8D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</w:p>
    <w:p w14:paraId="64AEED15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1.4</w:t>
      </w:r>
      <w:r>
        <w:rPr>
          <w:rFonts w:hint="default" w:ascii="Times New Roman" w:hAnsi="Times New Roman" w:cs="Times New Roman"/>
          <w:lang w:val="en-US" w:eastAsia="zh-CN"/>
        </w:rPr>
        <w:t>. Timeout Settings:</w:t>
      </w:r>
    </w:p>
    <w:p w14:paraId="646F9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DeepSeek The timeout is set to 30 seconds</w:t>
      </w:r>
    </w:p>
    <w:p w14:paraId="17BA5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Kimi is set to 40 seconds because its response time is usually longer</w:t>
      </w:r>
    </w:p>
    <w:p w14:paraId="035DD7DA">
      <w:pPr>
        <w:pStyle w:val="3"/>
        <w:bidi w:val="0"/>
        <w:rPr>
          <w:rFonts w:hint="eastAsia" w:eastAsia="黑体"/>
          <w:b/>
          <w:bCs/>
          <w:lang w:eastAsia="zh-CN"/>
        </w:rPr>
      </w:pPr>
      <w:r>
        <w:rPr>
          <w:rFonts w:hint="eastAsia" w:ascii="Times New Roman" w:hAnsi="Arial" w:eastAsia="微软雅黑" w:cstheme="minorBidi"/>
          <w:b/>
          <w:bCs/>
          <w:kern w:val="2"/>
          <w:sz w:val="28"/>
          <w:szCs w:val="24"/>
          <w:lang w:val="en-US" w:eastAsia="zh-CN" w:bidi="ar-SA"/>
        </w:rPr>
        <w:t>2. User interaction page design ideas</w:t>
      </w:r>
    </w:p>
    <w:p w14:paraId="2E579087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2.1. D</w:t>
      </w:r>
      <w:r>
        <w:rPr>
          <w:rFonts w:hint="default" w:ascii="Times New Roman" w:hAnsi="Times New Roman" w:cs="Times New Roman"/>
          <w:lang w:val="en-US" w:eastAsia="zh-CN"/>
        </w:rPr>
        <w:t>esign philosophy:</w:t>
      </w:r>
    </w:p>
    <w:p w14:paraId="0C8A4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Our design goal is to create a simple, intuitive, fully functional dialogue interface while maintaining professionalism and aesthetics.</w:t>
      </w:r>
    </w:p>
    <w:p w14:paraId="6DADF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</w:p>
    <w:p w14:paraId="0DA96065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2.2. </w:t>
      </w:r>
      <w:r>
        <w:rPr>
          <w:rFonts w:hint="default" w:ascii="Times New Roman" w:hAnsi="Times New Roman" w:cs="Times New Roman"/>
          <w:lang w:val="en-US" w:eastAsia="zh-CN"/>
        </w:rPr>
        <w:t>Page components and their functions:</w:t>
      </w:r>
    </w:p>
    <w:p w14:paraId="60BA7840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  <w:sz w:val="21"/>
          <w:szCs w:val="21"/>
          <w:lang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2.2.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1. Model selection drop-down menu:</w:t>
      </w:r>
    </w:p>
    <w:p w14:paraId="2E26F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Function: Allows users to switch between DeepSeek and Kimi</w:t>
      </w:r>
    </w:p>
    <w:p w14:paraId="34A1A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Design consideration: placed in a prominent position at the top, so that users can switch models at any time</w:t>
      </w:r>
    </w:p>
    <w:p w14:paraId="4BEE0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</w:p>
    <w:p w14:paraId="7EC4433C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  <w:sz w:val="21"/>
          <w:szCs w:val="21"/>
          <w:lang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2.2.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2. Clear the dialog button:</w:t>
      </w:r>
    </w:p>
    <w:p w14:paraId="56917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Function: One-click clear the conversation history</w:t>
      </w:r>
    </w:p>
    <w:p w14:paraId="7D61F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Design considerations: Use a secondary button style (variant= "secondary") to avoid accidental touch</w:t>
      </w:r>
    </w:p>
    <w:p w14:paraId="1BC2D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</w:p>
    <w:p w14:paraId="1A2105E0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  <w:sz w:val="21"/>
          <w:szCs w:val="21"/>
          <w:lang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2.2.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3. Chatbot components:</w:t>
      </w:r>
    </w:p>
    <w:p w14:paraId="51723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Function: Display the history of conversations and distinguish between user and AI messages</w:t>
      </w:r>
    </w:p>
    <w:p w14:paraId="4EEC4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design consideration:</w:t>
      </w:r>
    </w:p>
    <w:p w14:paraId="07BCA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Set the appropriate height (500px)</w:t>
      </w:r>
    </w:p>
    <w:p w14:paraId="2CB87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Add a profile picture to distinguish between the two parties</w:t>
      </w:r>
    </w:p>
    <w:p w14:paraId="1CFF1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The bubble is not fully wide (bubble_full_width=False) to improve readability</w:t>
      </w:r>
    </w:p>
    <w:p w14:paraId="7282E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</w:p>
    <w:p w14:paraId="0DBC1B6E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  <w:sz w:val="21"/>
          <w:szCs w:val="21"/>
          <w:lang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2.2.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4. Text input box:</w:t>
      </w:r>
    </w:p>
    <w:p w14:paraId="2F863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sz w:val="21"/>
          <w:szCs w:val="21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1"/>
          <w:lang w:val="en-US" w:eastAsia="zh-CN" w:bidi="ar-SA"/>
        </w:rPr>
        <w:t>Function: Receive user input</w:t>
      </w:r>
    </w:p>
    <w:p w14:paraId="1F82A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design consideration:</w:t>
      </w:r>
    </w:p>
    <w:p w14:paraId="6B5D6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Multi-line support (max_lines=5)</w:t>
      </w:r>
    </w:p>
    <w:p w14:paraId="2CB73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Clear text for the location</w:t>
      </w:r>
    </w:p>
    <w:p w14:paraId="10351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Support backspace submission</w:t>
      </w:r>
    </w:p>
    <w:p w14:paraId="0A9B0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</w:p>
    <w:p w14:paraId="5EAEB4A0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  <w:sz w:val="21"/>
          <w:szCs w:val="21"/>
          <w:lang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2.2.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5. Theme design:</w:t>
      </w:r>
    </w:p>
    <w:p w14:paraId="71D02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Use the Soft theme with blue and orange colors</w:t>
      </w:r>
    </w:p>
    <w:p w14:paraId="06414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Add Noto Sans SC font support for Chinese display</w:t>
      </w:r>
    </w:p>
    <w:p w14:paraId="20955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Enhance visual guidance with emojis</w:t>
      </w:r>
    </w:p>
    <w:p w14:paraId="3B541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</w:rPr>
      </w:pPr>
    </w:p>
    <w:p w14:paraId="3E8E1199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2.3. </w:t>
      </w:r>
      <w:r>
        <w:rPr>
          <w:rFonts w:hint="default" w:ascii="Times New Roman" w:hAnsi="Times New Roman" w:cs="Times New Roman"/>
          <w:lang w:val="en-US" w:eastAsia="zh-CN"/>
        </w:rPr>
        <w:t>Interaction logic:</w:t>
      </w:r>
    </w:p>
    <w:p w14:paraId="4BD65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The construction of Gradio Blocks API is more flexible than Interface</w:t>
      </w:r>
    </w:p>
    <w:p w14:paraId="12CD9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Process functions are bound to submit and click events</w:t>
      </w:r>
    </w:p>
    <w:p w14:paraId="13F6A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The state (dialog history) persists throughout the conversation</w:t>
      </w:r>
    </w:p>
    <w:p w14:paraId="045CB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</w:p>
    <w:p w14:paraId="1A8A8612">
      <w:pPr>
        <w:pStyle w:val="3"/>
        <w:bidi w:val="0"/>
        <w:rPr>
          <w:rFonts w:hint="eastAsia" w:eastAsia="黑体"/>
          <w:b/>
          <w:bCs/>
          <w:lang w:eastAsia="zh-CN"/>
        </w:rPr>
      </w:pPr>
      <w:r>
        <w:rPr>
          <w:rFonts w:hint="eastAsia" w:ascii="Times New Roman" w:eastAsia="微软雅黑" w:cstheme="minorBidi"/>
          <w:b/>
          <w:bCs/>
          <w:kern w:val="2"/>
          <w:sz w:val="28"/>
          <w:szCs w:val="24"/>
          <w:lang w:val="en-US" w:eastAsia="zh-CN" w:bidi="ar-SA"/>
        </w:rPr>
        <w:t>3</w:t>
      </w:r>
      <w:r>
        <w:rPr>
          <w:rFonts w:hint="eastAsia" w:ascii="Times New Roman" w:hAnsi="Arial" w:eastAsia="微软雅黑" w:cstheme="minorBidi"/>
          <w:b/>
          <w:bCs/>
          <w:kern w:val="2"/>
          <w:sz w:val="28"/>
          <w:szCs w:val="24"/>
          <w:lang w:val="en-US" w:eastAsia="zh-CN" w:bidi="ar-SA"/>
        </w:rPr>
        <w:t>. The influence of large model parameters</w:t>
      </w:r>
    </w:p>
    <w:p w14:paraId="70FA4187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1. temperature (sampling temperature):</w:t>
      </w:r>
    </w:p>
    <w:p w14:paraId="20202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Function: Control the randomness of text generation</w:t>
      </w:r>
    </w:p>
    <w:p w14:paraId="753DF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Low value (e.g., 0.1-0.3): The output is more certain and conservative, suitable for factual answers</w:t>
      </w:r>
    </w:p>
    <w:p w14:paraId="1869B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High value (e.g., 0.7-1.0): The output is more creative and diverse, suitable for creative writing</w:t>
      </w:r>
    </w:p>
    <w:p w14:paraId="0B49B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The system setting is: DeepSeek=0.3 (conservative), Kimi=0.5 (balanced)</w:t>
      </w:r>
    </w:p>
    <w:p w14:paraId="2D4C5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</w:p>
    <w:p w14:paraId="7B68880E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2. max_tokens (maximum number of tokens):</w:t>
      </w:r>
    </w:p>
    <w:p w14:paraId="08669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Function: Limits the maximum length of the generated response</w:t>
      </w:r>
    </w:p>
    <w:p w14:paraId="05040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Impact: Too small may result in incomplete answers, and too large may waste resources</w:t>
      </w:r>
    </w:p>
    <w:p w14:paraId="50CF8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System Settings: Adjust according to model capability (DeepSeek = 2048, Kimi = 4096)</w:t>
      </w:r>
    </w:p>
    <w:p w14:paraId="2864D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</w:p>
    <w:p w14:paraId="7C6FAB02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3. top_p (core sampling):</w:t>
      </w:r>
    </w:p>
    <w:p w14:paraId="3C932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Action: Sample from the top p% of tokens in probability mass</w:t>
      </w:r>
    </w:p>
    <w:p w14:paraId="206EA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Impact: Control diversity in conjunction with temperature</w:t>
      </w:r>
    </w:p>
    <w:p w14:paraId="44D18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This system is not explicitly set and uses the default API value</w:t>
      </w:r>
    </w:p>
    <w:p w14:paraId="352FF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</w:p>
    <w:p w14:paraId="7CC6707B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4. frequency_penalty (frequency penalty):</w:t>
      </w:r>
    </w:p>
    <w:p w14:paraId="772A1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Function: Reduce the probability of repeated tokens</w:t>
      </w:r>
    </w:p>
    <w:p w14:paraId="533D2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Impact: Reduces repetition, but may make the expression unnatural</w:t>
      </w:r>
    </w:p>
    <w:p w14:paraId="07DD9FBB">
      <w:pPr>
        <w:pStyle w:val="4"/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val="en-US" w:eastAsia="zh-CN"/>
        </w:rPr>
        <w:t>5. presence_penalty (existential penalty):</w:t>
      </w:r>
    </w:p>
    <w:p w14:paraId="14B0C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Function: Punish newly appearing tokens</w:t>
      </w:r>
    </w:p>
    <w:p w14:paraId="7F5D9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Impact: Encourage or discourage the introduction of new topics</w:t>
      </w:r>
    </w:p>
    <w:p w14:paraId="4746C667">
      <w:pPr>
        <w:pStyle w:val="3"/>
        <w:bidi w:val="0"/>
        <w:rPr>
          <w:rFonts w:hint="eastAsia" w:eastAsia="黑体"/>
          <w:b/>
          <w:bCs/>
          <w:lang w:eastAsia="zh-CN"/>
        </w:rPr>
      </w:pPr>
      <w:r>
        <w:rPr>
          <w:rFonts w:hint="eastAsia" w:ascii="Times New Roman" w:eastAsia="微软雅黑" w:cstheme="minorBidi"/>
          <w:b/>
          <w:bCs/>
          <w:kern w:val="2"/>
          <w:sz w:val="28"/>
          <w:szCs w:val="24"/>
          <w:lang w:val="en-US" w:eastAsia="zh-CN" w:bidi="ar-SA"/>
        </w:rPr>
        <w:t>4</w:t>
      </w:r>
      <w:r>
        <w:rPr>
          <w:rFonts w:hint="eastAsia" w:ascii="Times New Roman" w:hAnsi="Arial" w:eastAsia="微软雅黑" w:cstheme="minorBidi"/>
          <w:b/>
          <w:bCs/>
          <w:kern w:val="2"/>
          <w:sz w:val="28"/>
          <w:szCs w:val="24"/>
          <w:lang w:val="en-US" w:eastAsia="zh-CN" w:bidi="ar-SA"/>
        </w:rPr>
        <w:t>. Style recommendation of prompt words</w:t>
      </w:r>
    </w:p>
    <w:p w14:paraId="5C923581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4.1. Daily use scenarios:</w:t>
      </w:r>
    </w:p>
    <w:p w14:paraId="5685F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The following tips are recommended for "natural conversational style":</w:t>
      </w:r>
    </w:p>
    <w:p w14:paraId="5E049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Express yourself as naturally as you would talk to a friend</w:t>
      </w:r>
    </w:p>
    <w:p w14:paraId="11461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You can add a tone requirement: "Please answer in a light and humorous way."</w:t>
      </w:r>
    </w:p>
    <w:p w14:paraId="591A1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Example: "Please explain quantum computing in simple terms."</w:t>
      </w:r>
    </w:p>
    <w:p w14:paraId="0C92C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Advantages: Reduce understanding costs and adapt to general scenarios</w:t>
      </w:r>
    </w:p>
    <w:p w14:paraId="12558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</w:p>
    <w:p w14:paraId="330F2A6A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4.2. Professional problem scenarios:</w:t>
      </w:r>
    </w:p>
    <w:p w14:paraId="2416D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The "structured prompt word" method is recommended:</w:t>
      </w:r>
    </w:p>
    <w:p w14:paraId="6E258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Role definition: Define the role of the model (e.g., "You are a senior software engineer")</w:t>
      </w:r>
    </w:p>
    <w:p w14:paraId="6A432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Task description: clearly state the requirements (e.g., "Please analyze the time complexity of the following code")</w:t>
      </w:r>
    </w:p>
    <w:p w14:paraId="3C0F3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Format requirements: Specify the output format (e.g., "List the advantages and disadvantages in a Markdown table")</w:t>
      </w:r>
    </w:p>
    <w:p w14:paraId="3BAC8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Constraints: Add restrictions (e.g., "based only on studies published after 2023")</w:t>
      </w:r>
    </w:p>
    <w:p w14:paraId="1FAD2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Example: "Generate a Python code to implement an PyTorch-based LSTM model, which requires the inclusion of an dropout layer and a bidirectional structure."</w:t>
      </w:r>
    </w:p>
    <w:p w14:paraId="51762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Advantages: Precise control of output format and depth, reducing invalid information.</w:t>
      </w:r>
    </w:p>
    <w:p w14:paraId="46BDB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</w:rPr>
      </w:pPr>
      <w:bookmarkStart w:id="0" w:name="_GoBack"/>
      <w:bookmarkEnd w:id="0"/>
    </w:p>
    <w:p w14:paraId="03CBB978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4.3. Advanced techniques:</w:t>
      </w:r>
    </w:p>
    <w:p w14:paraId="406A9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For complex problems, use the "step-by-step thinking" prompt</w:t>
      </w:r>
    </w:p>
    <w:p w14:paraId="34666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Add the constraint "Please specify when uncertain" when a precise answer is required</w:t>
      </w:r>
    </w:p>
    <w:p w14:paraId="1F6B9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eastAsia="微软雅黑 Light"/>
          <w:lang w:eastAsia="zh-CN"/>
        </w:rPr>
      </w:pPr>
      <w:r>
        <w:rPr>
          <w:rFonts w:hint="eastAsia" w:ascii="Times New Roman" w:eastAsia="微软雅黑" w:hAnsiTheme="minorAscii" w:cstheme="minorBidi"/>
          <w:kern w:val="2"/>
          <w:sz w:val="21"/>
          <w:szCs w:val="24"/>
          <w:lang w:val="en-US" w:eastAsia="zh-CN" w:bidi="ar-SA"/>
        </w:rPr>
        <w:t>In multiple rounds of dialogue, historical messages can be quoted ("as mentioned earlier...")</w:t>
      </w:r>
    </w:p>
    <w:p w14:paraId="7094C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</w:p>
    <w:p w14:paraId="5ACC3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dit="readOnly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85455B"/>
    <w:rsid w:val="059A406C"/>
    <w:rsid w:val="350115A5"/>
    <w:rsid w:val="3A960A65"/>
    <w:rsid w:val="4185455B"/>
    <w:rsid w:val="43B027DB"/>
    <w:rsid w:val="44B01205"/>
    <w:rsid w:val="4C4C7D35"/>
    <w:rsid w:val="77945849"/>
    <w:rsid w:val="7CD8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exact"/>
      <w:jc w:val="both"/>
    </w:pPr>
    <w:rPr>
      <w:rFonts w:eastAsia="微软雅黑 Light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50" w:beforeLines="50" w:beforeAutospacing="0" w:after="30" w:afterLines="30" w:afterAutospacing="0" w:line="240" w:lineRule="auto"/>
      <w:jc w:val="left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50" w:beforeLines="50" w:beforeAutospacing="0" w:after="10" w:afterLines="10" w:afterAutospacing="0" w:line="240" w:lineRule="auto"/>
      <w:ind w:firstLine="640" w:firstLineChars="200"/>
      <w:jc w:val="left"/>
      <w:outlineLvl w:val="2"/>
    </w:pPr>
    <w:rPr>
      <w:rFonts w:eastAsia="等线 Light"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682</Words>
  <Characters>4112</Characters>
  <Lines>0</Lines>
  <Paragraphs>0</Paragraphs>
  <TotalTime>15</TotalTime>
  <ScaleCrop>false</ScaleCrop>
  <LinksUpToDate>false</LinksUpToDate>
  <CharactersWithSpaces>4711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2025-04-20T09:32:00Z</dcterms:created>
  <dc:creator>胡永杰</dc:creator>
  <cp:lastModifiedBy>胡永杰</cp:lastModifiedBy>
  <dcterms:modified xsi:type="dcterms:W3CDTF">2025-04-21T03:00:01Z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45D6711D2C5F453CA64719DFFB06565C_11</vt:lpwstr>
  </property>
  <property fmtid="{D5CDD505-2E9C-101B-9397-08002B2CF9AE}" pid="4" name="KSOTemplateDocerSaveRecord">
    <vt:lpwstr>eyJoZGlkIjoiMmU0NTJmNTI0Y2ZlYjJiYmEzNWU2YjIyZjUxNmFhZTUiLCJ1c2VySWQiOiIxMjM0NzIyMjcwIn0=</vt:lpwstr>
  </property>
</Properties>
</file>