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highlight w:val="white"/>
        </w:rPr>
      </w:pPr>
      <w:bookmarkStart w:colFirst="0" w:colLast="0" w:name="_lv4xw5exxb9g" w:id="0"/>
      <w:bookmarkEnd w:id="0"/>
      <w:r w:rsidDel="00000000" w:rsidR="00000000" w:rsidRPr="00000000">
        <w:rPr>
          <w:b w:val="1"/>
          <w:sz w:val="46"/>
          <w:szCs w:val="46"/>
          <w:highlight w:val="white"/>
          <w:rtl w:val="0"/>
        </w:rPr>
        <w:t xml:space="preserve">Project Report: Multi-Agent NWB Conversion and Validation Pipeline</w:t>
      </w:r>
    </w:p>
    <w:p w:rsidR="00000000" w:rsidDel="00000000" w:rsidP="00000000" w:rsidRDefault="00000000" w:rsidRPr="00000000" w14:paraId="00000002">
      <w:pPr>
        <w:pStyle w:val="Heading2"/>
        <w:keepNext w:val="0"/>
        <w:keepLines w:val="0"/>
        <w:spacing w:after="80" w:lineRule="auto"/>
        <w:ind w:left="720" w:hanging="360"/>
        <w:rPr>
          <w:b w:val="1"/>
          <w:sz w:val="34"/>
          <w:szCs w:val="34"/>
          <w:highlight w:val="white"/>
        </w:rPr>
      </w:pPr>
      <w:bookmarkStart w:colFirst="0" w:colLast="0" w:name="_grph3p2jxmp1" w:id="1"/>
      <w:bookmarkEnd w:id="1"/>
      <w:r w:rsidDel="00000000" w:rsidR="00000000" w:rsidRPr="00000000">
        <w:rPr>
          <w:b w:val="1"/>
          <w:sz w:val="34"/>
          <w:szCs w:val="34"/>
          <w:highlight w:val="white"/>
          <w:rtl w:val="0"/>
        </w:rPr>
        <w:t xml:space="preserve">1. Introduction</w:t>
      </w:r>
    </w:p>
    <w:p w:rsidR="00000000" w:rsidDel="00000000" w:rsidP="00000000" w:rsidRDefault="00000000" w:rsidRPr="00000000" w14:paraId="00000003">
      <w:pPr>
        <w:spacing w:after="240" w:before="240" w:lineRule="auto"/>
        <w:rPr>
          <w:highlight w:val="white"/>
        </w:rPr>
      </w:pPr>
      <w:r w:rsidDel="00000000" w:rsidR="00000000" w:rsidRPr="00000000">
        <w:rPr>
          <w:highlight w:val="white"/>
          <w:rtl w:val="0"/>
        </w:rPr>
        <w:t xml:space="preserve">This project describes a </w:t>
      </w:r>
      <w:r w:rsidDel="00000000" w:rsidR="00000000" w:rsidRPr="00000000">
        <w:rPr>
          <w:b w:val="1"/>
          <w:highlight w:val="white"/>
          <w:rtl w:val="0"/>
        </w:rPr>
        <w:t xml:space="preserve">multi-agent pipeline</w:t>
      </w:r>
      <w:r w:rsidDel="00000000" w:rsidR="00000000" w:rsidRPr="00000000">
        <w:rPr>
          <w:highlight w:val="white"/>
          <w:rtl w:val="0"/>
        </w:rPr>
        <w:t xml:space="preserve"> for converting heterogeneous neuroscience data into the </w:t>
      </w:r>
      <w:r w:rsidDel="00000000" w:rsidR="00000000" w:rsidRPr="00000000">
        <w:rPr>
          <w:b w:val="1"/>
          <w:highlight w:val="white"/>
          <w:rtl w:val="0"/>
        </w:rPr>
        <w:t xml:space="preserve">Neurodata Without Borders (NWB)</w:t>
      </w:r>
      <w:r w:rsidDel="00000000" w:rsidR="00000000" w:rsidRPr="00000000">
        <w:rPr>
          <w:highlight w:val="white"/>
          <w:rtl w:val="0"/>
        </w:rPr>
        <w:t xml:space="preserve"> format. For now we are focussed on ephys data. The system integrates agents for decision-making, intermediate processes for transformation, and specialized tools/libraries for metadata standardization and quality control. External knowledge resources such as </w:t>
      </w:r>
      <w:r w:rsidDel="00000000" w:rsidR="00000000" w:rsidRPr="00000000">
        <w:rPr>
          <w:b w:val="1"/>
          <w:highlight w:val="white"/>
          <w:rtl w:val="0"/>
        </w:rPr>
        <w:t xml:space="preserve">Knowledge Graphs</w:t>
      </w:r>
      <w:r w:rsidDel="00000000" w:rsidR="00000000" w:rsidRPr="00000000">
        <w:rPr>
          <w:highlight w:val="white"/>
          <w:rtl w:val="0"/>
        </w:rPr>
        <w:t xml:space="preserve"> and </w:t>
      </w:r>
      <w:r w:rsidDel="00000000" w:rsidR="00000000" w:rsidRPr="00000000">
        <w:rPr>
          <w:b w:val="1"/>
          <w:highlight w:val="white"/>
          <w:rtl w:val="0"/>
        </w:rPr>
        <w:t xml:space="preserve">LinkML</w:t>
      </w:r>
      <w:r w:rsidDel="00000000" w:rsidR="00000000" w:rsidRPr="00000000">
        <w:rPr>
          <w:highlight w:val="white"/>
          <w:rtl w:val="0"/>
        </w:rPr>
        <w:t xml:space="preserve"> schemas are used to enrich metadata and ensure schema compliance.</w:t>
      </w:r>
    </w:p>
    <w:p w:rsidR="00000000" w:rsidDel="00000000" w:rsidP="00000000" w:rsidRDefault="00000000" w:rsidRPr="00000000" w14:paraId="00000004">
      <w:pPr>
        <w:spacing w:after="240" w:before="240" w:lineRule="auto"/>
        <w:rPr>
          <w:highlight w:val="white"/>
        </w:rPr>
      </w:pPr>
      <w:r w:rsidDel="00000000" w:rsidR="00000000" w:rsidRPr="00000000">
        <w:rPr>
          <w:highlight w:val="white"/>
          <w:rtl w:val="0"/>
        </w:rPr>
        <w:t xml:space="preserve">The approach balances automation (via NeuroConv and evaluation agents) with human oversight (feedback loops), ensuring both scalability and correctness.</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Architecture: </w:t>
      </w:r>
      <w:hyperlink r:id="rId6">
        <w:r w:rsidDel="00000000" w:rsidR="00000000" w:rsidRPr="00000000">
          <w:rPr>
            <w:color w:val="1155cc"/>
            <w:highlight w:val="white"/>
            <w:u w:val="single"/>
            <w:rtl w:val="0"/>
          </w:rPr>
          <w:t xml:space="preserve">https://excalidraw.com/#json=hAte70KeTey64J-yNfaLw,lLk6pdnRMOzKiHsI4EXsww</w:t>
        </w:r>
      </w:hyperlink>
      <w:r w:rsidDel="00000000" w:rsidR="00000000" w:rsidRPr="00000000">
        <w:rPr>
          <w:rtl w:val="0"/>
        </w:rPr>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Codebase: </w:t>
      </w:r>
      <w:hyperlink r:id="rId7">
        <w:r w:rsidDel="00000000" w:rsidR="00000000" w:rsidRPr="00000000">
          <w:rPr>
            <w:color w:val="1155cc"/>
            <w:highlight w:val="white"/>
            <w:u w:val="single"/>
            <w:rtl w:val="0"/>
          </w:rPr>
          <w:t xml:space="preserve">https://github.com/Python-AI-Solutions/agentic-neurodata-conversion/tree/main</w:t>
        </w:r>
      </w:hyperlink>
      <w:r w:rsidDel="00000000" w:rsidR="00000000" w:rsidRPr="00000000">
        <w:rPr>
          <w:rtl w:val="0"/>
        </w:rPr>
      </w:r>
    </w:p>
    <w:p w:rsidR="00000000" w:rsidDel="00000000" w:rsidP="00000000" w:rsidRDefault="00000000" w:rsidRPr="00000000" w14:paraId="00000007">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ind w:left="720" w:hanging="360"/>
        <w:rPr>
          <w:b w:val="1"/>
          <w:sz w:val="34"/>
          <w:szCs w:val="34"/>
          <w:highlight w:val="white"/>
        </w:rPr>
      </w:pPr>
      <w:bookmarkStart w:colFirst="0" w:colLast="0" w:name="_2st2pui1yi4" w:id="2"/>
      <w:bookmarkEnd w:id="2"/>
      <w:r w:rsidDel="00000000" w:rsidR="00000000" w:rsidRPr="00000000">
        <w:rPr>
          <w:b w:val="1"/>
          <w:sz w:val="34"/>
          <w:szCs w:val="34"/>
          <w:highlight w:val="white"/>
          <w:rtl w:val="0"/>
        </w:rPr>
        <w:t xml:space="preserve">2. Agents</w:t>
      </w:r>
    </w:p>
    <w:p w:rsidR="00000000" w:rsidDel="00000000" w:rsidP="00000000" w:rsidRDefault="00000000" w:rsidRPr="00000000" w14:paraId="00000009">
      <w:pPr>
        <w:pStyle w:val="Heading3"/>
        <w:keepNext w:val="0"/>
        <w:keepLines w:val="0"/>
        <w:spacing w:before="280" w:lineRule="auto"/>
        <w:ind w:left="720" w:hanging="360"/>
        <w:rPr>
          <w:b w:val="1"/>
          <w:color w:val="000000"/>
          <w:sz w:val="26"/>
          <w:szCs w:val="26"/>
          <w:highlight w:val="white"/>
        </w:rPr>
      </w:pPr>
      <w:bookmarkStart w:colFirst="0" w:colLast="0" w:name="_ts8z861kzj8l" w:id="3"/>
      <w:bookmarkEnd w:id="3"/>
      <w:r w:rsidDel="00000000" w:rsidR="00000000" w:rsidRPr="00000000">
        <w:rPr>
          <w:b w:val="1"/>
          <w:color w:val="000000"/>
          <w:sz w:val="26"/>
          <w:szCs w:val="26"/>
          <w:highlight w:val="white"/>
          <w:rtl w:val="0"/>
        </w:rPr>
        <w:t xml:space="preserve">2.1 Conversation Agent</w:t>
      </w:r>
    </w:p>
    <w:p w:rsidR="00000000" w:rsidDel="00000000" w:rsidP="00000000" w:rsidRDefault="00000000" w:rsidRPr="00000000" w14:paraId="0000000A">
      <w:pPr>
        <w:numPr>
          <w:ilvl w:val="0"/>
          <w:numId w:val="11"/>
        </w:numPr>
        <w:spacing w:after="0" w:afterAutospacing="0" w:before="240" w:lineRule="auto"/>
        <w:ind w:left="720" w:hanging="360"/>
        <w:rPr>
          <w:highlight w:val="white"/>
        </w:rPr>
      </w:pPr>
      <w:r w:rsidDel="00000000" w:rsidR="00000000" w:rsidRPr="00000000">
        <w:rPr>
          <w:highlight w:val="white"/>
          <w:rtl w:val="0"/>
        </w:rPr>
        <w:t xml:space="preserve">Acts as the </w:t>
      </w:r>
      <w:r w:rsidDel="00000000" w:rsidR="00000000" w:rsidRPr="00000000">
        <w:rPr>
          <w:b w:val="1"/>
          <w:highlight w:val="white"/>
          <w:rtl w:val="0"/>
        </w:rPr>
        <w:t xml:space="preserve">entry point</w:t>
      </w:r>
      <w:r w:rsidDel="00000000" w:rsidR="00000000" w:rsidRPr="00000000">
        <w:rPr>
          <w:highlight w:val="white"/>
          <w:rtl w:val="0"/>
        </w:rPr>
        <w:t xml:space="preserve"> for user interaction.</w:t>
        <w:br w:type="textWrapping"/>
      </w:r>
    </w:p>
    <w:p w:rsidR="00000000" w:rsidDel="00000000" w:rsidP="00000000" w:rsidRDefault="00000000" w:rsidRPr="00000000" w14:paraId="0000000B">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Gathers information about the raw input dataset, experiment context, and missing metadata.</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Can request clarifications from the user when essential fields are incomplete.</w:t>
      </w:r>
      <w:r w:rsidDel="00000000" w:rsidR="00000000" w:rsidRPr="00000000">
        <w:rPr>
          <w:highlight w:val="white"/>
          <w:rtl w:val="0"/>
        </w:rPr>
        <w:br w:type="textWrapping"/>
      </w:r>
    </w:p>
    <w:p w:rsidR="00000000" w:rsidDel="00000000" w:rsidP="00000000" w:rsidRDefault="00000000" w:rsidRPr="00000000" w14:paraId="0000000D">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Ensures usability by translating technical requirements into prompts/questions understandable to non-expert users.</w:t>
        <w:br w:type="textWrapping"/>
      </w:r>
    </w:p>
    <w:p w:rsidR="00000000" w:rsidDel="00000000" w:rsidP="00000000" w:rsidRDefault="00000000" w:rsidRPr="00000000" w14:paraId="0000000E">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highlight w:val="white"/>
        </w:rPr>
      </w:pPr>
      <w:bookmarkStart w:colFirst="0" w:colLast="0" w:name="_xoudaj524af9" w:id="4"/>
      <w:bookmarkEnd w:id="4"/>
      <w:r w:rsidDel="00000000" w:rsidR="00000000" w:rsidRPr="00000000">
        <w:rPr>
          <w:b w:val="1"/>
          <w:color w:val="000000"/>
          <w:sz w:val="26"/>
          <w:szCs w:val="26"/>
          <w:highlight w:val="white"/>
          <w:rtl w:val="0"/>
        </w:rPr>
        <w:t xml:space="preserve">2.2 Generation Agent (Conversion Agent)</w:t>
      </w:r>
    </w:p>
    <w:p w:rsidR="00000000" w:rsidDel="00000000" w:rsidP="00000000" w:rsidRDefault="00000000" w:rsidRPr="00000000" w14:paraId="00000010">
      <w:pPr>
        <w:numPr>
          <w:ilvl w:val="0"/>
          <w:numId w:val="13"/>
        </w:numPr>
        <w:spacing w:after="0" w:afterAutospacing="0" w:before="240" w:lineRule="auto"/>
        <w:ind w:left="720" w:hanging="360"/>
        <w:rPr>
          <w:highlight w:val="white"/>
        </w:rPr>
      </w:pPr>
      <w:r w:rsidDel="00000000" w:rsidR="00000000" w:rsidRPr="00000000">
        <w:rPr>
          <w:highlight w:val="white"/>
          <w:rtl w:val="0"/>
        </w:rPr>
        <w:t xml:space="preserve">Responsible for </w:t>
      </w:r>
      <w:r w:rsidDel="00000000" w:rsidR="00000000" w:rsidRPr="00000000">
        <w:rPr>
          <w:b w:val="1"/>
          <w:highlight w:val="white"/>
          <w:rtl w:val="0"/>
        </w:rPr>
        <w:t xml:space="preserve">invoking the NeuroConv Tool/Library</w:t>
      </w:r>
      <w:r w:rsidDel="00000000" w:rsidR="00000000" w:rsidRPr="00000000">
        <w:rPr>
          <w:highlight w:val="white"/>
          <w:rtl w:val="0"/>
        </w:rPr>
        <w:t xml:space="preserve"> to convert raw experimental data into NWB.</w:t>
        <w:br w:type="textWrapping"/>
      </w:r>
    </w:p>
    <w:p w:rsidR="00000000" w:rsidDel="00000000" w:rsidP="00000000" w:rsidRDefault="00000000" w:rsidRPr="00000000" w14:paraId="00000011">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Chooses the correct </w:t>
      </w:r>
      <w:r w:rsidDel="00000000" w:rsidR="00000000" w:rsidRPr="00000000">
        <w:rPr>
          <w:rFonts w:ascii="Roboto Mono" w:cs="Roboto Mono" w:eastAsia="Roboto Mono" w:hAnsi="Roboto Mono"/>
          <w:color w:val="188038"/>
          <w:highlight w:val="white"/>
          <w:rtl w:val="0"/>
        </w:rPr>
        <w:t xml:space="preserve">DataInterface</w:t>
      </w:r>
      <w:r w:rsidDel="00000000" w:rsidR="00000000" w:rsidRPr="00000000">
        <w:rPr>
          <w:highlight w:val="white"/>
          <w:rtl w:val="0"/>
        </w:rPr>
        <w:t xml:space="preserve"> based on input format (e.g., Open Ephys, SpikeGLX).</w:t>
        <w:br w:type="textWrapping"/>
      </w:r>
    </w:p>
    <w:p w:rsidR="00000000" w:rsidDel="00000000" w:rsidP="00000000" w:rsidRDefault="00000000" w:rsidRPr="00000000" w14:paraId="00000012">
      <w:pPr>
        <w:numPr>
          <w:ilvl w:val="0"/>
          <w:numId w:val="13"/>
        </w:numPr>
        <w:spacing w:after="0" w:afterAutospacing="0" w:before="0" w:beforeAutospacing="0" w:lineRule="auto"/>
        <w:ind w:left="720" w:hanging="360"/>
        <w:rPr>
          <w:highlight w:val="white"/>
        </w:rPr>
      </w:pPr>
      <w:r w:rsidDel="00000000" w:rsidR="00000000" w:rsidRPr="00000000">
        <w:rPr>
          <w:highlight w:val="white"/>
          <w:rtl w:val="0"/>
        </w:rPr>
        <w:t xml:space="preserve">Generates the NWB scaffold (</w:t>
      </w:r>
      <w:r w:rsidDel="00000000" w:rsidR="00000000" w:rsidRPr="00000000">
        <w:rPr>
          <w:rFonts w:ascii="Roboto Mono" w:cs="Roboto Mono" w:eastAsia="Roboto Mono" w:hAnsi="Roboto Mono"/>
          <w:color w:val="188038"/>
          <w:highlight w:val="white"/>
          <w:rtl w:val="0"/>
        </w:rPr>
        <w:t xml:space="preserve">NWBFile</w:t>
      </w:r>
      <w:r w:rsidDel="00000000" w:rsidR="00000000" w:rsidRPr="00000000">
        <w:rPr>
          <w:highlight w:val="white"/>
          <w:rtl w:val="0"/>
        </w:rPr>
        <w:t xml:space="preserve"> object) and populates metadata fields, marking those that are auto-generated vs. user-provided.</w:t>
        <w:br w:type="textWrapping"/>
      </w:r>
    </w:p>
    <w:p w:rsidR="00000000" w:rsidDel="00000000" w:rsidP="00000000" w:rsidRDefault="00000000" w:rsidRPr="00000000" w14:paraId="00000013">
      <w:pPr>
        <w:numPr>
          <w:ilvl w:val="0"/>
          <w:numId w:val="13"/>
        </w:numPr>
        <w:spacing w:after="240" w:before="0" w:beforeAutospacing="0" w:lineRule="auto"/>
        <w:ind w:left="720" w:hanging="360"/>
        <w:rPr>
          <w:highlight w:val="white"/>
        </w:rPr>
      </w:pPr>
      <w:r w:rsidDel="00000000" w:rsidR="00000000" w:rsidRPr="00000000">
        <w:rPr>
          <w:highlight w:val="white"/>
          <w:rtl w:val="0"/>
        </w:rPr>
        <w:t xml:space="preserve">Records </w:t>
      </w:r>
      <w:r w:rsidDel="00000000" w:rsidR="00000000" w:rsidRPr="00000000">
        <w:rPr>
          <w:highlight w:val="white"/>
          <w:rtl w:val="0"/>
        </w:rPr>
        <w:t xml:space="preserve">provenance</w:t>
      </w:r>
      <w:r w:rsidDel="00000000" w:rsidR="00000000" w:rsidRPr="00000000">
        <w:rPr>
          <w:highlight w:val="white"/>
          <w:rtl w:val="0"/>
        </w:rPr>
        <w:t xml:space="preserve"> for every field, which is critical for later review.</w:t>
        <w:br w:type="textWrapping"/>
      </w:r>
    </w:p>
    <w:p w:rsidR="00000000" w:rsidDel="00000000" w:rsidP="00000000" w:rsidRDefault="00000000" w:rsidRPr="00000000" w14:paraId="00000014">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highlight w:val="white"/>
        </w:rPr>
      </w:pPr>
      <w:bookmarkStart w:colFirst="0" w:colLast="0" w:name="_bkecb8ny0v1w" w:id="5"/>
      <w:bookmarkEnd w:id="5"/>
      <w:r w:rsidDel="00000000" w:rsidR="00000000" w:rsidRPr="00000000">
        <w:rPr>
          <w:b w:val="1"/>
          <w:color w:val="000000"/>
          <w:sz w:val="26"/>
          <w:szCs w:val="26"/>
          <w:highlight w:val="white"/>
          <w:rtl w:val="0"/>
        </w:rPr>
        <w:t xml:space="preserve">2.3 Evaluation Agent</w:t>
      </w:r>
    </w:p>
    <w:p w:rsidR="00000000" w:rsidDel="00000000" w:rsidP="00000000" w:rsidRDefault="00000000" w:rsidRPr="00000000" w14:paraId="00000016">
      <w:pPr>
        <w:numPr>
          <w:ilvl w:val="0"/>
          <w:numId w:val="2"/>
        </w:numPr>
        <w:spacing w:after="0" w:afterAutospacing="0" w:before="240" w:lineRule="auto"/>
        <w:ind w:left="720" w:hanging="360"/>
        <w:rPr>
          <w:highlight w:val="white"/>
        </w:rPr>
      </w:pPr>
      <w:r w:rsidDel="00000000" w:rsidR="00000000" w:rsidRPr="00000000">
        <w:rPr>
          <w:highlight w:val="white"/>
          <w:rtl w:val="0"/>
        </w:rPr>
        <w:t xml:space="preserve">Validates the generated NWB file.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Uses </w:t>
      </w:r>
      <w:r w:rsidDel="00000000" w:rsidR="00000000" w:rsidRPr="00000000">
        <w:rPr>
          <w:b w:val="1"/>
          <w:highlight w:val="white"/>
          <w:rtl w:val="0"/>
        </w:rPr>
        <w:t xml:space="preserve">NWB Inspector Tool</w:t>
      </w:r>
      <w:r w:rsidDel="00000000" w:rsidR="00000000" w:rsidRPr="00000000">
        <w:rPr>
          <w:highlight w:val="white"/>
          <w:rtl w:val="0"/>
        </w:rPr>
        <w:t xml:space="preserve"> to check compliance with the NWB schema and best practices.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highlight w:val="white"/>
        </w:rPr>
      </w:pPr>
      <w:r w:rsidDel="00000000" w:rsidR="00000000" w:rsidRPr="00000000">
        <w:rPr>
          <w:highlight w:val="white"/>
          <w:rtl w:val="0"/>
        </w:rPr>
        <w:t xml:space="preserve">Flags errors such as missing required fields, incorrect data types, or structural inconsistencies.</w:t>
        <w:br w:type="textWrapping"/>
      </w:r>
    </w:p>
    <w:p w:rsidR="00000000" w:rsidDel="00000000" w:rsidP="00000000" w:rsidRDefault="00000000" w:rsidRPr="00000000" w14:paraId="00000019">
      <w:pPr>
        <w:numPr>
          <w:ilvl w:val="0"/>
          <w:numId w:val="2"/>
        </w:numPr>
        <w:spacing w:after="240" w:before="0" w:beforeAutospacing="0" w:lineRule="auto"/>
        <w:ind w:left="720" w:hanging="360"/>
        <w:rPr>
          <w:highlight w:val="white"/>
        </w:rPr>
      </w:pPr>
      <w:r w:rsidDel="00000000" w:rsidR="00000000" w:rsidRPr="00000000">
        <w:rPr>
          <w:highlight w:val="white"/>
          <w:rtl w:val="0"/>
        </w:rPr>
        <w:t xml:space="preserve">If issues are found, sends the file back through the </w:t>
      </w:r>
      <w:r w:rsidDel="00000000" w:rsidR="00000000" w:rsidRPr="00000000">
        <w:rPr>
          <w:b w:val="1"/>
          <w:highlight w:val="white"/>
          <w:rtl w:val="0"/>
        </w:rPr>
        <w:t xml:space="preserve">Refinement Loop</w:t>
      </w:r>
      <w:r w:rsidDel="00000000" w:rsidR="00000000" w:rsidRPr="00000000">
        <w:rPr>
          <w:highlight w:val="white"/>
          <w:rtl w:val="0"/>
        </w:rPr>
        <w:t xml:space="preserve"> with clear error messages.</w:t>
      </w:r>
      <w:r w:rsidDel="00000000" w:rsidR="00000000" w:rsidRPr="00000000">
        <w:rPr>
          <w:highlight w:val="white"/>
          <w:rtl w:val="0"/>
        </w:rPr>
        <w:br w:type="textWrapping"/>
      </w:r>
    </w:p>
    <w:p w:rsidR="00000000" w:rsidDel="00000000" w:rsidP="00000000" w:rsidRDefault="00000000" w:rsidRPr="00000000" w14:paraId="0000001A">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ind w:left="720" w:hanging="360"/>
        <w:rPr>
          <w:b w:val="1"/>
          <w:color w:val="000000"/>
          <w:sz w:val="26"/>
          <w:szCs w:val="26"/>
          <w:highlight w:val="white"/>
        </w:rPr>
      </w:pPr>
      <w:bookmarkStart w:colFirst="0" w:colLast="0" w:name="_d6mkgnvwkth" w:id="6"/>
      <w:bookmarkEnd w:id="6"/>
      <w:r w:rsidDel="00000000" w:rsidR="00000000" w:rsidRPr="00000000">
        <w:rPr>
          <w:b w:val="1"/>
          <w:color w:val="000000"/>
          <w:sz w:val="26"/>
          <w:szCs w:val="26"/>
          <w:highlight w:val="white"/>
          <w:rtl w:val="0"/>
        </w:rPr>
        <w:t xml:space="preserve">2.4 Tool Use Instance Evaluator (TUIE)</w:t>
      </w:r>
    </w:p>
    <w:p w:rsidR="00000000" w:rsidDel="00000000" w:rsidP="00000000" w:rsidRDefault="00000000" w:rsidRPr="00000000" w14:paraId="0000001C">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Monitors whether the tool usage was </w:t>
      </w:r>
      <w:r w:rsidDel="00000000" w:rsidR="00000000" w:rsidRPr="00000000">
        <w:rPr>
          <w:b w:val="1"/>
          <w:highlight w:val="white"/>
          <w:rtl w:val="0"/>
        </w:rPr>
        <w:t xml:space="preserve">appropriate and efficient</w:t>
      </w:r>
      <w:r w:rsidDel="00000000" w:rsidR="00000000" w:rsidRPr="00000000">
        <w:rPr>
          <w:highlight w:val="white"/>
          <w:rtl w:val="0"/>
        </w:rPr>
        <w:t xml:space="preserve">.</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Evaluates the correctness of tool calls (e.g., was NeuroConv invoked with the right parameters?).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rPr>
          <w:highlight w:val="white"/>
        </w:rPr>
      </w:pPr>
      <w:r w:rsidDel="00000000" w:rsidR="00000000" w:rsidRPr="00000000">
        <w:rPr>
          <w:highlight w:val="white"/>
          <w:rtl w:val="0"/>
        </w:rPr>
        <w:t xml:space="preserve">Ensures the system is not only producing valid outputs but also using the correct processes to achieve them, making the most of the input data, and flagging issues independent of alignment with the schema.</w:t>
        <w:br w:type="textWrapping"/>
      </w:r>
    </w:p>
    <w:p w:rsidR="00000000" w:rsidDel="00000000" w:rsidP="00000000" w:rsidRDefault="00000000" w:rsidRPr="00000000" w14:paraId="0000001F">
      <w:pPr>
        <w:numPr>
          <w:ilvl w:val="0"/>
          <w:numId w:val="4"/>
        </w:numPr>
        <w:spacing w:after="240" w:before="0" w:beforeAutospacing="0" w:lineRule="auto"/>
        <w:ind w:left="720" w:hanging="360"/>
        <w:rPr>
          <w:highlight w:val="white"/>
        </w:rPr>
      </w:pPr>
      <w:r w:rsidDel="00000000" w:rsidR="00000000" w:rsidRPr="00000000">
        <w:rPr>
          <w:highlight w:val="white"/>
          <w:rtl w:val="0"/>
        </w:rPr>
        <w:t xml:space="preserve">Acts as a meta-validator for the pipeline.</w:t>
        <w:br w:type="textWrapping"/>
      </w:r>
    </w:p>
    <w:p w:rsidR="00000000" w:rsidDel="00000000" w:rsidP="00000000" w:rsidRDefault="00000000" w:rsidRPr="00000000" w14:paraId="00000020">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ind w:left="720" w:hanging="360"/>
        <w:rPr>
          <w:b w:val="1"/>
          <w:sz w:val="34"/>
          <w:szCs w:val="34"/>
          <w:highlight w:val="white"/>
        </w:rPr>
      </w:pPr>
      <w:bookmarkStart w:colFirst="0" w:colLast="0" w:name="_qrb1wtymt2wn" w:id="7"/>
      <w:bookmarkEnd w:id="7"/>
      <w:r w:rsidDel="00000000" w:rsidR="00000000" w:rsidRPr="00000000">
        <w:rPr>
          <w:b w:val="1"/>
          <w:sz w:val="34"/>
          <w:szCs w:val="34"/>
          <w:highlight w:val="white"/>
          <w:rtl w:val="0"/>
        </w:rPr>
        <w:t xml:space="preserve">3. Intermediate Processes</w:t>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highlight w:val="white"/>
        </w:rPr>
      </w:pPr>
      <w:bookmarkStart w:colFirst="0" w:colLast="0" w:name="_ie6c4mo18b0v" w:id="8"/>
      <w:bookmarkEnd w:id="8"/>
      <w:r w:rsidDel="00000000" w:rsidR="00000000" w:rsidRPr="00000000">
        <w:rPr>
          <w:b w:val="1"/>
          <w:color w:val="000000"/>
          <w:sz w:val="26"/>
          <w:szCs w:val="26"/>
          <w:highlight w:val="white"/>
          <w:rtl w:val="0"/>
        </w:rPr>
        <w:t xml:space="preserve">3.1 Data Preprocessing and Analysis</w:t>
      </w:r>
    </w:p>
    <w:p w:rsidR="00000000" w:rsidDel="00000000" w:rsidP="00000000" w:rsidRDefault="00000000" w:rsidRPr="00000000" w14:paraId="00000023">
      <w:pPr>
        <w:numPr>
          <w:ilvl w:val="0"/>
          <w:numId w:val="9"/>
        </w:numPr>
        <w:spacing w:after="0" w:afterAutospacing="0" w:before="240" w:lineRule="auto"/>
        <w:ind w:left="720" w:hanging="360"/>
        <w:rPr>
          <w:highlight w:val="white"/>
        </w:rPr>
      </w:pPr>
      <w:r w:rsidDel="00000000" w:rsidR="00000000" w:rsidRPr="00000000">
        <w:rPr>
          <w:highlight w:val="white"/>
          <w:rtl w:val="0"/>
        </w:rPr>
        <w:t xml:space="preserve">Standardizes raw input data into formats compatible with NeuroConv.</w:t>
        <w:br w:type="textWrapping"/>
      </w:r>
    </w:p>
    <w:p w:rsidR="00000000" w:rsidDel="00000000" w:rsidP="00000000" w:rsidRDefault="00000000" w:rsidRPr="00000000" w14:paraId="00000024">
      <w:pPr>
        <w:numPr>
          <w:ilvl w:val="0"/>
          <w:numId w:val="9"/>
        </w:numPr>
        <w:spacing w:after="0" w:afterAutospacing="0" w:before="0" w:beforeAutospacing="0" w:lineRule="auto"/>
        <w:ind w:left="720" w:hanging="360"/>
        <w:rPr>
          <w:highlight w:val="white"/>
        </w:rPr>
      </w:pPr>
      <w:r w:rsidDel="00000000" w:rsidR="00000000" w:rsidRPr="00000000">
        <w:rPr>
          <w:highlight w:val="white"/>
          <w:rtl w:val="0"/>
        </w:rPr>
        <w:t xml:space="preserve">Tasks include signal alignment, channel labeling, timestamp normalization, and file integrity checks.</w:t>
        <w:br w:type="textWrapping"/>
      </w:r>
    </w:p>
    <w:p w:rsidR="00000000" w:rsidDel="00000000" w:rsidP="00000000" w:rsidRDefault="00000000" w:rsidRPr="00000000" w14:paraId="00000025">
      <w:pPr>
        <w:numPr>
          <w:ilvl w:val="0"/>
          <w:numId w:val="9"/>
        </w:numPr>
        <w:spacing w:after="240" w:before="0" w:beforeAutospacing="0" w:lineRule="auto"/>
        <w:ind w:left="720" w:hanging="360"/>
        <w:rPr>
          <w:highlight w:val="white"/>
        </w:rPr>
      </w:pPr>
      <w:r w:rsidDel="00000000" w:rsidR="00000000" w:rsidRPr="00000000">
        <w:rPr>
          <w:highlight w:val="white"/>
          <w:rtl w:val="0"/>
        </w:rPr>
        <w:t xml:space="preserve">Reduces downstream errors by ensuring inputs are clean and structured.</w:t>
        <w:br w:type="textWrapping"/>
      </w:r>
    </w:p>
    <w:p w:rsidR="00000000" w:rsidDel="00000000" w:rsidP="00000000" w:rsidRDefault="00000000" w:rsidRPr="00000000" w14:paraId="00000026">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720" w:hanging="360"/>
        <w:rPr>
          <w:b w:val="1"/>
          <w:color w:val="000000"/>
          <w:sz w:val="26"/>
          <w:szCs w:val="26"/>
          <w:highlight w:val="white"/>
        </w:rPr>
      </w:pPr>
      <w:bookmarkStart w:colFirst="0" w:colLast="0" w:name="_7skccg83tzk5" w:id="9"/>
      <w:bookmarkEnd w:id="9"/>
      <w:r w:rsidDel="00000000" w:rsidR="00000000" w:rsidRPr="00000000">
        <w:rPr>
          <w:b w:val="1"/>
          <w:color w:val="000000"/>
          <w:sz w:val="26"/>
          <w:szCs w:val="26"/>
          <w:highlight w:val="white"/>
          <w:rtl w:val="0"/>
        </w:rPr>
        <w:t xml:space="preserve">3.2 Metadata Extraction</w:t>
      </w:r>
    </w:p>
    <w:p w:rsidR="00000000" w:rsidDel="00000000" w:rsidP="00000000" w:rsidRDefault="00000000" w:rsidRPr="00000000" w14:paraId="00000028">
      <w:pPr>
        <w:numPr>
          <w:ilvl w:val="0"/>
          <w:numId w:val="16"/>
        </w:numPr>
        <w:spacing w:after="0" w:afterAutospacing="0" w:before="240" w:lineRule="auto"/>
        <w:ind w:left="720" w:hanging="360"/>
        <w:rPr>
          <w:highlight w:val="white"/>
        </w:rPr>
      </w:pPr>
      <w:r w:rsidDel="00000000" w:rsidR="00000000" w:rsidRPr="00000000">
        <w:rPr>
          <w:highlight w:val="white"/>
          <w:rtl w:val="0"/>
        </w:rPr>
        <w:t xml:space="preserve">Pulls metadata from raw files (e.g., acquisition timestamps, electrode mappings, subject IDs).</w:t>
        <w:br w:type="textWrapping"/>
      </w:r>
    </w:p>
    <w:p w:rsidR="00000000" w:rsidDel="00000000" w:rsidP="00000000" w:rsidRDefault="00000000" w:rsidRPr="00000000" w14:paraId="00000029">
      <w:pPr>
        <w:numPr>
          <w:ilvl w:val="0"/>
          <w:numId w:val="16"/>
        </w:numPr>
        <w:spacing w:after="0" w:afterAutospacing="0" w:before="0" w:beforeAutospacing="0" w:lineRule="auto"/>
        <w:ind w:left="720" w:hanging="360"/>
        <w:rPr>
          <w:highlight w:val="white"/>
        </w:rPr>
      </w:pPr>
      <w:r w:rsidDel="00000000" w:rsidR="00000000" w:rsidRPr="00000000">
        <w:rPr>
          <w:highlight w:val="white"/>
          <w:rtl w:val="0"/>
        </w:rPr>
        <w:t xml:space="preserve">Integrates with </w:t>
      </w:r>
      <w:r w:rsidDel="00000000" w:rsidR="00000000" w:rsidRPr="00000000">
        <w:rPr>
          <w:b w:val="1"/>
          <w:highlight w:val="white"/>
          <w:rtl w:val="0"/>
        </w:rPr>
        <w:t xml:space="preserve">Knowledge Graphs</w:t>
      </w:r>
      <w:r w:rsidDel="00000000" w:rsidR="00000000" w:rsidRPr="00000000">
        <w:rPr>
          <w:highlight w:val="white"/>
          <w:rtl w:val="0"/>
        </w:rPr>
        <w:t xml:space="preserve"> to fill gaps where possible.</w:t>
        <w:br w:type="textWrapping"/>
      </w:r>
    </w:p>
    <w:p w:rsidR="00000000" w:rsidDel="00000000" w:rsidP="00000000" w:rsidRDefault="00000000" w:rsidRPr="00000000" w14:paraId="0000002A">
      <w:pPr>
        <w:numPr>
          <w:ilvl w:val="0"/>
          <w:numId w:val="16"/>
        </w:numPr>
        <w:spacing w:after="240" w:before="0" w:beforeAutospacing="0" w:lineRule="auto"/>
        <w:ind w:left="720" w:hanging="360"/>
        <w:rPr>
          <w:highlight w:val="white"/>
        </w:rPr>
      </w:pPr>
      <w:r w:rsidDel="00000000" w:rsidR="00000000" w:rsidRPr="00000000">
        <w:rPr>
          <w:highlight w:val="white"/>
          <w:rtl w:val="0"/>
        </w:rPr>
        <w:t xml:space="preserve">Can suggest autofills via LLMs but clearly labels these as “AI-suggested.”</w:t>
        <w:br w:type="textWrapping"/>
      </w:r>
    </w:p>
    <w:p w:rsidR="00000000" w:rsidDel="00000000" w:rsidP="00000000" w:rsidRDefault="00000000" w:rsidRPr="00000000" w14:paraId="0000002B">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highlight w:val="white"/>
        </w:rPr>
      </w:pPr>
      <w:bookmarkStart w:colFirst="0" w:colLast="0" w:name="_9x1zdazh19wi" w:id="10"/>
      <w:bookmarkEnd w:id="10"/>
      <w:r w:rsidDel="00000000" w:rsidR="00000000" w:rsidRPr="00000000">
        <w:rPr>
          <w:b w:val="1"/>
          <w:color w:val="000000"/>
          <w:sz w:val="26"/>
          <w:szCs w:val="26"/>
          <w:highlight w:val="white"/>
          <w:rtl w:val="0"/>
        </w:rPr>
        <w:t xml:space="preserve">3.3 Data Content Analysis</w:t>
      </w:r>
    </w:p>
    <w:p w:rsidR="00000000" w:rsidDel="00000000" w:rsidP="00000000" w:rsidRDefault="00000000" w:rsidRPr="00000000" w14:paraId="0000002D">
      <w:pPr>
        <w:numPr>
          <w:ilvl w:val="0"/>
          <w:numId w:val="12"/>
        </w:numPr>
        <w:spacing w:after="0" w:afterAutospacing="0" w:before="240" w:lineRule="auto"/>
        <w:ind w:left="720" w:hanging="360"/>
        <w:rPr>
          <w:highlight w:val="white"/>
        </w:rPr>
      </w:pPr>
      <w:r w:rsidDel="00000000" w:rsidR="00000000" w:rsidRPr="00000000">
        <w:rPr>
          <w:highlight w:val="white"/>
          <w:rtl w:val="0"/>
        </w:rPr>
        <w:t xml:space="preserve">Performs semantic analysis of dataset contents.</w:t>
      </w:r>
      <w:r w:rsidDel="00000000" w:rsidR="00000000" w:rsidRPr="00000000">
        <w:rPr>
          <w:highlight w:val="white"/>
          <w:rtl w:val="0"/>
        </w:rPr>
        <w:br w:type="textWrapping"/>
      </w:r>
    </w:p>
    <w:p w:rsidR="00000000" w:rsidDel="00000000" w:rsidP="00000000" w:rsidRDefault="00000000" w:rsidRPr="00000000" w14:paraId="0000002E">
      <w:pPr>
        <w:numPr>
          <w:ilvl w:val="0"/>
          <w:numId w:val="12"/>
        </w:numPr>
        <w:spacing w:after="0" w:afterAutospacing="0" w:before="0" w:beforeAutospacing="0" w:lineRule="auto"/>
        <w:ind w:left="720" w:hanging="360"/>
        <w:rPr>
          <w:highlight w:val="white"/>
        </w:rPr>
      </w:pPr>
      <w:r w:rsidDel="00000000" w:rsidR="00000000" w:rsidRPr="00000000">
        <w:rPr>
          <w:highlight w:val="white"/>
          <w:rtl w:val="0"/>
        </w:rPr>
        <w:t xml:space="preserve">Example: identifying whether signals represent spikes, LFPs, or behavioral events.</w:t>
        <w:br w:type="textWrapping"/>
      </w:r>
    </w:p>
    <w:p w:rsidR="00000000" w:rsidDel="00000000" w:rsidP="00000000" w:rsidRDefault="00000000" w:rsidRPr="00000000" w14:paraId="0000002F">
      <w:pPr>
        <w:numPr>
          <w:ilvl w:val="0"/>
          <w:numId w:val="12"/>
        </w:numPr>
        <w:spacing w:after="240" w:before="0" w:beforeAutospacing="0" w:lineRule="auto"/>
        <w:ind w:left="720" w:hanging="360"/>
        <w:rPr>
          <w:highlight w:val="white"/>
        </w:rPr>
      </w:pPr>
      <w:r w:rsidDel="00000000" w:rsidR="00000000" w:rsidRPr="00000000">
        <w:rPr>
          <w:highlight w:val="white"/>
          <w:rtl w:val="0"/>
        </w:rPr>
        <w:t xml:space="preserve">Supports enrichment by categorizing experimental conditions and mapping them to controlled vocabularies.</w:t>
        <w:br w:type="textWrapping"/>
      </w:r>
    </w:p>
    <w:p w:rsidR="00000000" w:rsidDel="00000000" w:rsidP="00000000" w:rsidRDefault="00000000" w:rsidRPr="00000000" w14:paraId="00000030">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ind w:left="720" w:hanging="360"/>
        <w:rPr>
          <w:b w:val="1"/>
          <w:color w:val="000000"/>
          <w:sz w:val="26"/>
          <w:szCs w:val="26"/>
          <w:highlight w:val="white"/>
        </w:rPr>
      </w:pPr>
      <w:bookmarkStart w:colFirst="0" w:colLast="0" w:name="_ys61nu5ko6ni" w:id="11"/>
      <w:bookmarkEnd w:id="11"/>
      <w:r w:rsidDel="00000000" w:rsidR="00000000" w:rsidRPr="00000000">
        <w:rPr>
          <w:b w:val="1"/>
          <w:color w:val="000000"/>
          <w:sz w:val="26"/>
          <w:szCs w:val="26"/>
          <w:highlight w:val="white"/>
          <w:rtl w:val="0"/>
        </w:rPr>
        <w:t xml:space="preserve">3.4 Output and Reporting</w:t>
      </w:r>
    </w:p>
    <w:p w:rsidR="00000000" w:rsidDel="00000000" w:rsidP="00000000" w:rsidRDefault="00000000" w:rsidRPr="00000000" w14:paraId="00000032">
      <w:pPr>
        <w:numPr>
          <w:ilvl w:val="0"/>
          <w:numId w:val="5"/>
        </w:numPr>
        <w:spacing w:after="0" w:afterAutospacing="0" w:before="240" w:lineRule="auto"/>
        <w:ind w:left="720" w:hanging="360"/>
        <w:rPr>
          <w:highlight w:val="white"/>
        </w:rPr>
      </w:pPr>
      <w:r w:rsidDel="00000000" w:rsidR="00000000" w:rsidRPr="00000000">
        <w:rPr>
          <w:highlight w:val="white"/>
          <w:rtl w:val="0"/>
        </w:rPr>
        <w:t xml:space="preserve">Produces </w:t>
      </w:r>
      <w:r w:rsidDel="00000000" w:rsidR="00000000" w:rsidRPr="00000000">
        <w:rPr>
          <w:b w:val="1"/>
          <w:highlight w:val="white"/>
          <w:rtl w:val="0"/>
        </w:rPr>
        <w:t xml:space="preserve">Conversion Logs</w:t>
      </w:r>
      <w:r w:rsidDel="00000000" w:rsidR="00000000" w:rsidRPr="00000000">
        <w:rPr>
          <w:highlight w:val="white"/>
          <w:rtl w:val="0"/>
        </w:rPr>
        <w:t xml:space="preserve"> and </w:t>
      </w:r>
      <w:r w:rsidDel="00000000" w:rsidR="00000000" w:rsidRPr="00000000">
        <w:rPr>
          <w:b w:val="1"/>
          <w:highlight w:val="white"/>
          <w:rtl w:val="0"/>
        </w:rPr>
        <w:t xml:space="preserve">Quality Reports</w:t>
      </w:r>
      <w:r w:rsidDel="00000000" w:rsidR="00000000" w:rsidRPr="00000000">
        <w:rPr>
          <w:highlight w:val="white"/>
          <w:rtl w:val="0"/>
        </w:rPr>
        <w:t xml:space="preserve">.</w:t>
        <w:br w:type="textWrapping"/>
      </w:r>
    </w:p>
    <w:p w:rsidR="00000000" w:rsidDel="00000000" w:rsidP="00000000" w:rsidRDefault="00000000" w:rsidRPr="00000000" w14:paraId="00000033">
      <w:pPr>
        <w:numPr>
          <w:ilvl w:val="0"/>
          <w:numId w:val="5"/>
        </w:numPr>
        <w:spacing w:after="0" w:afterAutospacing="0" w:before="0" w:beforeAutospacing="0" w:lineRule="auto"/>
        <w:ind w:left="720" w:hanging="360"/>
        <w:rPr>
          <w:highlight w:val="white"/>
        </w:rPr>
      </w:pPr>
      <w:r w:rsidDel="00000000" w:rsidR="00000000" w:rsidRPr="00000000">
        <w:rPr>
          <w:highlight w:val="white"/>
          <w:rtl w:val="0"/>
        </w:rPr>
        <w:t xml:space="preserve">Summarizes what was auto-filled, what was validated, and what failed.</w:t>
        <w:br w:type="textWrapping"/>
      </w:r>
    </w:p>
    <w:p w:rsidR="00000000" w:rsidDel="00000000" w:rsidP="00000000" w:rsidRDefault="00000000" w:rsidRPr="00000000" w14:paraId="00000034">
      <w:pPr>
        <w:numPr>
          <w:ilvl w:val="0"/>
          <w:numId w:val="5"/>
        </w:numPr>
        <w:spacing w:after="240" w:before="0" w:beforeAutospacing="0" w:lineRule="auto"/>
        <w:ind w:left="720" w:hanging="360"/>
        <w:rPr>
          <w:highlight w:val="white"/>
        </w:rPr>
      </w:pPr>
      <w:r w:rsidDel="00000000" w:rsidR="00000000" w:rsidRPr="00000000">
        <w:rPr>
          <w:highlight w:val="white"/>
          <w:rtl w:val="0"/>
        </w:rPr>
        <w:t xml:space="preserve">Ensures transparency by giving users a clear audit trail.</w:t>
        <w:br w:type="textWrapping"/>
      </w:r>
    </w:p>
    <w:p w:rsidR="00000000" w:rsidDel="00000000" w:rsidP="00000000" w:rsidRDefault="00000000" w:rsidRPr="00000000" w14:paraId="00000035">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highlight w:val="white"/>
        </w:rPr>
      </w:pPr>
      <w:bookmarkStart w:colFirst="0" w:colLast="0" w:name="_2vt9sr1ivlcp" w:id="12"/>
      <w:bookmarkEnd w:id="12"/>
      <w:r w:rsidDel="00000000" w:rsidR="00000000" w:rsidRPr="00000000">
        <w:rPr>
          <w:b w:val="1"/>
          <w:color w:val="000000"/>
          <w:sz w:val="26"/>
          <w:szCs w:val="26"/>
          <w:highlight w:val="white"/>
          <w:rtl w:val="0"/>
        </w:rPr>
        <w:t xml:space="preserve">3.5 Evaluation and Refinement</w:t>
      </w:r>
    </w:p>
    <w:p w:rsidR="00000000" w:rsidDel="00000000" w:rsidP="00000000" w:rsidRDefault="00000000" w:rsidRPr="00000000" w14:paraId="00000037">
      <w:pPr>
        <w:numPr>
          <w:ilvl w:val="0"/>
          <w:numId w:val="14"/>
        </w:numPr>
        <w:spacing w:after="0" w:afterAutospacing="0" w:before="240" w:lineRule="auto"/>
        <w:ind w:left="720" w:hanging="360"/>
        <w:rPr>
          <w:highlight w:val="white"/>
        </w:rPr>
      </w:pPr>
      <w:r w:rsidDel="00000000" w:rsidR="00000000" w:rsidRPr="00000000">
        <w:rPr>
          <w:highlight w:val="white"/>
          <w:rtl w:val="0"/>
        </w:rPr>
        <w:t xml:space="preserve">Feedback mechanism where failed evaluations loop back into the system.</w:t>
        <w:br w:type="textWrapping"/>
      </w:r>
    </w:p>
    <w:p w:rsidR="00000000" w:rsidDel="00000000" w:rsidP="00000000" w:rsidRDefault="00000000" w:rsidRPr="00000000" w14:paraId="00000038">
      <w:pPr>
        <w:numPr>
          <w:ilvl w:val="0"/>
          <w:numId w:val="14"/>
        </w:numPr>
        <w:spacing w:after="0" w:afterAutospacing="0" w:before="0" w:beforeAutospacing="0" w:lineRule="auto"/>
        <w:ind w:left="720" w:hanging="360"/>
        <w:rPr>
          <w:highlight w:val="white"/>
        </w:rPr>
      </w:pPr>
      <w:r w:rsidDel="00000000" w:rsidR="00000000" w:rsidRPr="00000000">
        <w:rPr>
          <w:highlight w:val="white"/>
          <w:rtl w:val="0"/>
        </w:rPr>
        <w:t xml:space="preserve">Human-in-the-loop involvement allows experts to override, correct, or accept autofilled values.</w:t>
        <w:br w:type="textWrapping"/>
      </w:r>
    </w:p>
    <w:p w:rsidR="00000000" w:rsidDel="00000000" w:rsidP="00000000" w:rsidRDefault="00000000" w:rsidRPr="00000000" w14:paraId="00000039">
      <w:pPr>
        <w:numPr>
          <w:ilvl w:val="0"/>
          <w:numId w:val="14"/>
        </w:numPr>
        <w:spacing w:after="240" w:before="0" w:beforeAutospacing="0" w:lineRule="auto"/>
        <w:ind w:left="720" w:hanging="360"/>
        <w:rPr>
          <w:highlight w:val="white"/>
        </w:rPr>
      </w:pPr>
      <w:r w:rsidDel="00000000" w:rsidR="00000000" w:rsidRPr="00000000">
        <w:rPr>
          <w:highlight w:val="white"/>
          <w:rtl w:val="0"/>
        </w:rPr>
        <w:t xml:space="preserve">Prevents silent propagation of errors and builds user trust.</w:t>
        <w:br w:type="textWrapping"/>
      </w:r>
    </w:p>
    <w:p w:rsidR="00000000" w:rsidDel="00000000" w:rsidP="00000000" w:rsidRDefault="00000000" w:rsidRPr="00000000" w14:paraId="0000003A">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ind w:left="720" w:hanging="360"/>
        <w:rPr>
          <w:b w:val="1"/>
          <w:sz w:val="34"/>
          <w:szCs w:val="34"/>
          <w:highlight w:val="white"/>
        </w:rPr>
      </w:pPr>
      <w:bookmarkStart w:colFirst="0" w:colLast="0" w:name="_q2rbvql4etpi" w:id="13"/>
      <w:bookmarkEnd w:id="13"/>
      <w:r w:rsidDel="00000000" w:rsidR="00000000" w:rsidRPr="00000000">
        <w:rPr>
          <w:b w:val="1"/>
          <w:sz w:val="34"/>
          <w:szCs w:val="34"/>
          <w:highlight w:val="white"/>
          <w:rtl w:val="0"/>
        </w:rPr>
        <w:t xml:space="preserve">4. Tools and Libraries</w:t>
      </w:r>
    </w:p>
    <w:p w:rsidR="00000000" w:rsidDel="00000000" w:rsidP="00000000" w:rsidRDefault="00000000" w:rsidRPr="00000000" w14:paraId="0000003C">
      <w:pPr>
        <w:pStyle w:val="Heading3"/>
        <w:keepNext w:val="0"/>
        <w:keepLines w:val="0"/>
        <w:spacing w:before="280" w:lineRule="auto"/>
        <w:ind w:left="720" w:hanging="360"/>
        <w:rPr>
          <w:b w:val="1"/>
          <w:color w:val="000000"/>
          <w:sz w:val="26"/>
          <w:szCs w:val="26"/>
          <w:highlight w:val="white"/>
        </w:rPr>
      </w:pPr>
      <w:bookmarkStart w:colFirst="0" w:colLast="0" w:name="_yc039raqrm7t" w:id="14"/>
      <w:bookmarkEnd w:id="14"/>
      <w:r w:rsidDel="00000000" w:rsidR="00000000" w:rsidRPr="00000000">
        <w:rPr>
          <w:b w:val="1"/>
          <w:color w:val="000000"/>
          <w:sz w:val="26"/>
          <w:szCs w:val="26"/>
          <w:highlight w:val="white"/>
          <w:rtl w:val="0"/>
        </w:rPr>
        <w:t xml:space="preserve">4.1 NeuroConv Tool</w:t>
      </w:r>
    </w:p>
    <w:p w:rsidR="00000000" w:rsidDel="00000000" w:rsidP="00000000" w:rsidRDefault="00000000" w:rsidRPr="00000000" w14:paraId="0000003D">
      <w:pPr>
        <w:spacing w:after="240" w:before="240" w:lineRule="auto"/>
        <w:ind w:left="0" w:firstLine="0"/>
        <w:rPr>
          <w:highlight w:val="white"/>
        </w:rPr>
      </w:pPr>
      <w:r w:rsidDel="00000000" w:rsidR="00000000" w:rsidRPr="00000000">
        <w:rPr>
          <w:highlight w:val="white"/>
          <w:rtl w:val="0"/>
        </w:rPr>
        <w:t xml:space="preserve">The practical interface for performing conversions with NeuroConv.</w:t>
      </w:r>
    </w:p>
    <w:p w:rsidR="00000000" w:rsidDel="00000000" w:rsidP="00000000" w:rsidRDefault="00000000" w:rsidRPr="00000000" w14:paraId="0000003E">
      <w:pPr>
        <w:numPr>
          <w:ilvl w:val="0"/>
          <w:numId w:val="7"/>
        </w:numPr>
        <w:spacing w:after="0" w:afterAutospacing="0" w:before="240" w:lineRule="auto"/>
        <w:ind w:left="720" w:hanging="360"/>
        <w:rPr>
          <w:highlight w:val="white"/>
        </w:rPr>
      </w:pPr>
      <w:r w:rsidDel="00000000" w:rsidR="00000000" w:rsidRPr="00000000">
        <w:rPr>
          <w:highlight w:val="white"/>
          <w:rtl w:val="0"/>
        </w:rPr>
        <w:t xml:space="preserve">Provides ready-to-use command-line and script-based workflows.</w:t>
      </w:r>
    </w:p>
    <w:p w:rsidR="00000000" w:rsidDel="00000000" w:rsidP="00000000" w:rsidRDefault="00000000" w:rsidRPr="00000000" w14:paraId="0000003F">
      <w:pPr>
        <w:numPr>
          <w:ilvl w:val="0"/>
          <w:numId w:val="7"/>
        </w:numPr>
        <w:spacing w:after="0" w:afterAutospacing="0" w:before="0" w:beforeAutospacing="0" w:lineRule="auto"/>
        <w:ind w:left="720" w:hanging="360"/>
        <w:rPr>
          <w:highlight w:val="white"/>
        </w:rPr>
      </w:pPr>
      <w:r w:rsidDel="00000000" w:rsidR="00000000" w:rsidRPr="00000000">
        <w:rPr>
          <w:highlight w:val="white"/>
          <w:rtl w:val="0"/>
        </w:rPr>
        <w:t xml:space="preserve">Uses modular DataInterface classes to handle data from different acquisition systems.</w:t>
      </w:r>
    </w:p>
    <w:p w:rsidR="00000000" w:rsidDel="00000000" w:rsidP="00000000" w:rsidRDefault="00000000" w:rsidRPr="00000000" w14:paraId="00000040">
      <w:pPr>
        <w:numPr>
          <w:ilvl w:val="0"/>
          <w:numId w:val="7"/>
        </w:numPr>
        <w:spacing w:after="0" w:afterAutospacing="0" w:before="0" w:beforeAutospacing="0" w:lineRule="auto"/>
        <w:ind w:left="720" w:hanging="360"/>
        <w:rPr>
          <w:highlight w:val="white"/>
        </w:rPr>
      </w:pPr>
      <w:r w:rsidDel="00000000" w:rsidR="00000000" w:rsidRPr="00000000">
        <w:rPr>
          <w:highlight w:val="white"/>
          <w:rtl w:val="0"/>
        </w:rPr>
        <w:t xml:space="preserve">Automates repetitive conversion tasks while remaining flexible for lab-specific customization.</w:t>
      </w:r>
    </w:p>
    <w:p w:rsidR="00000000" w:rsidDel="00000000" w:rsidP="00000000" w:rsidRDefault="00000000" w:rsidRPr="00000000" w14:paraId="00000041">
      <w:pPr>
        <w:numPr>
          <w:ilvl w:val="0"/>
          <w:numId w:val="7"/>
        </w:numPr>
        <w:spacing w:after="240" w:before="0" w:beforeAutospacing="0" w:lineRule="auto"/>
        <w:ind w:left="720" w:hanging="360"/>
        <w:rPr>
          <w:highlight w:val="white"/>
        </w:rPr>
      </w:pPr>
      <w:r w:rsidDel="00000000" w:rsidR="00000000" w:rsidRPr="00000000">
        <w:rPr>
          <w:highlight w:val="white"/>
          <w:rtl w:val="0"/>
        </w:rPr>
        <w:t xml:space="preserve">Designed for researchers who want reproducible conversions without writing extensive code.</w:t>
      </w:r>
    </w:p>
    <w:p w:rsidR="00000000" w:rsidDel="00000000" w:rsidP="00000000" w:rsidRDefault="00000000" w:rsidRPr="00000000" w14:paraId="00000042">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43">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ind w:left="720" w:hanging="360"/>
        <w:rPr>
          <w:b w:val="1"/>
          <w:color w:val="000000"/>
          <w:sz w:val="26"/>
          <w:szCs w:val="26"/>
          <w:highlight w:val="white"/>
        </w:rPr>
      </w:pPr>
      <w:bookmarkStart w:colFirst="0" w:colLast="0" w:name="_kwhxatrt4al1" w:id="15"/>
      <w:bookmarkEnd w:id="15"/>
      <w:r w:rsidDel="00000000" w:rsidR="00000000" w:rsidRPr="00000000">
        <w:rPr>
          <w:b w:val="1"/>
          <w:color w:val="000000"/>
          <w:sz w:val="26"/>
          <w:szCs w:val="26"/>
          <w:highlight w:val="white"/>
          <w:rtl w:val="0"/>
        </w:rPr>
        <w:t xml:space="preserve">4.2 NeuroConv Library</w:t>
      </w:r>
    </w:p>
    <w:p w:rsidR="00000000" w:rsidDel="00000000" w:rsidP="00000000" w:rsidRDefault="00000000" w:rsidRPr="00000000" w14:paraId="00000045">
      <w:pPr>
        <w:spacing w:after="240" w:before="240" w:lineRule="auto"/>
        <w:rPr>
          <w:highlight w:val="white"/>
        </w:rPr>
      </w:pPr>
      <w:r w:rsidDel="00000000" w:rsidR="00000000" w:rsidRPr="00000000">
        <w:rPr>
          <w:highlight w:val="white"/>
          <w:rtl w:val="0"/>
        </w:rPr>
        <w:t xml:space="preserve">The underlying Python framework that powers the tool.</w:t>
      </w:r>
    </w:p>
    <w:p w:rsidR="00000000" w:rsidDel="00000000" w:rsidP="00000000" w:rsidRDefault="00000000" w:rsidRPr="00000000" w14:paraId="00000046">
      <w:pPr>
        <w:numPr>
          <w:ilvl w:val="0"/>
          <w:numId w:val="6"/>
        </w:numPr>
        <w:spacing w:after="0" w:afterAutospacing="0" w:before="240" w:lineRule="auto"/>
        <w:ind w:left="720" w:hanging="360"/>
        <w:rPr>
          <w:highlight w:val="white"/>
        </w:rPr>
      </w:pPr>
      <w:r w:rsidDel="00000000" w:rsidR="00000000" w:rsidRPr="00000000">
        <w:rPr>
          <w:highlight w:val="white"/>
          <w:rtl w:val="0"/>
        </w:rPr>
        <w:t xml:space="preserve">Exposes APIs for developers to build or extend conversion functionality.</w:t>
      </w:r>
    </w:p>
    <w:p w:rsidR="00000000" w:rsidDel="00000000" w:rsidP="00000000" w:rsidRDefault="00000000" w:rsidRPr="00000000" w14:paraId="00000047">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Offers fine-grained control for advanced users to design custom workflows.</w:t>
      </w:r>
    </w:p>
    <w:p w:rsidR="00000000" w:rsidDel="00000000" w:rsidP="00000000" w:rsidRDefault="00000000" w:rsidRPr="00000000" w14:paraId="00000048">
      <w:pPr>
        <w:numPr>
          <w:ilvl w:val="0"/>
          <w:numId w:val="6"/>
        </w:numPr>
        <w:spacing w:after="0" w:afterAutospacing="0" w:before="0" w:beforeAutospacing="0" w:lineRule="auto"/>
        <w:ind w:left="720" w:hanging="360"/>
        <w:rPr>
          <w:highlight w:val="white"/>
        </w:rPr>
      </w:pPr>
      <w:r w:rsidDel="00000000" w:rsidR="00000000" w:rsidRPr="00000000">
        <w:rPr>
          <w:highlight w:val="white"/>
          <w:rtl w:val="0"/>
        </w:rPr>
        <w:t xml:space="preserve">Ensures conversions are reproducible by defining them in code rather than manual, ad hoc steps.</w:t>
      </w:r>
    </w:p>
    <w:p w:rsidR="00000000" w:rsidDel="00000000" w:rsidP="00000000" w:rsidRDefault="00000000" w:rsidRPr="00000000" w14:paraId="00000049">
      <w:pPr>
        <w:numPr>
          <w:ilvl w:val="0"/>
          <w:numId w:val="6"/>
        </w:numPr>
        <w:spacing w:after="240" w:before="0" w:beforeAutospacing="0" w:lineRule="auto"/>
        <w:ind w:left="720" w:hanging="360"/>
        <w:rPr>
          <w:highlight w:val="white"/>
        </w:rPr>
      </w:pPr>
      <w:r w:rsidDel="00000000" w:rsidR="00000000" w:rsidRPr="00000000">
        <w:rPr>
          <w:highlight w:val="white"/>
          <w:rtl w:val="0"/>
        </w:rPr>
        <w:t xml:space="preserve">Serves as the foundation for the NeuroConv Tool’s higher-level workflows.</w:t>
      </w:r>
    </w:p>
    <w:p w:rsidR="00000000" w:rsidDel="00000000" w:rsidP="00000000" w:rsidRDefault="00000000" w:rsidRPr="00000000" w14:paraId="0000004A">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hanging="360"/>
        <w:rPr>
          <w:b w:val="1"/>
          <w:color w:val="000000"/>
          <w:sz w:val="26"/>
          <w:szCs w:val="26"/>
          <w:highlight w:val="white"/>
        </w:rPr>
      </w:pPr>
      <w:bookmarkStart w:colFirst="0" w:colLast="0" w:name="_mbzeky5ugkwa" w:id="16"/>
      <w:bookmarkEnd w:id="16"/>
      <w:r w:rsidDel="00000000" w:rsidR="00000000" w:rsidRPr="00000000">
        <w:rPr>
          <w:b w:val="1"/>
          <w:color w:val="000000"/>
          <w:sz w:val="26"/>
          <w:szCs w:val="26"/>
          <w:highlight w:val="white"/>
          <w:rtl w:val="0"/>
        </w:rPr>
        <w:t xml:space="preserve">4.3 Knowledge Graph and LinkML</w:t>
      </w:r>
    </w:p>
    <w:p w:rsidR="00000000" w:rsidDel="00000000" w:rsidP="00000000" w:rsidRDefault="00000000" w:rsidRPr="00000000" w14:paraId="0000004C">
      <w:pPr>
        <w:numPr>
          <w:ilvl w:val="0"/>
          <w:numId w:val="3"/>
        </w:numPr>
        <w:spacing w:after="0" w:afterAutospacing="0" w:before="240" w:lineRule="auto"/>
        <w:ind w:left="720" w:hanging="360"/>
        <w:rPr>
          <w:highlight w:val="white"/>
        </w:rPr>
      </w:pPr>
      <w:r w:rsidDel="00000000" w:rsidR="00000000" w:rsidRPr="00000000">
        <w:rPr>
          <w:b w:val="1"/>
          <w:highlight w:val="white"/>
          <w:rtl w:val="0"/>
        </w:rPr>
        <w:t xml:space="preserve">Knowledge Graph</w:t>
      </w:r>
      <w:r w:rsidDel="00000000" w:rsidR="00000000" w:rsidRPr="00000000">
        <w:rPr>
          <w:highlight w:val="white"/>
          <w:rtl w:val="0"/>
        </w:rPr>
        <w:t xml:space="preserve">:</w:t>
        <w:br w:type="textWrapping"/>
      </w:r>
    </w:p>
    <w:p w:rsidR="00000000" w:rsidDel="00000000" w:rsidP="00000000" w:rsidRDefault="00000000" w:rsidRPr="00000000" w14:paraId="0000004D">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Stores entities (subjects, devices, sessions, tasks) and their relationships.</w:t>
        <w:br w:type="textWrapping"/>
      </w:r>
    </w:p>
    <w:p w:rsidR="00000000" w:rsidDel="00000000" w:rsidP="00000000" w:rsidRDefault="00000000" w:rsidRPr="00000000" w14:paraId="0000004E">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Ensures metadata consistency across experiments and studies.</w:t>
        <w:br w:type="textWrapping"/>
      </w:r>
    </w:p>
    <w:p w:rsidR="00000000" w:rsidDel="00000000" w:rsidP="00000000" w:rsidRDefault="00000000" w:rsidRPr="00000000" w14:paraId="0000004F">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Enables reasoning about experimental context (e.g., linking subject genotype to experimental condition).</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rPr>
          <w:highlight w:val="white"/>
        </w:rPr>
      </w:pPr>
      <w:r w:rsidDel="00000000" w:rsidR="00000000" w:rsidRPr="00000000">
        <w:rPr>
          <w:b w:val="1"/>
          <w:highlight w:val="white"/>
          <w:rtl w:val="0"/>
        </w:rPr>
        <w:t xml:space="preserve">LinkML (Linked Data Modeling Language)</w:t>
      </w:r>
      <w:r w:rsidDel="00000000" w:rsidR="00000000" w:rsidRPr="00000000">
        <w:rPr>
          <w:highlight w:val="white"/>
          <w:rtl w:val="0"/>
        </w:rPr>
        <w:t xml:space="preserve">:</w:t>
        <w:br w:type="textWrapping"/>
      </w:r>
    </w:p>
    <w:p w:rsidR="00000000" w:rsidDel="00000000" w:rsidP="00000000" w:rsidRDefault="00000000" w:rsidRPr="00000000" w14:paraId="00000051">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Provides schemas for structured metadata.</w:t>
        <w:br w:type="textWrapping"/>
      </w:r>
    </w:p>
    <w:p w:rsidR="00000000" w:rsidDel="00000000" w:rsidP="00000000" w:rsidRDefault="00000000" w:rsidRPr="00000000" w14:paraId="00000052">
      <w:pPr>
        <w:numPr>
          <w:ilvl w:val="1"/>
          <w:numId w:val="3"/>
        </w:numPr>
        <w:spacing w:after="0" w:afterAutospacing="0" w:before="0" w:beforeAutospacing="0" w:lineRule="auto"/>
        <w:ind w:left="1440" w:hanging="360"/>
        <w:rPr>
          <w:highlight w:val="white"/>
        </w:rPr>
      </w:pPr>
      <w:r w:rsidDel="00000000" w:rsidR="00000000" w:rsidRPr="00000000">
        <w:rPr>
          <w:highlight w:val="white"/>
          <w:rtl w:val="0"/>
        </w:rPr>
        <w:t xml:space="preserve">Ensures that metadata suggestions and autofills comply with community standards.</w:t>
        <w:br w:type="textWrapping"/>
      </w:r>
    </w:p>
    <w:p w:rsidR="00000000" w:rsidDel="00000000" w:rsidP="00000000" w:rsidRDefault="00000000" w:rsidRPr="00000000" w14:paraId="00000053">
      <w:pPr>
        <w:numPr>
          <w:ilvl w:val="1"/>
          <w:numId w:val="3"/>
        </w:numPr>
        <w:spacing w:after="240" w:before="0" w:beforeAutospacing="0" w:lineRule="auto"/>
        <w:ind w:left="1440" w:hanging="360"/>
        <w:rPr>
          <w:highlight w:val="white"/>
        </w:rPr>
      </w:pPr>
      <w:r w:rsidDel="00000000" w:rsidR="00000000" w:rsidRPr="00000000">
        <w:rPr>
          <w:highlight w:val="white"/>
          <w:rtl w:val="0"/>
        </w:rPr>
        <w:t xml:space="preserve">Facilitates validation against domain-specific ontologies.</w:t>
        <w:br w:type="textWrapping"/>
      </w:r>
    </w:p>
    <w:p w:rsidR="00000000" w:rsidDel="00000000" w:rsidP="00000000" w:rsidRDefault="00000000" w:rsidRPr="00000000" w14:paraId="00000054">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ind w:left="360" w:firstLine="0"/>
        <w:rPr>
          <w:b w:val="1"/>
          <w:highlight w:val="white"/>
        </w:rPr>
      </w:pPr>
      <w:bookmarkStart w:colFirst="0" w:colLast="0" w:name="_9zfr47uyp1q9" w:id="17"/>
      <w:bookmarkEnd w:id="17"/>
      <w:r w:rsidDel="00000000" w:rsidR="00000000" w:rsidRPr="00000000">
        <w:rPr>
          <w:b w:val="1"/>
          <w:color w:val="000000"/>
          <w:sz w:val="26"/>
          <w:szCs w:val="26"/>
          <w:highlight w:val="white"/>
          <w:rtl w:val="0"/>
        </w:rPr>
        <w:t xml:space="preserve">4.4 NWB Inspector Tool</w:t>
      </w:r>
      <w:r w:rsidDel="00000000" w:rsidR="00000000" w:rsidRPr="00000000">
        <w:rPr>
          <w:rtl w:val="0"/>
        </w:rPr>
      </w:r>
    </w:p>
    <w:p w:rsidR="00000000" w:rsidDel="00000000" w:rsidP="00000000" w:rsidRDefault="00000000" w:rsidRPr="00000000" w14:paraId="00000056">
      <w:pPr>
        <w:spacing w:after="240" w:before="240" w:lineRule="auto"/>
        <w:ind w:left="0" w:firstLine="0"/>
        <w:rPr>
          <w:highlight w:val="white"/>
        </w:rPr>
      </w:pPr>
      <w:r w:rsidDel="00000000" w:rsidR="00000000" w:rsidRPr="00000000">
        <w:rPr>
          <w:highlight w:val="white"/>
          <w:rtl w:val="0"/>
        </w:rPr>
        <w:t xml:space="preserve">Community-developed tool for validating NWB files beyond schema compliance.</w:t>
      </w:r>
    </w:p>
    <w:p w:rsidR="00000000" w:rsidDel="00000000" w:rsidP="00000000" w:rsidRDefault="00000000" w:rsidRPr="00000000" w14:paraId="00000057">
      <w:pPr>
        <w:numPr>
          <w:ilvl w:val="0"/>
          <w:numId w:val="10"/>
        </w:numPr>
        <w:spacing w:after="0" w:afterAutospacing="0" w:before="240" w:lineRule="auto"/>
        <w:ind w:left="720" w:hanging="360"/>
        <w:rPr>
          <w:highlight w:val="white"/>
        </w:rPr>
      </w:pPr>
      <w:r w:rsidDel="00000000" w:rsidR="00000000" w:rsidRPr="00000000">
        <w:rPr>
          <w:highlight w:val="white"/>
          <w:rtl w:val="0"/>
        </w:rPr>
        <w:t xml:space="preserve">Uses the official NWB Validator for baseline schema checks.</w:t>
      </w:r>
    </w:p>
    <w:p w:rsidR="00000000" w:rsidDel="00000000" w:rsidP="00000000" w:rsidRDefault="00000000" w:rsidRPr="00000000" w14:paraId="00000058">
      <w:pPr>
        <w:numPr>
          <w:ilvl w:val="0"/>
          <w:numId w:val="10"/>
        </w:numPr>
        <w:spacing w:after="0" w:afterAutospacing="0" w:before="0" w:beforeAutospacing="0" w:lineRule="auto"/>
        <w:ind w:left="720" w:hanging="360"/>
        <w:rPr>
          <w:highlight w:val="white"/>
        </w:rPr>
      </w:pPr>
      <w:r w:rsidDel="00000000" w:rsidR="00000000" w:rsidRPr="00000000">
        <w:rPr>
          <w:highlight w:val="white"/>
          <w:rtl w:val="0"/>
        </w:rPr>
        <w:t xml:space="preserve">Adds best-practice validations (e.g., appropriate chunking, compression, and metadata completeness).</w:t>
      </w:r>
    </w:p>
    <w:p w:rsidR="00000000" w:rsidDel="00000000" w:rsidP="00000000" w:rsidRDefault="00000000" w:rsidRPr="00000000" w14:paraId="00000059">
      <w:pPr>
        <w:numPr>
          <w:ilvl w:val="0"/>
          <w:numId w:val="10"/>
        </w:numPr>
        <w:spacing w:after="240" w:before="0" w:beforeAutospacing="0" w:lineRule="auto"/>
        <w:ind w:left="720" w:hanging="360"/>
        <w:rPr>
          <w:highlight w:val="white"/>
        </w:rPr>
      </w:pPr>
      <w:r w:rsidDel="00000000" w:rsidR="00000000" w:rsidRPr="00000000">
        <w:rPr>
          <w:highlight w:val="white"/>
          <w:rtl w:val="0"/>
        </w:rPr>
        <w:t xml:space="preserve">Produces detailed error and warning messages, which can be fed back to the Evaluation Agent for correction.</w:t>
      </w:r>
    </w:p>
    <w:p w:rsidR="00000000" w:rsidDel="00000000" w:rsidP="00000000" w:rsidRDefault="00000000" w:rsidRPr="00000000" w14:paraId="0000005A">
      <w:pPr>
        <w:spacing w:after="240" w:before="240" w:lineRule="auto"/>
        <w:rPr>
          <w:highlight w:val="white"/>
        </w:rPr>
      </w:pPr>
      <w:r w:rsidDel="00000000" w:rsidR="00000000" w:rsidRPr="00000000">
        <w:rPr>
          <w:rtl w:val="0"/>
        </w:rPr>
      </w:r>
    </w:p>
    <w:p w:rsidR="00000000" w:rsidDel="00000000" w:rsidP="00000000" w:rsidRDefault="00000000" w:rsidRPr="00000000" w14:paraId="0000005B">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ind w:left="720" w:hanging="360"/>
        <w:rPr>
          <w:b w:val="1"/>
          <w:sz w:val="34"/>
          <w:szCs w:val="34"/>
          <w:highlight w:val="white"/>
        </w:rPr>
      </w:pPr>
      <w:bookmarkStart w:colFirst="0" w:colLast="0" w:name="_olouorgbtsb9" w:id="18"/>
      <w:bookmarkEnd w:id="18"/>
      <w:r w:rsidDel="00000000" w:rsidR="00000000" w:rsidRPr="00000000">
        <w:rPr>
          <w:b w:val="1"/>
          <w:sz w:val="34"/>
          <w:szCs w:val="34"/>
          <w:highlight w:val="white"/>
          <w:rtl w:val="0"/>
        </w:rPr>
        <w:t xml:space="preserve">5. Inputs and Outputs</w:t>
      </w:r>
    </w:p>
    <w:p w:rsidR="00000000" w:rsidDel="00000000" w:rsidP="00000000" w:rsidRDefault="00000000" w:rsidRPr="00000000" w14:paraId="0000005D">
      <w:pPr>
        <w:pStyle w:val="Heading3"/>
        <w:keepNext w:val="0"/>
        <w:keepLines w:val="0"/>
        <w:spacing w:before="280" w:lineRule="auto"/>
        <w:ind w:left="720" w:hanging="360"/>
        <w:rPr>
          <w:b w:val="1"/>
          <w:color w:val="000000"/>
          <w:sz w:val="26"/>
          <w:szCs w:val="26"/>
          <w:highlight w:val="white"/>
        </w:rPr>
      </w:pPr>
      <w:bookmarkStart w:colFirst="0" w:colLast="0" w:name="_34eumh5dqyxf" w:id="19"/>
      <w:bookmarkEnd w:id="19"/>
      <w:r w:rsidDel="00000000" w:rsidR="00000000" w:rsidRPr="00000000">
        <w:rPr>
          <w:b w:val="1"/>
          <w:color w:val="000000"/>
          <w:sz w:val="26"/>
          <w:szCs w:val="26"/>
          <w:highlight w:val="white"/>
          <w:rtl w:val="0"/>
        </w:rPr>
        <w:t xml:space="preserve">Inputs</w:t>
      </w:r>
    </w:p>
    <w:p w:rsidR="00000000" w:rsidDel="00000000" w:rsidP="00000000" w:rsidRDefault="00000000" w:rsidRPr="00000000" w14:paraId="0000005E">
      <w:pPr>
        <w:numPr>
          <w:ilvl w:val="0"/>
          <w:numId w:val="17"/>
        </w:numPr>
        <w:spacing w:after="240" w:before="240" w:lineRule="auto"/>
        <w:ind w:left="720" w:hanging="360"/>
        <w:rPr>
          <w:highlight w:val="white"/>
        </w:rPr>
      </w:pPr>
      <w:r w:rsidDel="00000000" w:rsidR="00000000" w:rsidRPr="00000000">
        <w:rPr>
          <w:b w:val="1"/>
          <w:highlight w:val="white"/>
          <w:rtl w:val="0"/>
        </w:rPr>
        <w:t xml:space="preserve">Raw Input Data Folder and User Input</w:t>
      </w:r>
      <w:r w:rsidDel="00000000" w:rsidR="00000000" w:rsidRPr="00000000">
        <w:rPr>
          <w:highlight w:val="white"/>
          <w:rtl w:val="0"/>
        </w:rPr>
        <w:t xml:space="preserve">: Contains the original lab recordings plus any manually provided metadata files.</w:t>
        <w:br w:type="textWrapping"/>
      </w:r>
    </w:p>
    <w:p w:rsidR="00000000" w:rsidDel="00000000" w:rsidP="00000000" w:rsidRDefault="00000000" w:rsidRPr="00000000" w14:paraId="0000005F">
      <w:pPr>
        <w:pStyle w:val="Heading3"/>
        <w:keepNext w:val="0"/>
        <w:keepLines w:val="0"/>
        <w:spacing w:before="280" w:lineRule="auto"/>
        <w:ind w:left="720" w:hanging="360"/>
        <w:rPr>
          <w:b w:val="1"/>
          <w:color w:val="000000"/>
          <w:sz w:val="26"/>
          <w:szCs w:val="26"/>
          <w:highlight w:val="white"/>
        </w:rPr>
      </w:pPr>
      <w:bookmarkStart w:colFirst="0" w:colLast="0" w:name="_dprueyt72x5j" w:id="20"/>
      <w:bookmarkEnd w:id="20"/>
      <w:r w:rsidDel="00000000" w:rsidR="00000000" w:rsidRPr="00000000">
        <w:rPr>
          <w:b w:val="1"/>
          <w:color w:val="000000"/>
          <w:sz w:val="26"/>
          <w:szCs w:val="26"/>
          <w:highlight w:val="white"/>
          <w:rtl w:val="0"/>
        </w:rPr>
        <w:t xml:space="preserve">Outputs</w:t>
      </w:r>
    </w:p>
    <w:p w:rsidR="00000000" w:rsidDel="00000000" w:rsidP="00000000" w:rsidRDefault="00000000" w:rsidRPr="00000000" w14:paraId="00000060">
      <w:pPr>
        <w:numPr>
          <w:ilvl w:val="0"/>
          <w:numId w:val="15"/>
        </w:numPr>
        <w:spacing w:after="0" w:afterAutospacing="0" w:before="240" w:lineRule="auto"/>
        <w:ind w:left="720" w:hanging="360"/>
        <w:rPr>
          <w:highlight w:val="white"/>
        </w:rPr>
      </w:pPr>
      <w:r w:rsidDel="00000000" w:rsidR="00000000" w:rsidRPr="00000000">
        <w:rPr>
          <w:b w:val="1"/>
          <w:highlight w:val="white"/>
          <w:rtl w:val="0"/>
        </w:rPr>
        <w:t xml:space="preserve">Proposed NWB Output</w:t>
      </w:r>
      <w:r w:rsidDel="00000000" w:rsidR="00000000" w:rsidRPr="00000000">
        <w:rPr>
          <w:highlight w:val="white"/>
          <w:rtl w:val="0"/>
        </w:rPr>
        <w:t xml:space="preserve">: Preliminary file generated by NeuroConv before validation.</w:t>
        <w:br w:type="textWrapping"/>
      </w:r>
    </w:p>
    <w:p w:rsidR="00000000" w:rsidDel="00000000" w:rsidP="00000000" w:rsidRDefault="00000000" w:rsidRPr="00000000" w14:paraId="00000061">
      <w:pPr>
        <w:numPr>
          <w:ilvl w:val="0"/>
          <w:numId w:val="15"/>
        </w:numPr>
        <w:spacing w:after="0" w:afterAutospacing="0" w:before="0" w:beforeAutospacing="0" w:lineRule="auto"/>
        <w:ind w:left="720" w:hanging="360"/>
        <w:rPr>
          <w:highlight w:val="white"/>
        </w:rPr>
      </w:pPr>
      <w:r w:rsidDel="00000000" w:rsidR="00000000" w:rsidRPr="00000000">
        <w:rPr>
          <w:b w:val="1"/>
          <w:highlight w:val="white"/>
          <w:rtl w:val="0"/>
        </w:rPr>
        <w:t xml:space="preserve">Final NWB Output Folder</w:t>
      </w:r>
      <w:r w:rsidDel="00000000" w:rsidR="00000000" w:rsidRPr="00000000">
        <w:rPr>
          <w:highlight w:val="white"/>
          <w:rtl w:val="0"/>
        </w:rPr>
        <w:t xml:space="preserve">: Validated NWB files ready for archival or analysis.</w:t>
        <w:br w:type="textWrapping"/>
      </w:r>
    </w:p>
    <w:p w:rsidR="00000000" w:rsidDel="00000000" w:rsidP="00000000" w:rsidRDefault="00000000" w:rsidRPr="00000000" w14:paraId="00000062">
      <w:pPr>
        <w:numPr>
          <w:ilvl w:val="0"/>
          <w:numId w:val="15"/>
        </w:numPr>
        <w:spacing w:after="0" w:afterAutospacing="0" w:before="0" w:beforeAutospacing="0" w:lineRule="auto"/>
        <w:ind w:left="720" w:hanging="360"/>
        <w:rPr>
          <w:highlight w:val="white"/>
        </w:rPr>
      </w:pPr>
      <w:r w:rsidDel="00000000" w:rsidR="00000000" w:rsidRPr="00000000">
        <w:rPr>
          <w:b w:val="1"/>
          <w:highlight w:val="white"/>
          <w:rtl w:val="0"/>
        </w:rPr>
        <w:t xml:space="preserve">Conversion Log and Quality Report</w:t>
      </w:r>
      <w:r w:rsidDel="00000000" w:rsidR="00000000" w:rsidRPr="00000000">
        <w:rPr>
          <w:highlight w:val="white"/>
          <w:rtl w:val="0"/>
        </w:rPr>
        <w:t xml:space="preserve">: Summaries detailing the conversion process, metadata provenance, and validation results.</w:t>
        <w:br w:type="textWrapping"/>
      </w:r>
    </w:p>
    <w:p w:rsidR="00000000" w:rsidDel="00000000" w:rsidP="00000000" w:rsidRDefault="00000000" w:rsidRPr="00000000" w14:paraId="00000063">
      <w:pPr>
        <w:numPr>
          <w:ilvl w:val="0"/>
          <w:numId w:val="15"/>
        </w:numPr>
        <w:spacing w:after="240" w:before="0" w:beforeAutospacing="0" w:lineRule="auto"/>
        <w:ind w:left="720" w:hanging="360"/>
        <w:rPr>
          <w:highlight w:val="white"/>
        </w:rPr>
      </w:pPr>
      <w:r w:rsidDel="00000000" w:rsidR="00000000" w:rsidRPr="00000000">
        <w:rPr>
          <w:b w:val="1"/>
          <w:highlight w:val="white"/>
          <w:rtl w:val="0"/>
        </w:rPr>
        <w:t xml:space="preserve">Human Feedback and Refinement Loop</w:t>
      </w:r>
      <w:r w:rsidDel="00000000" w:rsidR="00000000" w:rsidRPr="00000000">
        <w:rPr>
          <w:highlight w:val="white"/>
          <w:rtl w:val="0"/>
        </w:rPr>
        <w:t xml:space="preserve">: Captures corrections and domain expertise that improve future automated suggestions.</w:t>
        <w:br w:type="textWrapping"/>
      </w:r>
    </w:p>
    <w:p w:rsidR="00000000" w:rsidDel="00000000" w:rsidP="00000000" w:rsidRDefault="00000000" w:rsidRPr="00000000" w14:paraId="00000064">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ind w:left="720" w:hanging="360"/>
        <w:rPr>
          <w:b w:val="1"/>
          <w:sz w:val="34"/>
          <w:szCs w:val="34"/>
          <w:highlight w:val="white"/>
        </w:rPr>
      </w:pPr>
      <w:bookmarkStart w:colFirst="0" w:colLast="0" w:name="_u8wtenkcl0zu" w:id="21"/>
      <w:bookmarkEnd w:id="21"/>
      <w:r w:rsidDel="00000000" w:rsidR="00000000" w:rsidRPr="00000000">
        <w:rPr>
          <w:b w:val="1"/>
          <w:sz w:val="34"/>
          <w:szCs w:val="34"/>
          <w:highlight w:val="white"/>
          <w:rtl w:val="0"/>
        </w:rPr>
        <w:t xml:space="preserve">6. Benefits</w:t>
      </w:r>
    </w:p>
    <w:p w:rsidR="00000000" w:rsidDel="00000000" w:rsidP="00000000" w:rsidRDefault="00000000" w:rsidRPr="00000000" w14:paraId="00000066">
      <w:pPr>
        <w:numPr>
          <w:ilvl w:val="0"/>
          <w:numId w:val="8"/>
        </w:numPr>
        <w:spacing w:after="0" w:afterAutospacing="0" w:before="240" w:lineRule="auto"/>
        <w:ind w:left="720" w:hanging="360"/>
        <w:rPr>
          <w:highlight w:val="white"/>
        </w:rPr>
      </w:pPr>
      <w:r w:rsidDel="00000000" w:rsidR="00000000" w:rsidRPr="00000000">
        <w:rPr>
          <w:b w:val="1"/>
          <w:highlight w:val="white"/>
          <w:rtl w:val="0"/>
        </w:rPr>
        <w:t xml:space="preserve">Standardization</w:t>
      </w:r>
      <w:r w:rsidDel="00000000" w:rsidR="00000000" w:rsidRPr="00000000">
        <w:rPr>
          <w:highlight w:val="white"/>
          <w:rtl w:val="0"/>
        </w:rPr>
        <w:t xml:space="preserve">: All data ends up in NWB, a widely accepted format in neuroscience.</w:t>
        <w:br w:type="textWrapping"/>
      </w:r>
    </w:p>
    <w:p w:rsidR="00000000" w:rsidDel="00000000" w:rsidP="00000000" w:rsidRDefault="00000000" w:rsidRPr="00000000" w14:paraId="00000067">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Transparency</w:t>
      </w:r>
      <w:r w:rsidDel="00000000" w:rsidR="00000000" w:rsidRPr="00000000">
        <w:rPr>
          <w:highlight w:val="white"/>
          <w:rtl w:val="0"/>
        </w:rPr>
        <w:t xml:space="preserve">: Every field is traceable to user input, automatic extraction, or AI suggestion.</w:t>
        <w:br w:type="textWrapping"/>
      </w:r>
    </w:p>
    <w:p w:rsidR="00000000" w:rsidDel="00000000" w:rsidP="00000000" w:rsidRDefault="00000000" w:rsidRPr="00000000" w14:paraId="00000068">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Error Resilience</w:t>
      </w:r>
      <w:r w:rsidDel="00000000" w:rsidR="00000000" w:rsidRPr="00000000">
        <w:rPr>
          <w:highlight w:val="white"/>
          <w:rtl w:val="0"/>
        </w:rPr>
        <w:t xml:space="preserve">: Validation and refinement loops prevent incorrect files from being finalized.</w:t>
        <w:br w:type="textWrapping"/>
      </w:r>
    </w:p>
    <w:p w:rsidR="00000000" w:rsidDel="00000000" w:rsidP="00000000" w:rsidRDefault="00000000" w:rsidRPr="00000000" w14:paraId="00000069">
      <w:pPr>
        <w:numPr>
          <w:ilvl w:val="0"/>
          <w:numId w:val="8"/>
        </w:numPr>
        <w:spacing w:after="0" w:afterAutospacing="0" w:before="0" w:beforeAutospacing="0" w:lineRule="auto"/>
        <w:ind w:left="720" w:hanging="360"/>
        <w:rPr>
          <w:highlight w:val="white"/>
        </w:rPr>
      </w:pPr>
      <w:r w:rsidDel="00000000" w:rsidR="00000000" w:rsidRPr="00000000">
        <w:rPr>
          <w:b w:val="1"/>
          <w:highlight w:val="white"/>
          <w:rtl w:val="0"/>
        </w:rPr>
        <w:t xml:space="preserve">Knowledge-Enriched</w:t>
      </w:r>
      <w:r w:rsidDel="00000000" w:rsidR="00000000" w:rsidRPr="00000000">
        <w:rPr>
          <w:highlight w:val="white"/>
          <w:rtl w:val="0"/>
        </w:rPr>
        <w:t xml:space="preserve">: KG + LinkML integration ensures semantic consistency.</w:t>
        <w:br w:type="textWrapping"/>
      </w:r>
    </w:p>
    <w:p w:rsidR="00000000" w:rsidDel="00000000" w:rsidP="00000000" w:rsidRDefault="00000000" w:rsidRPr="00000000" w14:paraId="0000006A">
      <w:pPr>
        <w:numPr>
          <w:ilvl w:val="0"/>
          <w:numId w:val="8"/>
        </w:numPr>
        <w:spacing w:after="240" w:before="0" w:beforeAutospacing="0" w:lineRule="auto"/>
        <w:ind w:left="720" w:hanging="360"/>
        <w:rPr>
          <w:highlight w:val="white"/>
        </w:rPr>
      </w:pPr>
      <w:r w:rsidDel="00000000" w:rsidR="00000000" w:rsidRPr="00000000">
        <w:rPr>
          <w:b w:val="1"/>
          <w:highlight w:val="white"/>
          <w:rtl w:val="0"/>
        </w:rPr>
        <w:t xml:space="preserve">Scalability</w:t>
      </w:r>
      <w:r w:rsidDel="00000000" w:rsidR="00000000" w:rsidRPr="00000000">
        <w:rPr>
          <w:highlight w:val="white"/>
          <w:rtl w:val="0"/>
        </w:rPr>
        <w:t xml:space="preserve">: Modular agents and tools can be extended to new data formats and domains.</w:t>
        <w:br w:type="textWrapping"/>
      </w:r>
    </w:p>
    <w:p w:rsidR="00000000" w:rsidDel="00000000" w:rsidP="00000000" w:rsidRDefault="00000000" w:rsidRPr="00000000" w14:paraId="0000006B">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ind w:left="720" w:hanging="360"/>
        <w:rPr>
          <w:b w:val="1"/>
          <w:sz w:val="34"/>
          <w:szCs w:val="34"/>
          <w:highlight w:val="white"/>
        </w:rPr>
      </w:pPr>
      <w:bookmarkStart w:colFirst="0" w:colLast="0" w:name="_tl2ftbo5rxwj" w:id="22"/>
      <w:bookmarkEnd w:id="22"/>
      <w:r w:rsidDel="00000000" w:rsidR="00000000" w:rsidRPr="00000000">
        <w:rPr>
          <w:b w:val="1"/>
          <w:sz w:val="34"/>
          <w:szCs w:val="34"/>
          <w:highlight w:val="white"/>
          <w:rtl w:val="0"/>
        </w:rPr>
        <w:t xml:space="preserve">7. Challenges</w:t>
      </w:r>
    </w:p>
    <w:p w:rsidR="00000000" w:rsidDel="00000000" w:rsidP="00000000" w:rsidRDefault="00000000" w:rsidRPr="00000000" w14:paraId="0000006D">
      <w:pPr>
        <w:numPr>
          <w:ilvl w:val="0"/>
          <w:numId w:val="1"/>
        </w:numPr>
        <w:spacing w:after="0" w:afterAutospacing="0" w:before="240" w:lineRule="auto"/>
        <w:ind w:left="720" w:hanging="360"/>
        <w:rPr>
          <w:highlight w:val="white"/>
        </w:rPr>
      </w:pPr>
      <w:r w:rsidDel="00000000" w:rsidR="00000000" w:rsidRPr="00000000">
        <w:rPr>
          <w:b w:val="1"/>
          <w:highlight w:val="white"/>
          <w:rtl w:val="0"/>
        </w:rPr>
        <w:t xml:space="preserve">Metadata Completeness</w:t>
      </w:r>
      <w:r w:rsidDel="00000000" w:rsidR="00000000" w:rsidRPr="00000000">
        <w:rPr>
          <w:highlight w:val="white"/>
          <w:rtl w:val="0"/>
        </w:rPr>
        <w:t xml:space="preserve">: Many labs record incomplete metadata; autofills risk hallucination if not carefully validated.</w:t>
        <w:br w:type="textWrapping"/>
      </w:r>
    </w:p>
    <w:p w:rsidR="00000000" w:rsidDel="00000000" w:rsidP="00000000" w:rsidRDefault="00000000" w:rsidRPr="00000000" w14:paraId="0000006E">
      <w:pPr>
        <w:numPr>
          <w:ilvl w:val="0"/>
          <w:numId w:val="1"/>
        </w:numPr>
        <w:spacing w:after="0" w:afterAutospacing="0" w:before="0" w:beforeAutospacing="0" w:lineRule="auto"/>
        <w:ind w:left="720" w:hanging="360"/>
        <w:rPr>
          <w:highlight w:val="white"/>
        </w:rPr>
      </w:pPr>
      <w:r w:rsidDel="00000000" w:rsidR="00000000" w:rsidRPr="00000000">
        <w:rPr>
          <w:b w:val="1"/>
          <w:highlight w:val="white"/>
          <w:rtl w:val="0"/>
        </w:rPr>
        <w:t xml:space="preserve">Agent Coordination</w:t>
      </w:r>
      <w:r w:rsidDel="00000000" w:rsidR="00000000" w:rsidRPr="00000000">
        <w:rPr>
          <w:highlight w:val="white"/>
          <w:rtl w:val="0"/>
        </w:rPr>
        <w:t xml:space="preserve">: Multiple agents must communicate smoothly without creating bottlenecks.</w:t>
        <w:br w:type="textWrapping"/>
      </w:r>
    </w:p>
    <w:p w:rsidR="00000000" w:rsidDel="00000000" w:rsidP="00000000" w:rsidRDefault="00000000" w:rsidRPr="00000000" w14:paraId="0000006F">
      <w:pPr>
        <w:numPr>
          <w:ilvl w:val="0"/>
          <w:numId w:val="1"/>
        </w:numPr>
        <w:spacing w:after="240" w:before="0" w:beforeAutospacing="0" w:lineRule="auto"/>
        <w:ind w:left="720" w:hanging="360"/>
        <w:rPr>
          <w:highlight w:val="white"/>
        </w:rPr>
      </w:pPr>
      <w:r w:rsidDel="00000000" w:rsidR="00000000" w:rsidRPr="00000000">
        <w:rPr>
          <w:b w:val="1"/>
          <w:highlight w:val="white"/>
          <w:rtl w:val="0"/>
        </w:rPr>
        <w:t xml:space="preserve">User Trust</w:t>
      </w:r>
      <w:r w:rsidDel="00000000" w:rsidR="00000000" w:rsidRPr="00000000">
        <w:rPr>
          <w:highlight w:val="white"/>
          <w:rtl w:val="0"/>
        </w:rPr>
        <w:t xml:space="preserve">: Highlighting AI-suggested vs. user-provided values is essential to maintain reliability.</w:t>
        <w:br w:type="textWrapping"/>
      </w:r>
    </w:p>
    <w:p w:rsidR="00000000" w:rsidDel="00000000" w:rsidP="00000000" w:rsidRDefault="00000000" w:rsidRPr="00000000" w14:paraId="00000070">
      <w:pPr>
        <w:spacing w:after="240" w:before="240" w:lineRule="auto"/>
        <w:ind w:left="720" w:hanging="360"/>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ind w:left="720" w:hanging="360"/>
        <w:rPr>
          <w:b w:val="1"/>
          <w:sz w:val="34"/>
          <w:szCs w:val="34"/>
          <w:highlight w:val="white"/>
        </w:rPr>
      </w:pPr>
      <w:bookmarkStart w:colFirst="0" w:colLast="0" w:name="_847t27mnud6t" w:id="23"/>
      <w:bookmarkEnd w:id="23"/>
      <w:r w:rsidDel="00000000" w:rsidR="00000000" w:rsidRPr="00000000">
        <w:rPr>
          <w:b w:val="1"/>
          <w:sz w:val="34"/>
          <w:szCs w:val="34"/>
          <w:highlight w:val="white"/>
          <w:rtl w:val="0"/>
        </w:rPr>
        <w:t xml:space="preserve">8. Conclusion</w:t>
      </w:r>
    </w:p>
    <w:p w:rsidR="00000000" w:rsidDel="00000000" w:rsidP="00000000" w:rsidRDefault="00000000" w:rsidRPr="00000000" w14:paraId="00000072">
      <w:pPr>
        <w:spacing w:after="240" w:before="240" w:lineRule="auto"/>
        <w:rPr>
          <w:highlight w:val="white"/>
        </w:rPr>
      </w:pPr>
      <w:r w:rsidDel="00000000" w:rsidR="00000000" w:rsidRPr="00000000">
        <w:rPr>
          <w:highlight w:val="white"/>
          <w:rtl w:val="0"/>
        </w:rPr>
        <w:t xml:space="preserve">This system leverages </w:t>
      </w:r>
      <w:r w:rsidDel="00000000" w:rsidR="00000000" w:rsidRPr="00000000">
        <w:rPr>
          <w:b w:val="1"/>
          <w:highlight w:val="white"/>
          <w:rtl w:val="0"/>
        </w:rPr>
        <w:t xml:space="preserve">NeuroConv, Knowledge Graphs, LinkML, NWB Inspector, and multi-agent orchestration</w:t>
      </w:r>
      <w:r w:rsidDel="00000000" w:rsidR="00000000" w:rsidRPr="00000000">
        <w:rPr>
          <w:highlight w:val="white"/>
          <w:rtl w:val="0"/>
        </w:rPr>
        <w:t xml:space="preserve"> to provide a robust pipeline for neuroscience data conversion. By combining automation with human oversight, it addresses the critical challenges of metadata completeness, schema compliance, and reproducibility.</w:t>
      </w:r>
    </w:p>
    <w:p w:rsidR="00000000" w:rsidDel="00000000" w:rsidP="00000000" w:rsidRDefault="00000000" w:rsidRPr="00000000" w14:paraId="00000073">
      <w:pPr>
        <w:spacing w:after="240" w:before="240" w:lineRule="auto"/>
        <w:rPr>
          <w:highlight w:val="white"/>
        </w:rPr>
      </w:pPr>
      <w:r w:rsidDel="00000000" w:rsidR="00000000" w:rsidRPr="00000000">
        <w:rPr>
          <w:highlight w:val="white"/>
          <w:rtl w:val="0"/>
        </w:rPr>
        <w:t xml:space="preserve">The result is a transparent, extensible, and knowledge-driven framework that can standardize diverse lab data into a common format, paving the way for more reproducible and shareable neuroscience research.</w:t>
      </w:r>
    </w:p>
    <w:p w:rsidR="00000000" w:rsidDel="00000000" w:rsidP="00000000" w:rsidRDefault="00000000" w:rsidRPr="00000000" w14:paraId="00000074">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calidraw.com/#json=hAte70KeTey64J-yNfaLw,lLk6pdnRMOzKiHsI4EXsww" TargetMode="External"/><Relationship Id="rId7" Type="http://schemas.openxmlformats.org/officeDocument/2006/relationships/hyperlink" Target="https://github.com/Python-AI-Solutions/agentic-neurodata-conversion/tree/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