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B1DE" w14:textId="1BA7BFE5" w:rsidR="00405F32" w:rsidRDefault="00676A1F" w:rsidP="00405F32">
      <w:pPr>
        <w:pStyle w:val="Title"/>
      </w:pPr>
      <w:r>
        <w:t>Work Proposal</w:t>
      </w:r>
    </w:p>
    <w:p w14:paraId="5AD9197C" w14:textId="10BAE140" w:rsidR="00405F32" w:rsidRDefault="00676A1F" w:rsidP="00676A1F">
      <w:pPr>
        <w:pStyle w:val="Heading1"/>
      </w:pPr>
      <w:r>
        <w:t>Project Background</w:t>
      </w:r>
    </w:p>
    <w:p w14:paraId="2C49DC2E" w14:textId="529EEC4C" w:rsidR="007F3CEC" w:rsidRDefault="007F3CEC" w:rsidP="007F3CEC">
      <w:pPr>
        <w:pStyle w:val="ListParagraph"/>
        <w:numPr>
          <w:ilvl w:val="0"/>
          <w:numId w:val="1"/>
        </w:numPr>
      </w:pPr>
      <w:r>
        <w:t xml:space="preserve">The premise of the </w:t>
      </w:r>
      <w:bookmarkStart w:id="0" w:name="OLE_LINK3"/>
      <w:r>
        <w:t xml:space="preserve">protocol-to-publication </w:t>
      </w:r>
      <w:hyperlink r:id="rId7" w:history="1">
        <w:proofErr w:type="spellStart"/>
        <w:r w:rsidRPr="00DB0D6F">
          <w:rPr>
            <w:rStyle w:val="Hyperlink"/>
          </w:rPr>
          <w:t>streamlit</w:t>
        </w:r>
        <w:proofErr w:type="spellEnd"/>
      </w:hyperlink>
      <w:r>
        <w:t xml:space="preserve"> application </w:t>
      </w:r>
      <w:bookmarkEnd w:id="0"/>
      <w:r>
        <w:t xml:space="preserve">is to monitor the status of the metadata, data, and analysis of fiber photometry experiments to greatly facilitate data sharing using the </w:t>
      </w:r>
      <w:hyperlink r:id="rId8" w:history="1">
        <w:proofErr w:type="spellStart"/>
        <w:r w:rsidRPr="000B618A">
          <w:rPr>
            <w:rStyle w:val="Hyperlink"/>
          </w:rPr>
          <w:t>neurodata</w:t>
        </w:r>
        <w:proofErr w:type="spellEnd"/>
        <w:r w:rsidRPr="000B618A">
          <w:rPr>
            <w:rStyle w:val="Hyperlink"/>
          </w:rPr>
          <w:t xml:space="preserve"> without borders</w:t>
        </w:r>
      </w:hyperlink>
      <w:r>
        <w:t xml:space="preserve"> (NWB) format and the </w:t>
      </w:r>
      <w:hyperlink r:id="rId9" w:history="1">
        <w:r w:rsidRPr="000B618A">
          <w:rPr>
            <w:rStyle w:val="Hyperlink"/>
          </w:rPr>
          <w:t>DANDI data repository</w:t>
        </w:r>
      </w:hyperlink>
      <w:r>
        <w:t>.</w:t>
      </w:r>
    </w:p>
    <w:p w14:paraId="090D47F4" w14:textId="2EF22660" w:rsidR="007F3CEC" w:rsidRDefault="007F3CEC" w:rsidP="007F3CEC">
      <w:pPr>
        <w:pStyle w:val="ListParagraph"/>
        <w:numPr>
          <w:ilvl w:val="0"/>
          <w:numId w:val="1"/>
        </w:numPr>
      </w:pPr>
      <w:r>
        <w:t>Typically, data sharing occurs after publication of a research study. The metadata and the primary data must be relocated, reformatted, and uploaded to a data repository. This process is technically challenging and time consuming as the metadata is usually in lab notebooks and the primary data is often archived or distributed across computers or file systems (i.e. OneDrive, laptops, external hard drives).</w:t>
      </w:r>
    </w:p>
    <w:p w14:paraId="7B2E5FA2" w14:textId="276CDF6C" w:rsidR="007F3CEC" w:rsidRDefault="00676A1F" w:rsidP="007F3CEC">
      <w:pPr>
        <w:pStyle w:val="ListParagraph"/>
        <w:numPr>
          <w:ilvl w:val="0"/>
          <w:numId w:val="1"/>
        </w:numPr>
      </w:pPr>
      <w:r>
        <w:t xml:space="preserve">Currently a </w:t>
      </w:r>
      <w:proofErr w:type="spellStart"/>
      <w:r>
        <w:t>streamlit</w:t>
      </w:r>
      <w:proofErr w:type="spellEnd"/>
      <w:r>
        <w:t xml:space="preserve"> application that uses an API to </w:t>
      </w:r>
      <w:hyperlink r:id="rId10" w:history="1">
        <w:proofErr w:type="spellStart"/>
        <w:r w:rsidRPr="00DB0D6F">
          <w:rPr>
            <w:rStyle w:val="Hyperlink"/>
          </w:rPr>
          <w:t>LabArchives</w:t>
        </w:r>
        <w:proofErr w:type="spellEnd"/>
        <w:r w:rsidRPr="00DB0D6F">
          <w:rPr>
            <w:rStyle w:val="Hyperlink"/>
          </w:rPr>
          <w:t>’ Electronic Lab Notebook</w:t>
        </w:r>
      </w:hyperlink>
      <w:r>
        <w:t xml:space="preserve"> entries has been developed to combine the metadata stored in entry forms with the primary fiber photometry data to create proper NWB files using </w:t>
      </w:r>
      <w:hyperlink r:id="rId11" w:history="1">
        <w:proofErr w:type="spellStart"/>
        <w:r w:rsidRPr="00FA66F5">
          <w:rPr>
            <w:rStyle w:val="Hyperlink"/>
          </w:rPr>
          <w:t>neuroconv</w:t>
        </w:r>
        <w:proofErr w:type="spellEnd"/>
      </w:hyperlink>
      <w:r>
        <w:t xml:space="preserve"> that are suitable for upload to the DANDI data repository.</w:t>
      </w:r>
    </w:p>
    <w:p w14:paraId="7AE60E37" w14:textId="0EC127E0" w:rsidR="00676A1F" w:rsidRDefault="00676A1F" w:rsidP="007F3CEC">
      <w:pPr>
        <w:pStyle w:val="ListParagraph"/>
        <w:numPr>
          <w:ilvl w:val="0"/>
          <w:numId w:val="1"/>
        </w:numPr>
      </w:pPr>
      <w:r>
        <w:t xml:space="preserve">However, NIH’s </w:t>
      </w:r>
      <w:proofErr w:type="spellStart"/>
      <w:r>
        <w:t>LabArchives</w:t>
      </w:r>
      <w:proofErr w:type="spellEnd"/>
      <w:r>
        <w:t xml:space="preserve"> server is not </w:t>
      </w:r>
      <w:proofErr w:type="gramStart"/>
      <w:r>
        <w:t>open-source</w:t>
      </w:r>
      <w:proofErr w:type="gramEnd"/>
      <w:r>
        <w:t xml:space="preserve"> nor public. This makes demoing the full workflow of the </w:t>
      </w:r>
      <w:r>
        <w:t xml:space="preserve">protocol-to-publication </w:t>
      </w:r>
      <w:proofErr w:type="spellStart"/>
      <w:r>
        <w:t>streamlit</w:t>
      </w:r>
      <w:proofErr w:type="spellEnd"/>
      <w:r>
        <w:t xml:space="preserve"> application</w:t>
      </w:r>
      <w:r>
        <w:t xml:space="preserve"> </w:t>
      </w:r>
      <w:r w:rsidR="0088767C">
        <w:t>difficult</w:t>
      </w:r>
      <w:r>
        <w:t xml:space="preserve"> for users outside of NIH’s intramural research program.</w:t>
      </w:r>
    </w:p>
    <w:p w14:paraId="0CB68C66" w14:textId="6BB5E95D" w:rsidR="00676A1F" w:rsidRDefault="00676A1F" w:rsidP="00676A1F">
      <w:pPr>
        <w:pStyle w:val="ListParagraph"/>
        <w:numPr>
          <w:ilvl w:val="0"/>
          <w:numId w:val="1"/>
        </w:numPr>
      </w:pPr>
      <w:r>
        <w:t xml:space="preserve">An open-source electronic lab notebook, </w:t>
      </w:r>
      <w:hyperlink r:id="rId12" w:history="1">
        <w:proofErr w:type="spellStart"/>
        <w:r w:rsidR="00F110DE" w:rsidRPr="00FA66F5">
          <w:rPr>
            <w:rStyle w:val="Hyperlink"/>
          </w:rPr>
          <w:t>eLabFTW</w:t>
        </w:r>
        <w:proofErr w:type="spellEnd"/>
      </w:hyperlink>
      <w:r w:rsidR="00F110DE">
        <w:t xml:space="preserve">, would allow for a full demonstration of the </w:t>
      </w:r>
      <w:r w:rsidR="00F110DE">
        <w:t xml:space="preserve">protocol-to-publication </w:t>
      </w:r>
      <w:proofErr w:type="spellStart"/>
      <w:r w:rsidR="00F110DE">
        <w:t>streamlit</w:t>
      </w:r>
      <w:proofErr w:type="spellEnd"/>
      <w:r w:rsidR="00F110DE">
        <w:t xml:space="preserve"> application</w:t>
      </w:r>
      <w:r w:rsidR="00F110DE">
        <w:t xml:space="preserve"> as a “demo server” of </w:t>
      </w:r>
      <w:proofErr w:type="spellStart"/>
      <w:r w:rsidR="00F110DE">
        <w:t>eLabFTW</w:t>
      </w:r>
      <w:proofErr w:type="spellEnd"/>
      <w:r w:rsidR="00F110DE">
        <w:t xml:space="preserve"> could be setup to demonstrate the forms needed to create a full NWB file using the </w:t>
      </w:r>
      <w:hyperlink r:id="rId13" w:history="1">
        <w:proofErr w:type="spellStart"/>
        <w:r w:rsidR="00F110DE" w:rsidRPr="00FA66F5">
          <w:rPr>
            <w:rStyle w:val="Hyperlink"/>
          </w:rPr>
          <w:t>ndx</w:t>
        </w:r>
        <w:proofErr w:type="spellEnd"/>
        <w:r w:rsidR="00F110DE" w:rsidRPr="00FA66F5">
          <w:rPr>
            <w:rStyle w:val="Hyperlink"/>
          </w:rPr>
          <w:t>-fiber-photometry</w:t>
        </w:r>
      </w:hyperlink>
      <w:r w:rsidR="00F110DE">
        <w:t xml:space="preserve"> extension.</w:t>
      </w:r>
    </w:p>
    <w:p w14:paraId="3221569E" w14:textId="181DDE09" w:rsidR="00F110DE" w:rsidRDefault="00F110DE" w:rsidP="00F110DE">
      <w:pPr>
        <w:pStyle w:val="Heading1"/>
      </w:pPr>
      <w:r>
        <w:t>Statement of work</w:t>
      </w:r>
    </w:p>
    <w:p w14:paraId="25B8204A" w14:textId="2D36A9FE" w:rsidR="00F110DE" w:rsidRDefault="00F110DE" w:rsidP="00F110DE">
      <w:pPr>
        <w:pStyle w:val="ListParagraph"/>
        <w:numPr>
          <w:ilvl w:val="0"/>
          <w:numId w:val="1"/>
        </w:numPr>
      </w:pPr>
      <w:r>
        <w:t xml:space="preserve">Deploy a “demo server” of the </w:t>
      </w:r>
      <w:proofErr w:type="spellStart"/>
      <w:r>
        <w:t>eLabFTW</w:t>
      </w:r>
      <w:proofErr w:type="spellEnd"/>
      <w:r>
        <w:t xml:space="preserve"> software on NIMH’s AWS compute resources using </w:t>
      </w:r>
      <w:hyperlink r:id="rId14" w:history="1">
        <w:r w:rsidRPr="004F5B07">
          <w:rPr>
            <w:rStyle w:val="Hyperlink"/>
          </w:rPr>
          <w:t>GitHub actions</w:t>
        </w:r>
      </w:hyperlink>
      <w:r>
        <w:t>.</w:t>
      </w:r>
    </w:p>
    <w:p w14:paraId="5461B6D0" w14:textId="408A7114" w:rsidR="00F110DE" w:rsidRDefault="00F110DE" w:rsidP="00F110DE">
      <w:pPr>
        <w:pStyle w:val="ListParagraph"/>
        <w:numPr>
          <w:ilvl w:val="0"/>
          <w:numId w:val="1"/>
        </w:numPr>
      </w:pPr>
      <w:r>
        <w:t xml:space="preserve">Create fiber photometry </w:t>
      </w:r>
      <w:r w:rsidR="0088767C">
        <w:t xml:space="preserve">experimental templates that are parsed by the </w:t>
      </w:r>
      <w:hyperlink r:id="rId15" w:history="1">
        <w:proofErr w:type="spellStart"/>
        <w:r w:rsidR="0088767C" w:rsidRPr="004F5B07">
          <w:rPr>
            <w:rStyle w:val="Hyperlink"/>
          </w:rPr>
          <w:t>elabapi</w:t>
        </w:r>
        <w:proofErr w:type="spellEnd"/>
        <w:r w:rsidR="0088767C" w:rsidRPr="004F5B07">
          <w:rPr>
            <w:rStyle w:val="Hyperlink"/>
          </w:rPr>
          <w:t>-python</w:t>
        </w:r>
      </w:hyperlink>
      <w:r w:rsidR="0088767C">
        <w:t xml:space="preserve"> library to collect the necessary metadata for the creation of </w:t>
      </w:r>
      <w:proofErr w:type="spellStart"/>
      <w:r w:rsidR="0088767C">
        <w:t>ndx</w:t>
      </w:r>
      <w:proofErr w:type="spellEnd"/>
      <w:r w:rsidR="0088767C">
        <w:t>-fiber-photometry NWB files.</w:t>
      </w:r>
    </w:p>
    <w:p w14:paraId="0283323A" w14:textId="4A0B3D3E" w:rsidR="0088767C" w:rsidRDefault="0088767C" w:rsidP="00F110DE">
      <w:pPr>
        <w:pStyle w:val="ListParagraph"/>
        <w:numPr>
          <w:ilvl w:val="0"/>
          <w:numId w:val="1"/>
        </w:numPr>
      </w:pPr>
      <w:r>
        <w:t xml:space="preserve">Create a </w:t>
      </w:r>
      <w:proofErr w:type="spellStart"/>
      <w:r>
        <w:t>streamlit</w:t>
      </w:r>
      <w:proofErr w:type="spellEnd"/>
      <w:r>
        <w:t xml:space="preserve"> page that facilitates the data entry of metadata into </w:t>
      </w:r>
      <w:proofErr w:type="spellStart"/>
      <w:r>
        <w:t>eLabFTW</w:t>
      </w:r>
      <w:proofErr w:type="spellEnd"/>
      <w:r>
        <w:t xml:space="preserve"> ELN entries to help reduce the amount of manual data entry.</w:t>
      </w:r>
    </w:p>
    <w:p w14:paraId="2F7BE1E3" w14:textId="5904A0BE" w:rsidR="0088767C" w:rsidRDefault="0088767C" w:rsidP="0088767C">
      <w:pPr>
        <w:pStyle w:val="Heading1"/>
      </w:pPr>
      <w:r>
        <w:lastRenderedPageBreak/>
        <w:t>Justifications</w:t>
      </w:r>
    </w:p>
    <w:p w14:paraId="4D7CB329" w14:textId="0FA35513" w:rsidR="0088767C" w:rsidRDefault="0088767C" w:rsidP="0088767C">
      <w:pPr>
        <w:pStyle w:val="ListParagraph"/>
        <w:numPr>
          <w:ilvl w:val="0"/>
          <w:numId w:val="1"/>
        </w:numPr>
      </w:pPr>
      <w:r>
        <w:t xml:space="preserve">While NIH uses </w:t>
      </w:r>
      <w:proofErr w:type="spellStart"/>
      <w:r>
        <w:t>LabArchives</w:t>
      </w:r>
      <w:proofErr w:type="spellEnd"/>
      <w:r>
        <w:t xml:space="preserve"> as </w:t>
      </w:r>
      <w:proofErr w:type="spellStart"/>
      <w:r>
        <w:t>it’s</w:t>
      </w:r>
      <w:proofErr w:type="spellEnd"/>
      <w:r>
        <w:t xml:space="preserve"> ELN provider, it is not an open-source software and a “demo server” must be deployed by </w:t>
      </w:r>
      <w:proofErr w:type="spellStart"/>
      <w:r>
        <w:t>LabArchives</w:t>
      </w:r>
      <w:proofErr w:type="spellEnd"/>
      <w:r>
        <w:t>.</w:t>
      </w:r>
    </w:p>
    <w:p w14:paraId="72F128DD" w14:textId="15555473" w:rsidR="0088767C" w:rsidRDefault="0088767C" w:rsidP="0088767C">
      <w:pPr>
        <w:pStyle w:val="ListParagraph"/>
        <w:numPr>
          <w:ilvl w:val="0"/>
          <w:numId w:val="1"/>
        </w:numPr>
      </w:pPr>
      <w:r>
        <w:t xml:space="preserve">Creating two different options for ELN providers would enhance the number of users who could use the </w:t>
      </w:r>
      <w:r>
        <w:t xml:space="preserve">protocol-to-publication </w:t>
      </w:r>
      <w:proofErr w:type="spellStart"/>
      <w:r>
        <w:t>streamlit</w:t>
      </w:r>
      <w:proofErr w:type="spellEnd"/>
      <w:r>
        <w:t xml:space="preserve"> application</w:t>
      </w:r>
      <w:r>
        <w:t>.</w:t>
      </w:r>
    </w:p>
    <w:p w14:paraId="55198C41" w14:textId="6E4B0298" w:rsidR="0088767C" w:rsidRPr="0088767C" w:rsidRDefault="0088767C" w:rsidP="0088767C">
      <w:pPr>
        <w:pStyle w:val="ListParagraph"/>
        <w:numPr>
          <w:ilvl w:val="0"/>
          <w:numId w:val="1"/>
        </w:numPr>
      </w:pPr>
      <w:r>
        <w:t xml:space="preserve">The GitHub actions deployment code would be </w:t>
      </w:r>
      <w:r w:rsidR="00194C30">
        <w:t xml:space="preserve">valuable to the open science community as the </w:t>
      </w:r>
      <w:proofErr w:type="spellStart"/>
      <w:r w:rsidR="00194C30">
        <w:t>eLabFTW</w:t>
      </w:r>
      <w:proofErr w:type="spellEnd"/>
      <w:r w:rsidR="00194C30">
        <w:t xml:space="preserve"> is a web application that must be deployed on a server.</w:t>
      </w:r>
      <w:r w:rsidR="00656C7A">
        <w:t xml:space="preserve"> (However, </w:t>
      </w:r>
      <w:r w:rsidR="00C56C79">
        <w:t xml:space="preserve">the business model of </w:t>
      </w:r>
      <w:proofErr w:type="spellStart"/>
      <w:r w:rsidR="00C56C79">
        <w:t>eLabFTW’s</w:t>
      </w:r>
      <w:proofErr w:type="spellEnd"/>
      <w:r w:rsidR="00C56C79">
        <w:t xml:space="preserve"> parent company </w:t>
      </w:r>
      <w:hyperlink r:id="rId16" w:history="1">
        <w:proofErr w:type="spellStart"/>
        <w:r w:rsidR="00C56C79" w:rsidRPr="00C56C79">
          <w:rPr>
            <w:rStyle w:val="Hyperlink"/>
          </w:rPr>
          <w:t>Deltablot</w:t>
        </w:r>
        <w:proofErr w:type="spellEnd"/>
      </w:hyperlink>
      <w:r w:rsidR="001E6C6E">
        <w:t xml:space="preserve"> is to provide hosting of their web app for a fee. I would NOT recommend publishing an </w:t>
      </w:r>
      <w:proofErr w:type="spellStart"/>
      <w:r w:rsidR="0068319C">
        <w:t>OpenTofu</w:t>
      </w:r>
      <w:proofErr w:type="spellEnd"/>
      <w:r w:rsidR="0068319C">
        <w:t xml:space="preserve"> deployment GitHub action without </w:t>
      </w:r>
      <w:r w:rsidR="00C65862">
        <w:t xml:space="preserve">talking to the folks at </w:t>
      </w:r>
      <w:proofErr w:type="spellStart"/>
      <w:r w:rsidR="00C65862">
        <w:t>Deltablot</w:t>
      </w:r>
      <w:proofErr w:type="spellEnd"/>
      <w:r w:rsidR="00C65862">
        <w:t xml:space="preserve">. </w:t>
      </w:r>
      <w:r w:rsidR="00A869FD">
        <w:t>I mean, these people seem like the good guys and even offer to give you a puppy</w:t>
      </w:r>
      <w:r w:rsidR="00B37A2B">
        <w:t xml:space="preserve"> along with the PRO Support Gold service package (subject to availability of course)).</w:t>
      </w:r>
    </w:p>
    <w:sectPr w:rsidR="0088767C" w:rsidRPr="0088767C">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49AD" w14:textId="77777777" w:rsidR="00194C30" w:rsidRDefault="00194C30" w:rsidP="00194C30">
      <w:pPr>
        <w:spacing w:after="0" w:line="240" w:lineRule="auto"/>
      </w:pPr>
      <w:r>
        <w:separator/>
      </w:r>
    </w:p>
  </w:endnote>
  <w:endnote w:type="continuationSeparator" w:id="0">
    <w:p w14:paraId="4AD191F2" w14:textId="77777777" w:rsidR="00194C30" w:rsidRDefault="00194C30" w:rsidP="0019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A6FB" w14:textId="77777777" w:rsidR="00194C30" w:rsidRDefault="00194C30" w:rsidP="00194C30">
      <w:pPr>
        <w:spacing w:after="0" w:line="240" w:lineRule="auto"/>
      </w:pPr>
      <w:r>
        <w:separator/>
      </w:r>
    </w:p>
  </w:footnote>
  <w:footnote w:type="continuationSeparator" w:id="0">
    <w:p w14:paraId="050F6C41" w14:textId="77777777" w:rsidR="00194C30" w:rsidRDefault="00194C30" w:rsidP="00194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528C" w14:textId="4DCA796A" w:rsidR="00194C30" w:rsidRDefault="00194C30">
    <w:pPr>
      <w:pStyle w:val="Header"/>
    </w:pPr>
    <w:r>
      <w:tab/>
    </w:r>
    <w:r>
      <w:tab/>
      <w:t>Josh Lawrimore, PhD</w:t>
    </w:r>
  </w:p>
  <w:p w14:paraId="1180B552" w14:textId="34A9FF72" w:rsidR="00194C30" w:rsidRDefault="00194C30">
    <w:pPr>
      <w:pStyle w:val="Header"/>
    </w:pPr>
    <w:r>
      <w:tab/>
    </w:r>
    <w:r>
      <w:tab/>
      <w:t>10/21/2025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B0D92"/>
    <w:multiLevelType w:val="hybridMultilevel"/>
    <w:tmpl w:val="20025784"/>
    <w:lvl w:ilvl="0" w:tplc="99C46FB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54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F32"/>
    <w:rsid w:val="000B1220"/>
    <w:rsid w:val="000B618A"/>
    <w:rsid w:val="00194C30"/>
    <w:rsid w:val="001E6C6E"/>
    <w:rsid w:val="001F6242"/>
    <w:rsid w:val="002739D3"/>
    <w:rsid w:val="003702F0"/>
    <w:rsid w:val="00405F32"/>
    <w:rsid w:val="004F5B07"/>
    <w:rsid w:val="00656C7A"/>
    <w:rsid w:val="00676A1F"/>
    <w:rsid w:val="0068319C"/>
    <w:rsid w:val="007F3CEC"/>
    <w:rsid w:val="0088767C"/>
    <w:rsid w:val="00A869FD"/>
    <w:rsid w:val="00B37A2B"/>
    <w:rsid w:val="00C56C79"/>
    <w:rsid w:val="00C65862"/>
    <w:rsid w:val="00DB0D6F"/>
    <w:rsid w:val="00F110DE"/>
    <w:rsid w:val="00FA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07C594"/>
  <w15:chartTrackingRefBased/>
  <w15:docId w15:val="{542FE5FC-69FC-4F4C-B94A-AFF43A9D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F32"/>
    <w:rPr>
      <w:rFonts w:eastAsiaTheme="majorEastAsia" w:cstheme="majorBidi"/>
      <w:color w:val="272727" w:themeColor="text1" w:themeTint="D8"/>
    </w:rPr>
  </w:style>
  <w:style w:type="paragraph" w:styleId="Title">
    <w:name w:val="Title"/>
    <w:basedOn w:val="Normal"/>
    <w:next w:val="Normal"/>
    <w:link w:val="TitleChar"/>
    <w:uiPriority w:val="10"/>
    <w:qFormat/>
    <w:rsid w:val="00405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F32"/>
    <w:pPr>
      <w:spacing w:before="160"/>
      <w:jc w:val="center"/>
    </w:pPr>
    <w:rPr>
      <w:i/>
      <w:iCs/>
      <w:color w:val="404040" w:themeColor="text1" w:themeTint="BF"/>
    </w:rPr>
  </w:style>
  <w:style w:type="character" w:customStyle="1" w:styleId="QuoteChar">
    <w:name w:val="Quote Char"/>
    <w:basedOn w:val="DefaultParagraphFont"/>
    <w:link w:val="Quote"/>
    <w:uiPriority w:val="29"/>
    <w:rsid w:val="00405F32"/>
    <w:rPr>
      <w:i/>
      <w:iCs/>
      <w:color w:val="404040" w:themeColor="text1" w:themeTint="BF"/>
    </w:rPr>
  </w:style>
  <w:style w:type="paragraph" w:styleId="ListParagraph">
    <w:name w:val="List Paragraph"/>
    <w:basedOn w:val="Normal"/>
    <w:uiPriority w:val="34"/>
    <w:qFormat/>
    <w:rsid w:val="00405F32"/>
    <w:pPr>
      <w:ind w:left="720"/>
      <w:contextualSpacing/>
    </w:pPr>
  </w:style>
  <w:style w:type="character" w:styleId="IntenseEmphasis">
    <w:name w:val="Intense Emphasis"/>
    <w:basedOn w:val="DefaultParagraphFont"/>
    <w:uiPriority w:val="21"/>
    <w:qFormat/>
    <w:rsid w:val="00405F32"/>
    <w:rPr>
      <w:i/>
      <w:iCs/>
      <w:color w:val="0F4761" w:themeColor="accent1" w:themeShade="BF"/>
    </w:rPr>
  </w:style>
  <w:style w:type="paragraph" w:styleId="IntenseQuote">
    <w:name w:val="Intense Quote"/>
    <w:basedOn w:val="Normal"/>
    <w:next w:val="Normal"/>
    <w:link w:val="IntenseQuoteChar"/>
    <w:uiPriority w:val="30"/>
    <w:qFormat/>
    <w:rsid w:val="00405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F32"/>
    <w:rPr>
      <w:i/>
      <w:iCs/>
      <w:color w:val="0F4761" w:themeColor="accent1" w:themeShade="BF"/>
    </w:rPr>
  </w:style>
  <w:style w:type="character" w:styleId="IntenseReference">
    <w:name w:val="Intense Reference"/>
    <w:basedOn w:val="DefaultParagraphFont"/>
    <w:uiPriority w:val="32"/>
    <w:qFormat/>
    <w:rsid w:val="00405F32"/>
    <w:rPr>
      <w:b/>
      <w:bCs/>
      <w:smallCaps/>
      <w:color w:val="0F4761" w:themeColor="accent1" w:themeShade="BF"/>
      <w:spacing w:val="5"/>
    </w:rPr>
  </w:style>
  <w:style w:type="paragraph" w:styleId="Header">
    <w:name w:val="header"/>
    <w:basedOn w:val="Normal"/>
    <w:link w:val="HeaderChar"/>
    <w:uiPriority w:val="99"/>
    <w:unhideWhenUsed/>
    <w:rsid w:val="0019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C30"/>
  </w:style>
  <w:style w:type="paragraph" w:styleId="Footer">
    <w:name w:val="footer"/>
    <w:basedOn w:val="Normal"/>
    <w:link w:val="FooterChar"/>
    <w:uiPriority w:val="99"/>
    <w:unhideWhenUsed/>
    <w:rsid w:val="0019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C30"/>
  </w:style>
  <w:style w:type="character" w:styleId="Hyperlink">
    <w:name w:val="Hyperlink"/>
    <w:basedOn w:val="DefaultParagraphFont"/>
    <w:uiPriority w:val="99"/>
    <w:unhideWhenUsed/>
    <w:rsid w:val="000B618A"/>
    <w:rPr>
      <w:color w:val="467886" w:themeColor="hyperlink"/>
      <w:u w:val="single"/>
    </w:rPr>
  </w:style>
  <w:style w:type="character" w:styleId="UnresolvedMention">
    <w:name w:val="Unresolved Mention"/>
    <w:basedOn w:val="DefaultParagraphFont"/>
    <w:uiPriority w:val="99"/>
    <w:semiHidden/>
    <w:unhideWhenUsed/>
    <w:rsid w:val="000B6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wb.org/" TargetMode="External"/><Relationship Id="rId13" Type="http://schemas.openxmlformats.org/officeDocument/2006/relationships/hyperlink" Target="https://github.com/catalystneuro/ndx-fiber-photometr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reamlit.io/" TargetMode="External"/><Relationship Id="rId12" Type="http://schemas.openxmlformats.org/officeDocument/2006/relationships/hyperlink" Target="https://www.elabftw.ne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deltablot.com/elabft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uroconv.readthedocs.io/en/stable/" TargetMode="External"/><Relationship Id="rId5" Type="http://schemas.openxmlformats.org/officeDocument/2006/relationships/footnotes" Target="footnotes.xml"/><Relationship Id="rId15" Type="http://schemas.openxmlformats.org/officeDocument/2006/relationships/hyperlink" Target="https://github.com/elabftw/elabapi-python" TargetMode="External"/><Relationship Id="rId10" Type="http://schemas.openxmlformats.org/officeDocument/2006/relationships/hyperlink" Target="https://www.labarchive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ndiarchive.org/" TargetMode="External"/><Relationship Id="rId14" Type="http://schemas.openxmlformats.org/officeDocument/2006/relationships/hyperlink" Target="https://github.com/features/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Lawrimore, Joshua (NIH/NIMH) [C]</dc:creator>
  <cp:keywords/>
  <dc:description/>
  <cp:lastModifiedBy>Lawrimore, Joshua (NIH/NIMH) [C]</cp:lastModifiedBy>
  <cp:revision>13</cp:revision>
  <dcterms:created xsi:type="dcterms:W3CDTF">2025-10-21T17:53:00Z</dcterms:created>
  <dcterms:modified xsi:type="dcterms:W3CDTF">2025-10-21T20:09:00Z</dcterms:modified>
</cp:coreProperties>
</file>