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NameSpace in python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namespace is a unique name for each python object.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Python itself maintains a namespace in the form of python directories.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object might be a variable or the method.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Ex.-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Namespace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 types of namespaces are there.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Builtin namespace - Global namespace - Local namespace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Lifetime of the namespace depends on the lifetime of the objects.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Lifetime of the objects ends, the lifetime of the namespace also ends.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of __&lt;name&gt;__ in python class.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__name__ is called dunders(double underscores) is used in python methods with leading and trails dunders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type of methods are of special type method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method which can be use to avoid name conflicts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method can be used for operator overloading.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__class__ is the reference to the current class.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Explain the library described in the 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Numpy = numpy is a python library, numpy stands for numerical python.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it is used for working with arrays, it also has special function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for working in linear algebra, fourier transform, and  matrics.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It is an open source library.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pdb = pdb is python debugging library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The module pdb defines an interactive source code debugger for Python programs.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It supports setting (conditional) breakpoints and single stepping at the source line level.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aq0eTyvMqAkeSe0vL7QOfA2JpUn9h7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