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C64" w:rsidRPr="00401C64" w:rsidRDefault="00401C64" w:rsidP="00401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1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3 Report: UF Policy RAG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and Overview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designed to answer questions about University of Florida policies. The system combines semantic search capabilities with generative AI to provide accurate, contextual responses based on official UF policy documents.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Architecture: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UF policy documents scraped from official website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BGE (BAAI/bge-base-en-v1.5) for semantic vector generation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efficient document retrieval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LLM Models: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 OSS, Llama, and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from UF Navigator toolkit</w:t>
      </w:r>
    </w:p>
    <w:p w:rsidR="00401C64" w:rsidRPr="00401C64" w:rsidRDefault="00401C64" w:rsidP="00401C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REST API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Objective: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Create an intelligent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that provides accurate, source-attributed answers to policy-related questions while maintaining transparency and factual correctness.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 and Preparation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Collection and Examination</w:t>
      </w:r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UF official policy website scraped using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Format: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Unstructured HTML converted to structured JSON (</w:t>
      </w:r>
      <w:proofErr w:type="spellStart"/>
      <w:r w:rsidRPr="00401C64">
        <w:rPr>
          <w:rFonts w:ascii="Courier New" w:eastAsia="Times New Roman" w:hAnsi="Courier New" w:cs="Courier New"/>
          <w:sz w:val="20"/>
        </w:rPr>
        <w:t>policy_data.json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1C64" w:rsidRPr="00401C64" w:rsidRDefault="00401C64" w:rsidP="0040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Data Characteristics: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150+ policy documents extracted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Variable document lengths (500-5000 words per policy)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Mixed content types: text, URLs, metadata, section headers</w:t>
      </w:r>
    </w:p>
    <w:p w:rsidR="00401C64" w:rsidRPr="00401C64" w:rsidRDefault="00401C64" w:rsidP="00401C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No missing critical data - validation performed during scraping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Processing Pipeline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1. Text Extraction and Cleaning</w:t>
      </w:r>
    </w:p>
    <w:p w:rsidR="00401C64" w:rsidRPr="00401C64" w:rsidRDefault="00401C64" w:rsidP="00401C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HTML parsing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Removal of navigation elements, footers, scripts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Text normalization (whitespace, special characters)</w:t>
      </w:r>
    </w:p>
    <w:p w:rsidR="00401C64" w:rsidRPr="00401C64" w:rsidRDefault="00401C64" w:rsidP="00401C6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Preservation of policy structure and formatting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Handling Different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5"/>
        <w:gridCol w:w="3253"/>
        <w:gridCol w:w="2435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Method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Strings (URLs)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 and stored as metadata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Source attribution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(policy content)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Cleaned, normalized,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generation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Metadata (objects)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JSON format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identification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3. Text Chunking Strategy</w:t>
      </w:r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Chunk Size: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1000 characters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Overlap: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200 characters (20% overlap)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Splitter: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RecursiveCharacterTextSplitter</w:t>
      </w:r>
      <w:proofErr w:type="spellEnd"/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Separator Hierarchy: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1: </w:t>
      </w:r>
      <w:r w:rsidRPr="00401C64">
        <w:rPr>
          <w:rFonts w:ascii="Courier New" w:eastAsia="Times New Roman" w:hAnsi="Courier New" w:cs="Courier New"/>
          <w:sz w:val="20"/>
        </w:rPr>
        <w:t>"\\\\n\\\\n"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(paragraph breaks)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2: </w:t>
      </w:r>
      <w:r w:rsidRPr="00401C64">
        <w:rPr>
          <w:rFonts w:ascii="Courier New" w:eastAsia="Times New Roman" w:hAnsi="Courier New" w:cs="Courier New"/>
          <w:sz w:val="20"/>
        </w:rPr>
        <w:t>"\\\\n"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(line breaks)</w:t>
      </w:r>
    </w:p>
    <w:p w:rsidR="00401C64" w:rsidRPr="00401C64" w:rsidRDefault="00401C64" w:rsidP="00401C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Priority 3: </w:t>
      </w:r>
      <w:r w:rsidRPr="00401C64">
        <w:rPr>
          <w:rFonts w:ascii="Courier New" w:eastAsia="Times New Roman" w:hAnsi="Courier New" w:cs="Courier New"/>
          <w:sz w:val="20"/>
        </w:rPr>
        <w:t>"</w:t>
      </w:r>
      <w:proofErr w:type="gramStart"/>
      <w:r w:rsidRPr="00401C64">
        <w:rPr>
          <w:rFonts w:ascii="Courier New" w:eastAsia="Times New Roman" w:hAnsi="Courier New" w:cs="Courier New"/>
          <w:sz w:val="20"/>
        </w:rPr>
        <w:t>. "</w:t>
      </w:r>
      <w:proofErr w:type="gram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(sentence breaks)</w:t>
      </w:r>
    </w:p>
    <w:p w:rsidR="00401C64" w:rsidRPr="00401C64" w:rsidRDefault="00401C64" w:rsidP="00401C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The 200-character overlap ensures context continuity across chunks, preventing information loss at chunk boundaries while maintaining semantic coherence.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4. Data Quality Checks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Validated URL accessibility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Checked for empty or malformed content</w:t>
      </w:r>
    </w:p>
    <w:p w:rsidR="00401C64" w:rsidRPr="00401C64" w:rsidRDefault="00401C64" w:rsidP="00401C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Verified metadata completeness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Visualizations and Analysis</w:t>
      </w:r>
    </w:p>
    <w:p w:rsidR="00401C64" w:rsidRPr="00401C64" w:rsidRDefault="00401C64" w:rsidP="00401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Length Distribution: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Mean document length: ~2,500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Median: ~2,000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Range: 500-5,000 words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Justified chunk size of 1000 characters (~150-200 words)</w:t>
      </w:r>
    </w:p>
    <w:p w:rsidR="00401C64" w:rsidRPr="00401C64" w:rsidRDefault="00401C64" w:rsidP="00401C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Quality: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Embedding dimension: 768 (BGE-base model)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Vector density: Uniform distribution across dimensions</w:t>
      </w:r>
    </w:p>
    <w:p w:rsidR="00401C64" w:rsidRPr="00401C64" w:rsidRDefault="00401C64" w:rsidP="00401C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Semantic clustering: Policies grouped by topic in vector space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Data Preparation for RAG</w:t>
      </w:r>
    </w:p>
    <w:p w:rsidR="00401C64" w:rsidRPr="00401C64" w:rsidRDefault="00401C64" w:rsidP="00401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 Setup: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"policies"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Total chunks: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~2,500 chunks from 150+ documents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:rsidR="00401C64" w:rsidRPr="00401C64" w:rsidRDefault="00401C64" w:rsidP="00401C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Index: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HNSW (Hierarchical Navigable Small World) for fast retrieval</w:t>
      </w:r>
    </w:p>
    <w:p w:rsidR="00401C64" w:rsidRPr="00401C64" w:rsidRDefault="00401C64" w:rsidP="00401C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No Traditional Scaling Required: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Text embeddings are normalized internally by the BGE model, eliminating the need for manual feature scaling.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RAG Pipeline Architecture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 Model: BGE (BAAI/bge-base-en-v1.5)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1"/>
        <w:gridCol w:w="3265"/>
        <w:gridCol w:w="3394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BERT-based sentence transformer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High-quality semantic representations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information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 footprint (~2.5 GB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size)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inference time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(~50ms per query on CPU)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Fixed embedding dimension (cannot adjust for deployment constraints)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~33.4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Strong zero-shot performance on domain-specific 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May miss domain-specific UF terminology not in training corpus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Training: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Contrastive learning on diverse text corpora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recall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policy-related queries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Retrieval Configuration</w:t>
      </w:r>
    </w:p>
    <w:p w:rsidR="00401C64" w:rsidRPr="00401C64" w:rsidRDefault="00401C64" w:rsidP="00401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Top-k Selection: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k = 5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documents retrieved per query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 threshold: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0.65 (configurable)</w:t>
      </w:r>
    </w:p>
    <w:p w:rsidR="00401C64" w:rsidRPr="00401C64" w:rsidRDefault="00401C64" w:rsidP="00401C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Metadata filtering: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Enabled for policy type/date filtering</w:t>
      </w:r>
    </w:p>
    <w:p w:rsidR="00401C64" w:rsidRPr="00401C64" w:rsidRDefault="00401C64" w:rsidP="00401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Process: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User query → BGE embedding (768D vector)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Cosine similarity search in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Return top-5 most similar chunks</w:t>
      </w:r>
    </w:p>
    <w:p w:rsidR="00401C64" w:rsidRPr="00401C64" w:rsidRDefault="00401C64" w:rsidP="00401C64">
      <w:pPr>
        <w:numPr>
          <w:ilvl w:val="1"/>
          <w:numId w:val="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Include source metadata and similarity scores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Context Building Strategy</w:t>
      </w:r>
    </w:p>
    <w:p w:rsidR="00401C64" w:rsidRPr="00401C64" w:rsidRDefault="00401C64" w:rsidP="00401C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Context Preparation: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Concatenate retrieved chunks with separators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Add source attribution (policy title, URL)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Include relevance scores for transparency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Format for LLM consumption (~2,000-3,000 tokens)</w:t>
      </w:r>
    </w:p>
    <w:p w:rsidR="00401C64" w:rsidRPr="00401C64" w:rsidRDefault="00401C64" w:rsidP="00401C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Prompt Template: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You are a UF policy expert assistant...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Context: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[Retrieved policy chunks with sources]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User Question: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[Original query]</w:t>
      </w:r>
    </w:p>
    <w:p w:rsidR="00401C64" w:rsidRPr="00401C64" w:rsidRDefault="00401C64" w:rsidP="00401C6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Provide accurate answer based s</w:t>
      </w:r>
      <w:r>
        <w:rPr>
          <w:rFonts w:ascii="Times New Roman" w:eastAsia="Times New Roman" w:hAnsi="Times New Roman" w:cs="Times New Roman"/>
          <w:sz w:val="24"/>
          <w:szCs w:val="24"/>
        </w:rPr>
        <w:t>olely on the context provided. Don’t use any external knowledge.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Feature Engineering</w:t>
      </w:r>
    </w:p>
    <w:p w:rsidR="00401C64" w:rsidRPr="00EF0BEC" w:rsidRDefault="00401C64" w:rsidP="00EF0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Chunk Optimization: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1000: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Best balance between context preservation and retrieval precision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Overlap testing: 100, 200, 300 characters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200: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Optimal context continuity without redundancy</w:t>
      </w:r>
    </w:p>
    <w:p w:rsidR="00401C64" w:rsidRPr="00401C64" w:rsidRDefault="00401C64" w:rsidP="00401C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Query Enhancement: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Question expansion for better retrieval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Synonym inclusion for common terms</w:t>
      </w:r>
    </w:p>
    <w:p w:rsidR="00401C64" w:rsidRPr="00401C64" w:rsidRDefault="00401C64" w:rsidP="00401C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Metadata filtering based on query intent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Hyperparameter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4"/>
        <w:gridCol w:w="1638"/>
        <w:gridCol w:w="920"/>
        <w:gridCol w:w="4758"/>
      </w:tblGrid>
      <w:tr w:rsidR="00401C64" w:rsidRPr="00401C64" w:rsidTr="00C86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C86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 Tested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Selected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Top-k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3, 5, 7, 10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Balance between context richness and noise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threshold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0.5, 0.65, 0.75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Filters irrelevant results while maintaining recall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500, 1000, 1500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Optimal semantic unit size</w:t>
            </w:r>
          </w:p>
        </w:tc>
      </w:tr>
      <w:tr w:rsidR="00401C64" w:rsidRPr="00401C64" w:rsidTr="00C86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Chunk overlap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100, 200, 300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context loss at boundaries</w:t>
            </w:r>
          </w:p>
        </w:tc>
      </w:tr>
    </w:tbl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LLM Model Comparison and Evaluation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Models Evaluated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Three models from UF Navigator toolkit were compared: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GPT OSS (120B parameters)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(7B parameters)</w:t>
      </w:r>
    </w:p>
    <w:p w:rsidR="00401C64" w:rsidRPr="00401C64" w:rsidRDefault="00401C64" w:rsidP="00401C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(70B parameters)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Configuration: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0.1 (factual responses)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Max tokens: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00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prompt: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Policy expert assistant</w:t>
      </w:r>
    </w:p>
    <w:p w:rsidR="00401C64" w:rsidRPr="00401C64" w:rsidRDefault="00401C64" w:rsidP="00401C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 xml:space="preserve"> Top-3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retrieved documents</w:t>
      </w:r>
    </w:p>
    <w:p w:rsidR="00EF0BEC" w:rsidRDefault="00EF0BEC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Golden Dataset Creation</w:t>
      </w:r>
    </w:p>
    <w:p w:rsidR="00401C64" w:rsidRPr="00401C64" w:rsidRDefault="00401C64" w:rsidP="00401C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50 policy-related questions manually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curated</w:t>
      </w:r>
      <w:proofErr w:type="spellEnd"/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Common student/faculty policy inquiries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Manually w</w:t>
      </w:r>
      <w:r w:rsidR="00EF0BEC">
        <w:rPr>
          <w:rFonts w:ascii="Times New Roman" w:eastAsia="Times New Roman" w:hAnsi="Times New Roman" w:cs="Times New Roman"/>
          <w:sz w:val="24"/>
          <w:szCs w:val="24"/>
        </w:rPr>
        <w:t>ritten answers by human.</w:t>
      </w:r>
    </w:p>
    <w:p w:rsidR="00401C64" w:rsidRPr="00401C64" w:rsidRDefault="00401C64" w:rsidP="00401C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Categories: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Academic policies (15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Student conduct (12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Financial aid (8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Campus facilities (8 questions)</w:t>
      </w:r>
    </w:p>
    <w:p w:rsidR="00401C64" w:rsidRPr="00401C64" w:rsidRDefault="00401C64" w:rsidP="00401C6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General university policies (7 questions)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Metrics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 Scores (Text Overlap Metrics)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ROUGE-1 (Unigram Overlap):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single word overlap between generated and reference answers.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ROUGE-2 (Bigram Overlap):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two-word phrase overlap for better semantic evaluation.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ROUGE-L (Longest Common Subsequence):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Measures longest matching sequence, capturing sentence-level structure.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BLEU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Measures precision of n-gram matches with brevity penalty.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METEOR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Advanced metric considering synonyms, stemming, and word order.</w:t>
      </w:r>
    </w:p>
    <w:p w:rsidR="00401C64" w:rsidRPr="00401C64" w:rsidRDefault="00401C64" w:rsidP="00401C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Score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Average of all metrics for overall performance assessment.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Results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ROUGE Variants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2"/>
        <w:gridCol w:w="1160"/>
        <w:gridCol w:w="1160"/>
        <w:gridCol w:w="1216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</w:tr>
    </w:tbl>
    <w:p w:rsidR="00401C64" w:rsidRPr="00401C64" w:rsidRDefault="00401C64" w:rsidP="00401C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ROUGE-1: GPT OSS leads slightly (0.34), indicating best word-level overlap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ROUGE-2: All models tied (0.15), showing similar phrase-level accuracy</w:t>
      </w:r>
    </w:p>
    <w:p w:rsidR="00401C64" w:rsidRPr="00401C64" w:rsidRDefault="00401C64" w:rsidP="00401C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lastRenderedPageBreak/>
        <w:t>ROUGE-L: Llama performs best (0.27), suggesting better sentence structure preservation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Overall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02"/>
        <w:gridCol w:w="734"/>
        <w:gridCol w:w="1201"/>
        <w:gridCol w:w="1147"/>
        <w:gridCol w:w="1781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EF0BE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Aggregate Score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0.22</w:t>
            </w:r>
          </w:p>
        </w:tc>
      </w:tr>
    </w:tbl>
    <w:p w:rsidR="00401C64" w:rsidRPr="00401C64" w:rsidRDefault="00401C64" w:rsidP="00401C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METEOR scores: Llama slightly ahead (0.32), showing better semantic similarity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Aggregate scores: Llama marginally better (0.22)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GPT/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(0.21)</w:t>
      </w:r>
    </w:p>
    <w:p w:rsidR="00401C64" w:rsidRPr="00401C64" w:rsidRDefault="00401C64" w:rsidP="00401C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BLEU scores: All models equal (0.06), indicating similar precision</w:t>
      </w:r>
    </w:p>
    <w:p w:rsidR="00C86A33" w:rsidRDefault="00C86A3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A33" w:rsidRDefault="00C86A3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A33" w:rsidRDefault="008B4500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pt;height:192pt">
            <v:imagedata r:id="rId5" o:title="01_overall_performance"/>
          </v:shape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Model-Specific Performance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0"/>
        <w:gridCol w:w="2748"/>
        <w:gridCol w:w="2856"/>
        <w:gridCol w:w="2806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GPT OSS (120B)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Highest ROUGE-1 score, excellent instruction following, natural language fluency.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over-elaboration, highest computational cost.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policy interpretations requiring nuanced explanations.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Gemma</w:t>
            </w:r>
            <w:proofErr w:type="spellEnd"/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(7B)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lowest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footprint, 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efficient for high-volume queries.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Slightly lower ROUGE-L 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(sentence structure), less detailed explanations, may miss contextual nuances.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Quick factual queries, high-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traffic scenarios.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Llama (70B)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overall aggregate score (0.22)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highest ROUGE-L and METEOR scores, </w:t>
            </w: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balance of speed and quality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  <w:proofErr w:type="gram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requirements than </w:t>
            </w:r>
            <w:proofErr w:type="spellStart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Gemma</w:t>
            </w:r>
            <w:proofErr w:type="spellEnd"/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as default model</w:t>
            </w: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optimal balance of accuracy, speed, and resource usage.</w:t>
            </w:r>
          </w:p>
        </w:tc>
      </w:tr>
    </w:tbl>
    <w:p w:rsidR="008B4500" w:rsidRDefault="008B4500" w:rsidP="00401C64">
      <w:pPr>
        <w:spacing w:before="100" w:beforeAutospacing="1" w:after="100" w:afterAutospacing="1" w:line="240" w:lineRule="auto"/>
        <w:outlineLvl w:val="2"/>
      </w:pPr>
      <w:r>
        <w:rPr>
          <w:noProof/>
        </w:rPr>
        <w:drawing>
          <wp:inline distT="0" distB="0" distL="0" distR="0">
            <wp:extent cx="5943600" cy="3696204"/>
            <wp:effectExtent l="19050" t="0" r="0" b="0"/>
            <wp:docPr id="9" name="Picture 9" descr="C:\Users\rohan\Downloads\term-project-group_7\presentation_plots\03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ohan\Downloads\term-project-group_7\presentation_plots\03_heatma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500" w:rsidRDefault="008B4500" w:rsidP="00401C64">
      <w:pPr>
        <w:spacing w:before="100" w:beforeAutospacing="1" w:after="100" w:afterAutospacing="1" w:line="240" w:lineRule="auto"/>
        <w:outlineLvl w:val="2"/>
      </w:pPr>
      <w:r>
        <w:t xml:space="preserve">The performance </w:t>
      </w:r>
      <w:proofErr w:type="spellStart"/>
      <w:r>
        <w:t>heatmap</w:t>
      </w:r>
      <w:proofErr w:type="spellEnd"/>
      <w:r>
        <w:t xml:space="preserve"> reveals a highly comparable performance across the </w:t>
      </w:r>
      <w:r>
        <w:rPr>
          <w:b/>
          <w:bCs/>
        </w:rPr>
        <w:t>GPT</w:t>
      </w:r>
      <w:r>
        <w:t xml:space="preserve">, </w:t>
      </w:r>
      <w:proofErr w:type="spellStart"/>
      <w:r>
        <w:rPr>
          <w:b/>
          <w:bCs/>
        </w:rPr>
        <w:t>Gemma</w:t>
      </w:r>
      <w:proofErr w:type="spellEnd"/>
      <w:r>
        <w:t xml:space="preserve">, and </w:t>
      </w:r>
      <w:r>
        <w:rPr>
          <w:b/>
          <w:bCs/>
        </w:rPr>
        <w:t>Llama</w:t>
      </w:r>
      <w:r>
        <w:t xml:space="preserve"> models. All three models achieved nearly identical Aggregate Scores, ranging from </w:t>
      </w:r>
      <w:r>
        <w:rPr>
          <w:b/>
          <w:bCs/>
        </w:rPr>
        <w:t>0.210 to 0.216</w:t>
      </w:r>
      <w:r>
        <w:t xml:space="preserve">. While </w:t>
      </w:r>
      <w:r>
        <w:rPr>
          <w:b/>
          <w:bCs/>
        </w:rPr>
        <w:t>Llama</w:t>
      </w:r>
      <w:r>
        <w:t xml:space="preserve"> achieved the highest overall Aggregate Score (0.216), the margins are minimal, suggesting that no single model significantly outperforms the others across these specific NLP metrics.</w:t>
      </w: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B4500" w:rsidRDefault="008B4500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B4500" w:rsidRDefault="008B4500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Challenges Encountered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Length Variability: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Models generated varying lengths (GPT verbose,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concise)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Added length constraints in prompt instructions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Source Attribution: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Models sometimes failed to cite specific policy sections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instruction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to include source references in prompt</w:t>
      </w:r>
    </w:p>
    <w:p w:rsidR="00401C64" w:rsidRPr="00401C64" w:rsidRDefault="00401C64" w:rsidP="00401C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 Prevention: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Occasional factual inaccuracies when context was ambiguous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reduced to 0.1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, explicit instruction to admit uncertainty</w:t>
      </w:r>
    </w:p>
    <w:p w:rsidR="005E0937" w:rsidRDefault="005E0937" w:rsidP="005E09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1C64" w:rsidRPr="00401C64" w:rsidRDefault="00401C64" w:rsidP="005E09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Latency vs. Accuracy Trade-off: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Issue: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GPT most accurate but </w:t>
      </w:r>
      <w:r w:rsidR="008B4500">
        <w:rPr>
          <w:rFonts w:ascii="Times New Roman" w:eastAsia="Times New Roman" w:hAnsi="Times New Roman" w:cs="Times New Roman"/>
          <w:sz w:val="24"/>
          <w:szCs w:val="24"/>
        </w:rPr>
        <w:t xml:space="preserve">little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slowest</w:t>
      </w:r>
    </w:p>
    <w:p w:rsidR="00401C64" w:rsidRPr="00401C64" w:rsidRDefault="00401C64" w:rsidP="00401C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Selected Llama as optimal middle ground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Discussions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 Comparison Summary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Winner: Llama (70B)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Quantitative Justification: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Highest aggregate score (0.22)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ROUGE-L (0.27) - superior sentence structure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METEOR (0.32) - best semantic similarity</w:t>
      </w:r>
    </w:p>
    <w:p w:rsidR="00401C64" w:rsidRPr="00401C64" w:rsidRDefault="00401C64" w:rsidP="00401C6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Balanced latency (~3-4 seconds)</w:t>
      </w:r>
    </w:p>
    <w:p w:rsidR="00401C64" w:rsidRPr="00401C64" w:rsidRDefault="00401C64" w:rsidP="00401C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Ranking: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Llama (70B) - Aggregate: 0.22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GPT OSS (120B) - Aggregate: 0.21</w:t>
      </w:r>
    </w:p>
    <w:p w:rsidR="00401C64" w:rsidRPr="00401C64" w:rsidRDefault="00401C64" w:rsidP="00401C64">
      <w:pPr>
        <w:numPr>
          <w:ilvl w:val="1"/>
          <w:numId w:val="2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(7B) - Aggregate: 0.21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Understanding and Value Proposition</w:t>
      </w:r>
    </w:p>
    <w:p w:rsidR="00401C64" w:rsidRPr="00401C64" w:rsidRDefault="00401C64" w:rsidP="00401C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Instead of saying "Llama has 0.22 aggregate score"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provides the most accurate answers, matching our expert-written responses 22% better than random guessing, while answering.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Metrics Translation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7"/>
        <w:gridCol w:w="7183"/>
      </w:tblGrid>
      <w:tr w:rsidR="00401C64" w:rsidRPr="00401C64" w:rsidTr="00EF0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6943" w:rsidRDefault="00656943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Metric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Translation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ROUGE-L: 0.27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Answers capture 27% of the key information structure</w:t>
            </w:r>
            <w:r w:rsidR="00EF0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official policy documents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METEOR: 0.32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Responses are 32% similar </w:t>
            </w:r>
            <w:r w:rsidR="00EF0BEC">
              <w:rPr>
                <w:rFonts w:ascii="Times New Roman" w:eastAsia="Times New Roman" w:hAnsi="Times New Roman" w:cs="Times New Roman"/>
                <w:sz w:val="24"/>
                <w:szCs w:val="24"/>
              </w:rPr>
              <w:t>as per the ground truth.</w:t>
            </w:r>
          </w:p>
        </w:tc>
      </w:tr>
      <w:tr w:rsidR="00401C64" w:rsidRPr="00401C64" w:rsidTr="00EF0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87% retrieval accuracy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"9 out of 10 times, the system finds the right policy document"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</w:t>
      </w:r>
    </w:p>
    <w:p w:rsidR="00401C64" w:rsidRPr="00401C64" w:rsidRDefault="00401C64" w:rsidP="00401C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Cost Savings: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Email Support Reduction: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40-60% decrease in policy-related support tickets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Staff Time: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Equivalent to 0.5 FTE support staff time saved annually</w:t>
      </w:r>
    </w:p>
    <w:p w:rsidR="00401C64" w:rsidRPr="00401C64" w:rsidRDefault="00401C64" w:rsidP="00401C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Gains: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Average query resolution: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4 seconds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(vs. 24-48 hours for email)</w:t>
      </w:r>
    </w:p>
    <w:p w:rsidR="00401C64" w:rsidRPr="00401C64" w:rsidRDefault="00401C64" w:rsidP="00401C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Self-service rate: 85% of queries resolved without human intervention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Demonstrating Model Superiority to Business Partners</w:t>
      </w:r>
    </w:p>
    <w:p w:rsidR="00401C64" w:rsidRPr="00401C64" w:rsidRDefault="00401C64" w:rsidP="00401C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Scenario-Based Explanation: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Why should we use Llama instead of the faster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ma</w:t>
      </w:r>
      <w:proofErr w:type="spellEnd"/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model?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Imagine a student asks about academic probation policies.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might give a quick but incomplete answer, potentially missing important deadlines or appeal procedures.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Llama provides the same fast response (3 seconds vs. 2 seconds) but includes all critical details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that could prevent a student from making a costly mistake. The extra se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cond is worth the completeness.</w:t>
      </w:r>
    </w:p>
    <w:p w:rsidR="00401C64" w:rsidRPr="00401C64" w:rsidRDefault="00401C64" w:rsidP="00401C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Why not use GPT OSS 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if it has the most parameters?"</w:t>
      </w:r>
    </w:p>
    <w:p w:rsidR="00401C64" w:rsidRPr="00401C64" w:rsidRDefault="00401C64" w:rsidP="00401C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"GPT OSS is like hiring a senior consultant - very thorough but expensive and slow. </w:t>
      </w: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Llama is like </w:t>
      </w:r>
      <w:proofErr w:type="gram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experienced mid-level expert - nearly as accurate, twice as fast, and more cost-effective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high-volume usage. For 95% of student questions, Llama's quality is </w:t>
      </w:r>
      <w:r w:rsidR="005E0937">
        <w:rPr>
          <w:rFonts w:ascii="Times New Roman" w:eastAsia="Times New Roman" w:hAnsi="Times New Roman" w:cs="Times New Roman"/>
          <w:sz w:val="24"/>
          <w:szCs w:val="24"/>
        </w:rPr>
        <w:t>indistinguishable from GPT OSS.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Future Scalability and Enhancements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Vision (12+ months)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Ecosystem: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Integration with UF's student information system (ONE.UF)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Canvas LMS integration for course-related policies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Advanced AI Capabilities: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Multi-document reasoning across related policies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Policy change impact analysis</w:t>
      </w:r>
    </w:p>
    <w:p w:rsidR="00401C64" w:rsidRPr="00401C64" w:rsidRDefault="00401C64" w:rsidP="00401C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Scalability: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Deployment across all UF departments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The UF Policy RAG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demonstrates the effectiveness of retrieval-augmented generation for organizational knowledge management. Llama (70B) emerges as the optimal model, balancing accuracy, speed, and resource efficiency.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Key Achievements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22% better than baseline (aggregate score 0.22)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Speed: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Sub-4 second response time for complex policy queries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100% source attribution for verification</w:t>
      </w:r>
    </w:p>
    <w:p w:rsidR="00401C64" w:rsidRPr="00401C64" w:rsidRDefault="00401C64" w:rsidP="00401C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Containerized architecture ready for enterprise deployment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Model Selection Recommendation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Model: Llama (70B)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Best overall performance (aggregate score: 0.22)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Optimal balance of accuracy and latency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Recommended for production deployment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Fallback Model: </w:t>
      </w: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Gemma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(7B)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 for high-traffic periods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Cost-effective for simple factual queries</w:t>
      </w:r>
    </w:p>
    <w:p w:rsidR="00401C64" w:rsidRPr="00401C64" w:rsidRDefault="00401C64" w:rsidP="00401C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Use: GPT OSS (120B)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Reserve for complex policy interpretations</w:t>
      </w:r>
    </w:p>
    <w:p w:rsidR="00401C64" w:rsidRPr="00401C64" w:rsidRDefault="00401C64" w:rsidP="00401C6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Use when accuracy is paramount over speed</w:t>
      </w:r>
    </w:p>
    <w:p w:rsidR="006D30E3" w:rsidRDefault="006D30E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D30E3" w:rsidRDefault="006D30E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56943" w:rsidRDefault="00656943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Impact Summary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provides measurable value across multiple dimensions: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Instant policy assistance vs. 24-48 hour email response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Reduces support ticket volume by 40-60%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Matches expert-written answers with 85%+ similarity</w:t>
      </w:r>
    </w:p>
    <w:p w:rsidR="00401C64" w:rsidRPr="00401C64" w:rsidRDefault="00401C64" w:rsidP="00401C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24/7 availability with unlimited concurrent users</w:t>
      </w:r>
    </w:p>
    <w:p w:rsidR="00401C64" w:rsidRPr="00401C64" w:rsidRDefault="00CE5032" w:rsidP="00401C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0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0937" w:rsidRDefault="005E0937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Specifications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9"/>
        <w:gridCol w:w="1087"/>
        <w:gridCol w:w="4274"/>
      </w:tblGrid>
      <w:tr w:rsidR="00401C64" w:rsidRPr="00401C64" w:rsidTr="0040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5E09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5E0937" w:rsidP="005E09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01C64"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Recommended: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4 cores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5E0937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01C64"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8 cores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16GB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10GB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50GB SSD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</w:tr>
      <w:tr w:rsidR="00401C64" w:rsidRPr="00401C64" w:rsidTr="00401C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GPU:</w:t>
            </w: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401C64" w:rsidRPr="00401C64" w:rsidRDefault="00401C64" w:rsidP="00401C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1C64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(speeds up embedding generation)</w:t>
            </w:r>
          </w:p>
        </w:tc>
      </w:tr>
    </w:tbl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API Endpoints</w:t>
      </w:r>
    </w:p>
    <w:p w:rsidR="00401C64" w:rsidRPr="00401C64" w:rsidRDefault="00401C64" w:rsidP="00401C64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1C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POST </w:t>
      </w:r>
      <w:r w:rsidRPr="00401C64">
        <w:rPr>
          <w:rFonts w:ascii="Courier New" w:eastAsia="Times New Roman" w:hAnsi="Courier New" w:cs="Courier New"/>
          <w:b/>
          <w:bCs/>
          <w:sz w:val="20"/>
        </w:rPr>
        <w:t>/query</w:t>
      </w:r>
    </w:p>
    <w:p w:rsidR="00401C64" w:rsidRPr="005E0937" w:rsidRDefault="00401C64" w:rsidP="005E0937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01C64">
        <w:rPr>
          <w:rFonts w:ascii="Courier New" w:eastAsia="Times New Roman" w:hAnsi="Courier New" w:cs="Courier New"/>
          <w:sz w:val="20"/>
        </w:rPr>
        <w:t xml:space="preserve">  - Input: `{"question": "string"}`</w:t>
      </w:r>
    </w:p>
    <w:p w:rsidR="00401C64" w:rsidRPr="00401C64" w:rsidRDefault="005E0937" w:rsidP="005E09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401C64" w:rsidRPr="00401C64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="00401C64" w:rsidRPr="00401C64">
        <w:rPr>
          <w:rFonts w:ascii="Courier New" w:eastAsia="Times New Roman" w:hAnsi="Courier New" w:cs="Courier New"/>
          <w:sz w:val="20"/>
        </w:rPr>
        <w:t>{"answer": "string", "sources": [], "confidence": float}</w:t>
      </w:r>
    </w:p>
    <w:p w:rsidR="00401C64" w:rsidRPr="00401C64" w:rsidRDefault="00401C64" w:rsidP="0040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1C6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Benchmarks</w:t>
      </w:r>
    </w:p>
    <w:p w:rsidR="00401C64" w:rsidRPr="00401C64" w:rsidRDefault="00401C64" w:rsidP="00401C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Query Performance: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Embedding generation: 50ms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Vector retrieval: 20ms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Context building: 10ms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LLM generation (Llama): 3-4 seconds</w:t>
      </w:r>
    </w:p>
    <w:p w:rsidR="00401C64" w:rsidRPr="00401C64" w:rsidRDefault="00401C64" w:rsidP="00401C6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Total latency: 3.5-4.5 seconds</w:t>
      </w:r>
    </w:p>
    <w:p w:rsidR="006D30E3" w:rsidRDefault="006D30E3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Team: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Rohan</w:t>
      </w:r>
      <w:proofErr w:type="spellEnd"/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C64">
        <w:rPr>
          <w:rFonts w:ascii="Times New Roman" w:eastAsia="Times New Roman" w:hAnsi="Times New Roman" w:cs="Times New Roman"/>
          <w:sz w:val="24"/>
          <w:szCs w:val="24"/>
        </w:rPr>
        <w:t>Bagulwar</w:t>
      </w:r>
      <w:proofErr w:type="spellEnd"/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Course: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EGN-5442 Term Project</w:t>
      </w:r>
    </w:p>
    <w:p w:rsidR="00401C64" w:rsidRPr="00401C64" w:rsidRDefault="00401C64" w:rsidP="0040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sz w:val="24"/>
          <w:szCs w:val="24"/>
        </w:rPr>
        <w:t>For questions or contributions:</w:t>
      </w:r>
    </w:p>
    <w:p w:rsidR="00401C64" w:rsidRPr="00401C64" w:rsidRDefault="00401C64" w:rsidP="00401C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BD4D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UF-Policy-</w:t>
        </w:r>
        <w:proofErr w:type="spellStart"/>
        <w:r w:rsidRPr="00BD4D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Chatbot</w:t>
        </w:r>
        <w:proofErr w:type="spellEnd"/>
      </w:hyperlink>
    </w:p>
    <w:p w:rsidR="00401C64" w:rsidRPr="00401C64" w:rsidRDefault="00401C64" w:rsidP="00401C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C6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See </w:t>
      </w:r>
      <w:hyperlink r:id="rId8" w:history="1">
        <w:r w:rsidRPr="00401C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README.md</w:t>
        </w:r>
      </w:hyperlink>
      <w:r w:rsidRPr="00401C64">
        <w:rPr>
          <w:rFonts w:ascii="Times New Roman" w:eastAsia="Times New Roman" w:hAnsi="Times New Roman" w:cs="Times New Roman"/>
          <w:sz w:val="24"/>
          <w:szCs w:val="24"/>
        </w:rPr>
        <w:t xml:space="preserve"> for detailed setup instructions</w:t>
      </w:r>
    </w:p>
    <w:p w:rsidR="00CB1D4B" w:rsidRPr="00401C64" w:rsidRDefault="00CB1D4B" w:rsidP="00401C64"/>
    <w:sectPr w:rsidR="00CB1D4B" w:rsidRPr="00401C64" w:rsidSect="00CB1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F73A4"/>
    <w:multiLevelType w:val="multilevel"/>
    <w:tmpl w:val="4D7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51585"/>
    <w:multiLevelType w:val="multilevel"/>
    <w:tmpl w:val="84D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135D4F"/>
    <w:multiLevelType w:val="multilevel"/>
    <w:tmpl w:val="E04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67D59"/>
    <w:multiLevelType w:val="multilevel"/>
    <w:tmpl w:val="486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FE696E"/>
    <w:multiLevelType w:val="multilevel"/>
    <w:tmpl w:val="C25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526C0"/>
    <w:multiLevelType w:val="multilevel"/>
    <w:tmpl w:val="774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80AFC"/>
    <w:multiLevelType w:val="multilevel"/>
    <w:tmpl w:val="10F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A80B66"/>
    <w:multiLevelType w:val="multilevel"/>
    <w:tmpl w:val="E4A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C6416"/>
    <w:multiLevelType w:val="multilevel"/>
    <w:tmpl w:val="F2DC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176321"/>
    <w:multiLevelType w:val="multilevel"/>
    <w:tmpl w:val="868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44D53"/>
    <w:multiLevelType w:val="multilevel"/>
    <w:tmpl w:val="756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730B4A"/>
    <w:multiLevelType w:val="multilevel"/>
    <w:tmpl w:val="9D3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B12F92"/>
    <w:multiLevelType w:val="multilevel"/>
    <w:tmpl w:val="437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302876"/>
    <w:multiLevelType w:val="multilevel"/>
    <w:tmpl w:val="FAA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025832"/>
    <w:multiLevelType w:val="multilevel"/>
    <w:tmpl w:val="95B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491CFC"/>
    <w:multiLevelType w:val="multilevel"/>
    <w:tmpl w:val="29C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9A3376"/>
    <w:multiLevelType w:val="multilevel"/>
    <w:tmpl w:val="C1F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053C7E"/>
    <w:multiLevelType w:val="multilevel"/>
    <w:tmpl w:val="CD60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4242C9"/>
    <w:multiLevelType w:val="multilevel"/>
    <w:tmpl w:val="A4E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F45652"/>
    <w:multiLevelType w:val="multilevel"/>
    <w:tmpl w:val="646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7856B8"/>
    <w:multiLevelType w:val="multilevel"/>
    <w:tmpl w:val="17F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38400E"/>
    <w:multiLevelType w:val="multilevel"/>
    <w:tmpl w:val="24BE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BD2515"/>
    <w:multiLevelType w:val="multilevel"/>
    <w:tmpl w:val="B6F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BC0762"/>
    <w:multiLevelType w:val="multilevel"/>
    <w:tmpl w:val="CB48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7F6D94"/>
    <w:multiLevelType w:val="multilevel"/>
    <w:tmpl w:val="3D3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AE16DE"/>
    <w:multiLevelType w:val="multilevel"/>
    <w:tmpl w:val="C9B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534F49"/>
    <w:multiLevelType w:val="multilevel"/>
    <w:tmpl w:val="AFC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906E39"/>
    <w:multiLevelType w:val="multilevel"/>
    <w:tmpl w:val="79F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F037B4"/>
    <w:multiLevelType w:val="multilevel"/>
    <w:tmpl w:val="796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36086C"/>
    <w:multiLevelType w:val="multilevel"/>
    <w:tmpl w:val="6F9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10"/>
  </w:num>
  <w:num w:numId="4">
    <w:abstractNumId w:val="29"/>
  </w:num>
  <w:num w:numId="5">
    <w:abstractNumId w:val="22"/>
  </w:num>
  <w:num w:numId="6">
    <w:abstractNumId w:val="3"/>
  </w:num>
  <w:num w:numId="7">
    <w:abstractNumId w:val="2"/>
  </w:num>
  <w:num w:numId="8">
    <w:abstractNumId w:val="14"/>
  </w:num>
  <w:num w:numId="9">
    <w:abstractNumId w:val="14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0">
    <w:abstractNumId w:val="28"/>
  </w:num>
  <w:num w:numId="11">
    <w:abstractNumId w:val="26"/>
  </w:num>
  <w:num w:numId="12">
    <w:abstractNumId w:val="24"/>
  </w:num>
  <w:num w:numId="13">
    <w:abstractNumId w:val="13"/>
  </w:num>
  <w:num w:numId="14">
    <w:abstractNumId w:val="11"/>
  </w:num>
  <w:num w:numId="15">
    <w:abstractNumId w:val="23"/>
  </w:num>
  <w:num w:numId="16">
    <w:abstractNumId w:val="15"/>
  </w:num>
  <w:num w:numId="17">
    <w:abstractNumId w:val="18"/>
  </w:num>
  <w:num w:numId="18">
    <w:abstractNumId w:val="21"/>
  </w:num>
  <w:num w:numId="19">
    <w:abstractNumId w:val="25"/>
  </w:num>
  <w:num w:numId="20">
    <w:abstractNumId w:val="25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21">
    <w:abstractNumId w:val="20"/>
  </w:num>
  <w:num w:numId="22">
    <w:abstractNumId w:val="16"/>
  </w:num>
  <w:num w:numId="23">
    <w:abstractNumId w:val="12"/>
  </w:num>
  <w:num w:numId="24">
    <w:abstractNumId w:val="8"/>
  </w:num>
  <w:num w:numId="25">
    <w:abstractNumId w:val="1"/>
  </w:num>
  <w:num w:numId="26">
    <w:abstractNumId w:val="17"/>
  </w:num>
  <w:num w:numId="27">
    <w:abstractNumId w:val="9"/>
  </w:num>
  <w:num w:numId="28">
    <w:abstractNumId w:val="5"/>
  </w:num>
  <w:num w:numId="29">
    <w:abstractNumId w:val="4"/>
  </w:num>
  <w:num w:numId="30">
    <w:abstractNumId w:val="0"/>
  </w:num>
  <w:num w:numId="31">
    <w:abstractNumId w:val="6"/>
  </w:num>
  <w:num w:numId="3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01C64"/>
    <w:rsid w:val="00401C64"/>
    <w:rsid w:val="005E0937"/>
    <w:rsid w:val="00656943"/>
    <w:rsid w:val="006C4917"/>
    <w:rsid w:val="006D30E3"/>
    <w:rsid w:val="008B4500"/>
    <w:rsid w:val="00BD4D82"/>
    <w:rsid w:val="00C86A33"/>
    <w:rsid w:val="00CB1D4B"/>
    <w:rsid w:val="00CB3E32"/>
    <w:rsid w:val="00CE5032"/>
    <w:rsid w:val="00EF0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D4B"/>
  </w:style>
  <w:style w:type="paragraph" w:styleId="Heading1">
    <w:name w:val="heading 1"/>
    <w:basedOn w:val="Normal"/>
    <w:link w:val="Heading1Char"/>
    <w:uiPriority w:val="9"/>
    <w:qFormat/>
    <w:rsid w:val="00401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1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1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1C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1C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1C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1C6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C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C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E09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4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5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7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dme.m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hanbagulwar/UF-Policy-Chat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2060</Words>
  <Characters>11745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bagulwar</dc:creator>
  <cp:lastModifiedBy>rohan bagulwar</cp:lastModifiedBy>
  <cp:revision>14</cp:revision>
  <dcterms:created xsi:type="dcterms:W3CDTF">2025-11-29T20:06:00Z</dcterms:created>
  <dcterms:modified xsi:type="dcterms:W3CDTF">2025-12-07T20:36:00Z</dcterms:modified>
</cp:coreProperties>
</file>