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1EB91" w14:textId="0E34F661" w:rsidR="00C91479" w:rsidRPr="00B77070" w:rsidRDefault="00650A92" w:rsidP="00650A92">
      <w:pPr>
        <w:jc w:val="center"/>
        <w:rPr>
          <w:rFonts w:ascii="Times New Roman" w:hAnsi="Times New Roman" w:cs="Times New Roman"/>
          <w:b/>
          <w:bCs/>
          <w:sz w:val="28"/>
          <w:szCs w:val="28"/>
        </w:rPr>
      </w:pPr>
      <w:r w:rsidRPr="00B77070">
        <w:rPr>
          <w:rFonts w:ascii="Times New Roman" w:hAnsi="Times New Roman" w:cs="Times New Roman"/>
          <w:b/>
          <w:bCs/>
          <w:sz w:val="28"/>
          <w:szCs w:val="28"/>
        </w:rPr>
        <w:t>AI Agent Framework in Healthcare Industry</w:t>
      </w:r>
    </w:p>
    <w:p w14:paraId="4CE59099" w14:textId="0177961E" w:rsidR="00650A92" w:rsidRDefault="00650A92" w:rsidP="00650A92">
      <w:pPr>
        <w:jc w:val="center"/>
        <w:rPr>
          <w:rFonts w:ascii="Times New Roman" w:hAnsi="Times New Roman" w:cs="Times New Roman"/>
        </w:rPr>
      </w:pPr>
      <w:r>
        <w:rPr>
          <w:rFonts w:ascii="Times New Roman" w:hAnsi="Times New Roman" w:cs="Times New Roman"/>
        </w:rPr>
        <w:t xml:space="preserve">Avishek Bhattacharjee              </w:t>
      </w:r>
      <w:r w:rsidR="00F85635">
        <w:rPr>
          <w:rFonts w:ascii="Times New Roman" w:hAnsi="Times New Roman" w:cs="Times New Roman"/>
        </w:rPr>
        <w:t xml:space="preserve">  </w:t>
      </w:r>
      <w:r>
        <w:rPr>
          <w:rFonts w:ascii="Times New Roman" w:hAnsi="Times New Roman" w:cs="Times New Roman"/>
        </w:rPr>
        <w:t xml:space="preserve">Soumyadip Ghosal               </w:t>
      </w:r>
      <w:r w:rsidR="0002769E">
        <w:rPr>
          <w:rFonts w:ascii="Times New Roman" w:hAnsi="Times New Roman" w:cs="Times New Roman"/>
        </w:rPr>
        <w:t>Alpesh Patel</w:t>
      </w:r>
    </w:p>
    <w:p w14:paraId="1CEE2422" w14:textId="72EB26AB" w:rsidR="00650A92" w:rsidRDefault="00650A92" w:rsidP="00650A92">
      <w:pPr>
        <w:jc w:val="center"/>
        <w:rPr>
          <w:rFonts w:ascii="Times New Roman" w:hAnsi="Times New Roman" w:cs="Times New Roman"/>
        </w:rPr>
      </w:pPr>
      <w:r>
        <w:rPr>
          <w:rFonts w:ascii="Times New Roman" w:hAnsi="Times New Roman" w:cs="Times New Roman"/>
        </w:rPr>
        <w:t>Machine Learning Engineer       Chief Executive Officer    Chief Operating Officer</w:t>
      </w:r>
    </w:p>
    <w:p w14:paraId="47092395" w14:textId="27C4B93D" w:rsidR="00650A92" w:rsidRDefault="00650A92" w:rsidP="00650A92">
      <w:pPr>
        <w:jc w:val="center"/>
        <w:rPr>
          <w:rFonts w:ascii="Times New Roman" w:hAnsi="Times New Roman" w:cs="Times New Roman"/>
        </w:rPr>
      </w:pPr>
      <w:r>
        <w:rPr>
          <w:rFonts w:ascii="Times New Roman" w:hAnsi="Times New Roman" w:cs="Times New Roman"/>
        </w:rPr>
        <w:t xml:space="preserve">Revmaxx LLC                            Revmaxx LLC                      </w:t>
      </w:r>
      <w:r w:rsidR="009877EE" w:rsidRPr="009877EE">
        <w:rPr>
          <w:rFonts w:ascii="Times New Roman" w:hAnsi="Times New Roman" w:cs="Times New Roman"/>
        </w:rPr>
        <w:t>KARE Rx Partners</w:t>
      </w:r>
    </w:p>
    <w:p w14:paraId="1C7FC469" w14:textId="02E9FACD" w:rsidR="00B77070" w:rsidRDefault="00B77070" w:rsidP="00B77070">
      <w:pPr>
        <w:rPr>
          <w:rFonts w:ascii="Times New Roman" w:hAnsi="Times New Roman" w:cs="Times New Roman"/>
        </w:rPr>
      </w:pPr>
      <w:r>
        <w:rPr>
          <w:rFonts w:ascii="Times New Roman" w:hAnsi="Times New Roman" w:cs="Times New Roman"/>
        </w:rPr>
        <w:t xml:space="preserve">                </w:t>
      </w:r>
      <w:hyperlink r:id="rId6" w:history="1">
        <w:r w:rsidRPr="00F129BF">
          <w:rPr>
            <w:rStyle w:val="Hyperlink"/>
            <w:rFonts w:ascii="Times New Roman" w:hAnsi="Times New Roman" w:cs="Times New Roman"/>
          </w:rPr>
          <w:t>wbavishek@gmail.com</w:t>
        </w:r>
      </w:hyperlink>
      <w:r>
        <w:rPr>
          <w:rFonts w:ascii="Times New Roman" w:hAnsi="Times New Roman" w:cs="Times New Roman"/>
        </w:rPr>
        <w:t xml:space="preserve">             </w:t>
      </w:r>
      <w:hyperlink r:id="rId7" w:history="1">
        <w:r w:rsidR="00C44CF8" w:rsidRPr="00F129BF">
          <w:rPr>
            <w:rStyle w:val="Hyperlink"/>
            <w:rFonts w:ascii="Times New Roman" w:hAnsi="Times New Roman" w:cs="Times New Roman"/>
          </w:rPr>
          <w:t>soumyadip@revmaxx.co</w:t>
        </w:r>
      </w:hyperlink>
      <w:r w:rsidR="00C44CF8">
        <w:rPr>
          <w:rFonts w:ascii="Times New Roman" w:hAnsi="Times New Roman" w:cs="Times New Roman"/>
        </w:rPr>
        <w:t xml:space="preserve"> </w:t>
      </w:r>
      <w:r>
        <w:rPr>
          <w:rFonts w:ascii="Times New Roman" w:hAnsi="Times New Roman" w:cs="Times New Roman"/>
        </w:rPr>
        <w:t xml:space="preserve">       </w:t>
      </w:r>
      <w:hyperlink r:id="rId8" w:history="1">
        <w:r w:rsidR="00A277EA" w:rsidRPr="00A16326">
          <w:rPr>
            <w:rStyle w:val="Hyperlink"/>
            <w:rFonts w:ascii="Times New Roman" w:hAnsi="Times New Roman" w:cs="Times New Roman"/>
          </w:rPr>
          <w:t>apatel@karehp.com</w:t>
        </w:r>
      </w:hyperlink>
      <w:r w:rsidR="00A277EA">
        <w:rPr>
          <w:rFonts w:ascii="Times New Roman" w:hAnsi="Times New Roman" w:cs="Times New Roman"/>
        </w:rPr>
        <w:t xml:space="preserve"> </w:t>
      </w:r>
    </w:p>
    <w:p w14:paraId="75AA693A" w14:textId="08CBA12B" w:rsidR="00C44CF8" w:rsidRDefault="00C44CF8" w:rsidP="009C7036">
      <w:pPr>
        <w:jc w:val="center"/>
        <w:rPr>
          <w:rFonts w:ascii="Times New Roman" w:hAnsi="Times New Roman" w:cs="Times New Roman"/>
        </w:rPr>
      </w:pPr>
      <w:r>
        <w:rPr>
          <w:rFonts w:ascii="Times New Roman" w:hAnsi="Times New Roman" w:cs="Times New Roman"/>
        </w:rPr>
        <w:t>Archanaditya Sarkar</w:t>
      </w:r>
    </w:p>
    <w:p w14:paraId="6D9B22E7" w14:textId="1660B01C" w:rsidR="009C7036" w:rsidRDefault="009C7036" w:rsidP="009C7036">
      <w:pPr>
        <w:jc w:val="center"/>
        <w:rPr>
          <w:rFonts w:ascii="Times New Roman" w:hAnsi="Times New Roman" w:cs="Times New Roman"/>
        </w:rPr>
      </w:pPr>
      <w:r>
        <w:rPr>
          <w:rFonts w:ascii="Times New Roman" w:hAnsi="Times New Roman" w:cs="Times New Roman"/>
        </w:rPr>
        <w:t>Digital Marketing Manager</w:t>
      </w:r>
    </w:p>
    <w:p w14:paraId="39686D37" w14:textId="7C31885B" w:rsidR="009C7036" w:rsidRDefault="009C7036" w:rsidP="009C7036">
      <w:pPr>
        <w:jc w:val="center"/>
        <w:rPr>
          <w:rFonts w:ascii="Times New Roman" w:hAnsi="Times New Roman" w:cs="Times New Roman"/>
        </w:rPr>
      </w:pPr>
      <w:r>
        <w:rPr>
          <w:rFonts w:ascii="Times New Roman" w:hAnsi="Times New Roman" w:cs="Times New Roman"/>
        </w:rPr>
        <w:t>Revmaxx LLC</w:t>
      </w:r>
    </w:p>
    <w:p w14:paraId="273E33DD" w14:textId="294BD713" w:rsidR="00C44CF8" w:rsidRDefault="009C7036" w:rsidP="009C7036">
      <w:pPr>
        <w:jc w:val="center"/>
        <w:rPr>
          <w:rFonts w:ascii="Times New Roman" w:hAnsi="Times New Roman" w:cs="Times New Roman"/>
        </w:rPr>
      </w:pPr>
      <w:hyperlink r:id="rId9" w:history="1">
        <w:r w:rsidRPr="00F129BF">
          <w:rPr>
            <w:rStyle w:val="Hyperlink"/>
            <w:rFonts w:ascii="Times New Roman" w:hAnsi="Times New Roman" w:cs="Times New Roman"/>
          </w:rPr>
          <w:t>archanaditya@revmaxx.co</w:t>
        </w:r>
      </w:hyperlink>
      <w:r>
        <w:rPr>
          <w:rFonts w:ascii="Times New Roman" w:hAnsi="Times New Roman" w:cs="Times New Roman"/>
        </w:rPr>
        <w:t xml:space="preserve"> </w:t>
      </w:r>
    </w:p>
    <w:p w14:paraId="4B3F9869" w14:textId="77777777" w:rsidR="009C7036" w:rsidRDefault="009C7036" w:rsidP="009C7036">
      <w:pPr>
        <w:rPr>
          <w:rFonts w:ascii="Times New Roman" w:hAnsi="Times New Roman" w:cs="Times New Roman"/>
        </w:rPr>
      </w:pPr>
    </w:p>
    <w:p w14:paraId="20F903D1" w14:textId="10DA1214" w:rsidR="009C7036" w:rsidRDefault="009C7036" w:rsidP="009C7036">
      <w:pPr>
        <w:jc w:val="both"/>
        <w:rPr>
          <w:rFonts w:ascii="Times New Roman" w:hAnsi="Times New Roman" w:cs="Times New Roman"/>
        </w:rPr>
      </w:pPr>
      <w:r w:rsidRPr="009C7036">
        <w:rPr>
          <w:rFonts w:ascii="Times New Roman" w:hAnsi="Times New Roman" w:cs="Times New Roman"/>
          <w:b/>
          <w:bCs/>
          <w:i/>
          <w:iCs/>
        </w:rPr>
        <w:t xml:space="preserve">Abstract - </w:t>
      </w:r>
      <w:r w:rsidRPr="009C7036">
        <w:rPr>
          <w:rFonts w:ascii="Times New Roman" w:hAnsi="Times New Roman" w:cs="Times New Roman"/>
        </w:rPr>
        <w:t xml:space="preserve">In this paper, we introduce the LUCI framework, the first AI-powered medical agent, to empower developers to build advanced medical applications and products. </w:t>
      </w:r>
      <w:r w:rsidR="00043619" w:rsidRPr="00043619">
        <w:rPr>
          <w:rFonts w:ascii="Times New Roman" w:hAnsi="Times New Roman" w:cs="Times New Roman"/>
        </w:rPr>
        <w:t>Luci is the first AI-based medical agent designed to automate a wide range of healthcare processes.</w:t>
      </w:r>
      <w:r w:rsidR="005B5D44" w:rsidRPr="005B5D44">
        <w:rPr>
          <w:rFonts w:ascii="Times New Roman" w:hAnsi="Times New Roman" w:cs="Times New Roman"/>
        </w:rPr>
        <w:t xml:space="preserve"> LUCI will also be very suitable for medical scribing, as its voice agent simplifies the creation of clinical notes. The chain-of-thought mechanism introduced in this framework allows the user to pass multiple prompts in a go for the model to serve different functionalities. As an example, one prompt can be used for searching medical data, and another for writing. This is an innovative way that will revolutionize the field. Moreover, LUCI applies RxNorms to ensure consistency in medical nomenclature, which makes functionality even more effective.</w:t>
      </w:r>
      <w:r w:rsidR="005B5D44">
        <w:rPr>
          <w:rFonts w:ascii="Times New Roman" w:hAnsi="Times New Roman" w:cs="Times New Roman"/>
        </w:rPr>
        <w:t xml:space="preserve"> </w:t>
      </w:r>
    </w:p>
    <w:p w14:paraId="534848FF" w14:textId="6B3F3C53" w:rsidR="009C7036" w:rsidRDefault="005B5D44" w:rsidP="009C7036">
      <w:pPr>
        <w:jc w:val="both"/>
        <w:rPr>
          <w:rFonts w:ascii="Times New Roman" w:hAnsi="Times New Roman" w:cs="Times New Roman"/>
        </w:rPr>
      </w:pPr>
      <w:r>
        <w:rPr>
          <w:rFonts w:ascii="Times New Roman" w:hAnsi="Times New Roman" w:cs="Times New Roman"/>
        </w:rPr>
        <w:t>Keywords: Chain of Thoughts, Natural Language Processing, LUCI</w:t>
      </w:r>
    </w:p>
    <w:p w14:paraId="1327CB2B" w14:textId="77777777" w:rsidR="00043619" w:rsidRDefault="00043619" w:rsidP="009C7036">
      <w:pPr>
        <w:jc w:val="both"/>
        <w:rPr>
          <w:rFonts w:ascii="Times New Roman" w:hAnsi="Times New Roman" w:cs="Times New Roman"/>
        </w:rPr>
      </w:pPr>
    </w:p>
    <w:p w14:paraId="29893A48" w14:textId="05FBACC5" w:rsidR="00043619" w:rsidRPr="00043619" w:rsidRDefault="00043619" w:rsidP="00043619">
      <w:pPr>
        <w:pStyle w:val="ListParagraph"/>
        <w:numPr>
          <w:ilvl w:val="0"/>
          <w:numId w:val="1"/>
        </w:numPr>
        <w:jc w:val="both"/>
        <w:rPr>
          <w:rFonts w:ascii="Times New Roman" w:hAnsi="Times New Roman" w:cs="Times New Roman"/>
          <w:b/>
          <w:bCs/>
        </w:rPr>
      </w:pPr>
      <w:r w:rsidRPr="00043619">
        <w:rPr>
          <w:rFonts w:ascii="Times New Roman" w:hAnsi="Times New Roman" w:cs="Times New Roman"/>
          <w:b/>
          <w:bCs/>
        </w:rPr>
        <w:t>Introduction</w:t>
      </w:r>
    </w:p>
    <w:p w14:paraId="479B6E54" w14:textId="01A03C69" w:rsidR="00F47673" w:rsidRDefault="00BF3A31" w:rsidP="00043619">
      <w:pPr>
        <w:jc w:val="both"/>
        <w:rPr>
          <w:rFonts w:ascii="Times New Roman" w:hAnsi="Times New Roman" w:cs="Times New Roman"/>
        </w:rPr>
      </w:pPr>
      <w:r>
        <w:rPr>
          <w:rFonts w:ascii="Times New Roman" w:hAnsi="Times New Roman" w:cs="Times New Roman"/>
        </w:rPr>
        <w:t>In the new era of generative AI technology, AI agents</w:t>
      </w:r>
      <w:sdt>
        <w:sdtPr>
          <w:rPr>
            <w:rFonts w:ascii="Times New Roman" w:hAnsi="Times New Roman" w:cs="Times New Roman"/>
            <w:color w:val="000000"/>
          </w:rPr>
          <w:tag w:val="MENDELEY_CITATION_v3_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"/>
          <w:id w:val="1703362779"/>
          <w:placeholder>
            <w:docPart w:val="DefaultPlaceholder_-1854013440"/>
          </w:placeholder>
        </w:sdtPr>
        <w:sdtContent>
          <w:r w:rsidR="00F04B64" w:rsidRPr="00F04B64">
            <w:rPr>
              <w:rFonts w:ascii="Times New Roman" w:hAnsi="Times New Roman" w:cs="Times New Roman"/>
              <w:color w:val="000000"/>
            </w:rPr>
            <w:t>[1]</w:t>
          </w:r>
        </w:sdtContent>
      </w:sdt>
      <w:r>
        <w:rPr>
          <w:rFonts w:ascii="Times New Roman" w:hAnsi="Times New Roman" w:cs="Times New Roman"/>
        </w:rPr>
        <w:t xml:space="preserve"> have become an integral part of the medical industry. All the medical AI is dependent on any AI agent, </w:t>
      </w:r>
      <w:r w:rsidR="00FE7458" w:rsidRPr="00FE7458">
        <w:rPr>
          <w:rFonts w:ascii="Times New Roman" w:hAnsi="Times New Roman" w:cs="Times New Roman"/>
        </w:rPr>
        <w:t>However, while many AI s</w:t>
      </w:r>
      <w:r w:rsidR="00FF565F">
        <w:rPr>
          <w:rFonts w:ascii="Times New Roman" w:hAnsi="Times New Roman" w:cs="Times New Roman"/>
        </w:rPr>
        <w:t>olutions</w:t>
      </w:r>
      <w:r w:rsidR="00FE7458" w:rsidRPr="00FE7458">
        <w:rPr>
          <w:rFonts w:ascii="Times New Roman" w:hAnsi="Times New Roman" w:cs="Times New Roman"/>
        </w:rPr>
        <w:t xml:space="preserve"> exist in healthcare, there remains a significant gap: the lack of a comprehensive AI agent framework tailored specifically for healthcare developers</w:t>
      </w:r>
      <w:sdt>
        <w:sdtPr>
          <w:rPr>
            <w:rFonts w:ascii="Times New Roman" w:hAnsi="Times New Roman" w:cs="Times New Roman"/>
            <w:color w:val="000000"/>
          </w:rPr>
          <w:tag w:val="MENDELEY_CITATION_v3_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"/>
          <w:id w:val="-209647073"/>
          <w:placeholder>
            <w:docPart w:val="DefaultPlaceholder_-1854013440"/>
          </w:placeholder>
        </w:sdtPr>
        <w:sdtContent>
          <w:r w:rsidR="00F04B64" w:rsidRPr="00F04B64">
            <w:rPr>
              <w:rFonts w:ascii="Times New Roman" w:hAnsi="Times New Roman" w:cs="Times New Roman"/>
              <w:color w:val="000000"/>
            </w:rPr>
            <w:t>[2]</w:t>
          </w:r>
        </w:sdtContent>
      </w:sdt>
      <w:r w:rsidR="00FE7458" w:rsidRPr="00FE7458">
        <w:rPr>
          <w:rFonts w:ascii="Times New Roman" w:hAnsi="Times New Roman" w:cs="Times New Roman"/>
        </w:rPr>
        <w:t xml:space="preserve">. </w:t>
      </w:r>
      <w:r w:rsidR="00072E47" w:rsidRPr="00072E47">
        <w:rPr>
          <w:rFonts w:ascii="Times New Roman" w:hAnsi="Times New Roman" w:cs="Times New Roman"/>
        </w:rPr>
        <w:t>Traditional AI frameworks are often too generic or limited, failing to meet the unique requirements of healthcare data, regulations, and practices.</w:t>
      </w:r>
      <w:r w:rsidR="00072E47">
        <w:rPr>
          <w:rFonts w:ascii="Times New Roman" w:hAnsi="Times New Roman" w:cs="Times New Roman"/>
        </w:rPr>
        <w:t xml:space="preserve"> </w:t>
      </w:r>
      <w:r w:rsidR="00CB3452" w:rsidRPr="00CB3452">
        <w:rPr>
          <w:rFonts w:ascii="Times New Roman" w:hAnsi="Times New Roman" w:cs="Times New Roman"/>
        </w:rPr>
        <w:t>Developers are often forced to build their solutions from scratch or heavily modify existing frameworks, leading to inefficiencies and potential errors.</w:t>
      </w:r>
      <w:r w:rsidR="00CB3452">
        <w:rPr>
          <w:rFonts w:ascii="Times New Roman" w:hAnsi="Times New Roman" w:cs="Times New Roman"/>
        </w:rPr>
        <w:t xml:space="preserve"> </w:t>
      </w:r>
      <w:r>
        <w:rPr>
          <w:rFonts w:ascii="Times New Roman" w:hAnsi="Times New Roman" w:cs="Times New Roman"/>
        </w:rPr>
        <w:t>To solve the problems of health care developers, we introduce Luci—learning useful clinical intelligence—the first medical AI</w:t>
      </w:r>
      <w:sdt>
        <w:sdtPr>
          <w:rPr>
            <w:rFonts w:ascii="Times New Roman" w:hAnsi="Times New Roman" w:cs="Times New Roman"/>
            <w:color w:val="000000"/>
          </w:rPr>
          <w:tag w:val="MENDELEY_CITATION_v3_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"/>
          <w:id w:val="780225288"/>
          <w:placeholder>
            <w:docPart w:val="DefaultPlaceholder_-1854013440"/>
          </w:placeholder>
        </w:sdtPr>
        <w:sdtContent>
          <w:r w:rsidR="00F04B64" w:rsidRPr="00F04B64">
            <w:rPr>
              <w:rFonts w:ascii="Times New Roman" w:hAnsi="Times New Roman" w:cs="Times New Roman"/>
              <w:color w:val="000000"/>
            </w:rPr>
            <w:t>[3]</w:t>
          </w:r>
        </w:sdtContent>
      </w:sdt>
      <w:r>
        <w:rPr>
          <w:rFonts w:ascii="Times New Roman" w:hAnsi="Times New Roman" w:cs="Times New Roman"/>
        </w:rPr>
        <w:t xml:space="preserve"> agent that will change the world. It is incorporated with the advanced medical search</w:t>
      </w:r>
      <w:sdt>
        <w:sdtPr>
          <w:rPr>
            <w:rFonts w:ascii="Times New Roman" w:hAnsi="Times New Roman" w:cs="Times New Roman"/>
            <w:color w:val="000000"/>
          </w:rPr>
          <w:tag w:val="MENDELEY_CITATION_v3_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"/>
          <w:id w:val="787701533"/>
          <w:placeholder>
            <w:docPart w:val="DefaultPlaceholder_-1854013440"/>
          </w:placeholder>
        </w:sdtPr>
        <w:sdtContent>
          <w:r w:rsidR="00F04B64" w:rsidRPr="00F04B64">
            <w:rPr>
              <w:rFonts w:ascii="Times New Roman" w:hAnsi="Times New Roman" w:cs="Times New Roman"/>
              <w:color w:val="000000"/>
            </w:rPr>
            <w:t>[4]</w:t>
          </w:r>
        </w:sdtContent>
      </w:sdt>
      <w:r>
        <w:rPr>
          <w:rFonts w:ascii="Times New Roman" w:hAnsi="Times New Roman" w:cs="Times New Roman"/>
        </w:rPr>
        <w:t xml:space="preserve"> feature and chain of thoughts where the user can give multiple prompts, and each prompt will have a unique tool like search, review, and others. Developers can</w:t>
      </w:r>
      <w:r w:rsidR="00CE73BB">
        <w:rPr>
          <w:rFonts w:ascii="Times New Roman" w:hAnsi="Times New Roman" w:cs="Times New Roman"/>
        </w:rPr>
        <w:t xml:space="preserve"> also use</w:t>
      </w:r>
      <w:r>
        <w:rPr>
          <w:rFonts w:ascii="Times New Roman" w:hAnsi="Times New Roman" w:cs="Times New Roman"/>
        </w:rPr>
        <w:t xml:space="preserve"> multiple prompts and build the agent, as well as users can choose tools for the prompt. In the Luci-agent building section, the user can give objectives, tasks, and precautions and mention tools. One agent can be connected to another agent. </w:t>
      </w:r>
      <w:r w:rsidR="008D180D">
        <w:rPr>
          <w:rFonts w:ascii="Times New Roman" w:hAnsi="Times New Roman" w:cs="Times New Roman"/>
        </w:rPr>
        <w:t>Here we make it unique that agents can process tasks perfectly and pass the data to another agent with a unique tool or our own-made tool by creating a streamlined process, and the final output will be so optimized and updated as per the recent knowledge.</w:t>
      </w:r>
    </w:p>
    <w:p w14:paraId="7FF494C9" w14:textId="021E220D" w:rsidR="008A0CA4" w:rsidRDefault="001B6EAA" w:rsidP="00043619">
      <w:pPr>
        <w:jc w:val="both"/>
        <w:rPr>
          <w:rFonts w:ascii="Times New Roman" w:hAnsi="Times New Roman" w:cs="Times New Roman"/>
        </w:rPr>
      </w:pPr>
      <w:r>
        <w:rPr>
          <w:rFonts w:ascii="Times New Roman" w:hAnsi="Times New Roman" w:cs="Times New Roman"/>
        </w:rPr>
        <w:t>The structure and mechanism of Luci have been discussed here, providing insight into how this AI agent framework operates and its potential to reshape the future of healthcare AI. From clinical decision-making to automated medical scribing, Luci represents the next step in medical AI innovation.</w:t>
      </w:r>
    </w:p>
    <w:p w14:paraId="5DA2CCE3" w14:textId="77777777" w:rsidR="000F064C" w:rsidRDefault="000F064C" w:rsidP="00043619">
      <w:pPr>
        <w:jc w:val="both"/>
        <w:rPr>
          <w:rFonts w:ascii="Times New Roman" w:hAnsi="Times New Roman" w:cs="Times New Roman"/>
        </w:rPr>
      </w:pPr>
    </w:p>
    <w:p w14:paraId="4D43A2DD" w14:textId="2DF240F4" w:rsidR="00194001" w:rsidRPr="003F611C" w:rsidRDefault="00074CFE" w:rsidP="00194001">
      <w:pPr>
        <w:pStyle w:val="ListParagraph"/>
        <w:numPr>
          <w:ilvl w:val="1"/>
          <w:numId w:val="1"/>
        </w:numPr>
        <w:jc w:val="both"/>
        <w:rPr>
          <w:rFonts w:ascii="Times New Roman" w:hAnsi="Times New Roman" w:cs="Times New Roman"/>
          <w:b/>
          <w:bCs/>
        </w:rPr>
      </w:pPr>
      <w:r w:rsidRPr="003F611C">
        <w:rPr>
          <w:rFonts w:ascii="Times New Roman" w:hAnsi="Times New Roman" w:cs="Times New Roman"/>
          <w:b/>
          <w:bCs/>
        </w:rPr>
        <w:lastRenderedPageBreak/>
        <w:t>Background and Related Work</w:t>
      </w:r>
    </w:p>
    <w:p w14:paraId="5E5484EA" w14:textId="0A373B43" w:rsidR="001278A1" w:rsidRDefault="00194001" w:rsidP="00043619">
      <w:pPr>
        <w:jc w:val="both"/>
        <w:rPr>
          <w:rFonts w:ascii="Times New Roman" w:hAnsi="Times New Roman" w:cs="Times New Roman"/>
        </w:rPr>
      </w:pPr>
      <w:r w:rsidRPr="00194001">
        <w:rPr>
          <w:rFonts w:ascii="Times New Roman" w:hAnsi="Times New Roman" w:cs="Times New Roman"/>
        </w:rPr>
        <w:t>The rapid adoption of AI in healthcare has sparked numerous research initiatives aimed at developing specialized frameworks. Existing frameworks, like the one proposed by IEEE Access</w:t>
      </w:r>
      <w:sdt>
        <w:sdtPr>
          <w:rPr>
            <w:rFonts w:ascii="Times New Roman" w:hAnsi="Times New Roman" w:cs="Times New Roman"/>
            <w:color w:val="000000"/>
          </w:rPr>
          <w:tag w:val="MENDELEY_CITATION_v3_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"/>
          <w:id w:val="963934401"/>
          <w:placeholder>
            <w:docPart w:val="DefaultPlaceholder_-1854013440"/>
          </w:placeholder>
        </w:sdtPr>
        <w:sdtContent>
          <w:r w:rsidR="00F04B64" w:rsidRPr="00F04B64">
            <w:rPr>
              <w:rFonts w:ascii="Times New Roman" w:hAnsi="Times New Roman" w:cs="Times New Roman"/>
              <w:color w:val="000000"/>
            </w:rPr>
            <w:t>[5]</w:t>
          </w:r>
        </w:sdtContent>
      </w:sdt>
      <w:r w:rsidRPr="00194001">
        <w:rPr>
          <w:rFonts w:ascii="Times New Roman" w:hAnsi="Times New Roman" w:cs="Times New Roman"/>
        </w:rPr>
        <w:t xml:space="preserve"> for smart health, demonstrate the potential for AI to handle complex medical procedures, data analysis, and patient care. However, the need for an AI agent framework specific to healthcare remains unmet. This gap becomes particularly evident in areas such as real-time medical decision</w:t>
      </w:r>
      <w:sdt>
        <w:sdtPr>
          <w:rPr>
            <w:rFonts w:ascii="Times New Roman" w:hAnsi="Times New Roman" w:cs="Times New Roman"/>
            <w:color w:val="000000"/>
          </w:rPr>
          <w:tag w:val="MENDELEY_CITATION_v3_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"/>
          <w:id w:val="55524231"/>
          <w:placeholder>
            <w:docPart w:val="DefaultPlaceholder_-1854013440"/>
          </w:placeholder>
        </w:sdtPr>
        <w:sdtContent>
          <w:r w:rsidR="00F04B64" w:rsidRPr="00F04B64">
            <w:rPr>
              <w:rFonts w:ascii="Times New Roman" w:hAnsi="Times New Roman" w:cs="Times New Roman"/>
              <w:color w:val="000000"/>
            </w:rPr>
            <w:t>[6]</w:t>
          </w:r>
        </w:sdtContent>
      </w:sdt>
      <w:r w:rsidRPr="00194001">
        <w:rPr>
          <w:rFonts w:ascii="Times New Roman" w:hAnsi="Times New Roman" w:cs="Times New Roman"/>
        </w:rPr>
        <w:t xml:space="preserve"> support, advanced medical coding, and the processing of patient data for clinical notes.</w:t>
      </w:r>
      <w:r w:rsidR="00536218">
        <w:rPr>
          <w:rFonts w:ascii="Times New Roman" w:hAnsi="Times New Roman" w:cs="Times New Roman"/>
        </w:rPr>
        <w:t xml:space="preserve"> </w:t>
      </w:r>
      <w:r w:rsidRPr="00194001">
        <w:rPr>
          <w:rFonts w:ascii="Times New Roman" w:hAnsi="Times New Roman" w:cs="Times New Roman"/>
        </w:rPr>
        <w:t>Luci represents the first AI medical agent framework designed to address these critical healthcare needs. Unlike existing AI tools, which tend to focus on isolated functions, Luci integrates a holistic approach where multiple agents</w:t>
      </w:r>
      <w:sdt>
        <w:sdtPr>
          <w:rPr>
            <w:rFonts w:ascii="Times New Roman" w:hAnsi="Times New Roman" w:cs="Times New Roman"/>
            <w:color w:val="000000"/>
          </w:rPr>
          <w:tag w:val="MENDELEY_CITATION_v3_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"/>
          <w:id w:val="2100911240"/>
          <w:placeholder>
            <w:docPart w:val="DefaultPlaceholder_-1854013440"/>
          </w:placeholder>
        </w:sdtPr>
        <w:sdtContent>
          <w:r w:rsidR="00F04B64" w:rsidRPr="00F04B64">
            <w:rPr>
              <w:rFonts w:ascii="Times New Roman" w:hAnsi="Times New Roman" w:cs="Times New Roman"/>
              <w:color w:val="000000"/>
            </w:rPr>
            <w:t>[7]</w:t>
          </w:r>
        </w:sdtContent>
      </w:sdt>
      <w:r w:rsidRPr="00194001">
        <w:rPr>
          <w:rFonts w:ascii="Times New Roman" w:hAnsi="Times New Roman" w:cs="Times New Roman"/>
        </w:rPr>
        <w:t xml:space="preserve"> can collaborate and communicate seamlessly. This multi-agent architecture enhances clinical decision-making by utilizing chain-of-thought</w:t>
      </w:r>
      <w:sdt>
        <w:sdtPr>
          <w:rPr>
            <w:rFonts w:ascii="Times New Roman" w:hAnsi="Times New Roman" w:cs="Times New Roman"/>
            <w:color w:val="000000"/>
          </w:rPr>
          <w:tag w:val="MENDELEY_CITATION_v3_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"/>
          <w:id w:val="-1172331362"/>
          <w:placeholder>
            <w:docPart w:val="DefaultPlaceholder_-1854013440"/>
          </w:placeholder>
        </w:sdtPr>
        <w:sdtContent>
          <w:r w:rsidR="00730697" w:rsidRPr="00730697">
            <w:rPr>
              <w:rFonts w:ascii="Times New Roman" w:hAnsi="Times New Roman" w:cs="Times New Roman"/>
              <w:color w:val="000000"/>
            </w:rPr>
            <w:t>[8]</w:t>
          </w:r>
        </w:sdtContent>
      </w:sdt>
      <w:r w:rsidRPr="00194001">
        <w:rPr>
          <w:rFonts w:ascii="Times New Roman" w:hAnsi="Times New Roman" w:cs="Times New Roman"/>
        </w:rPr>
        <w:t xml:space="preserve"> processes, advanced search capabilities, and custom tools designed specifically for healthcare professionals and developers. Each agent is customizable, allowing developers to define objectives and tasks tailored to specific medical contexts.</w:t>
      </w:r>
      <w:r w:rsidR="007B0118">
        <w:rPr>
          <w:rFonts w:ascii="Times New Roman" w:hAnsi="Times New Roman" w:cs="Times New Roman"/>
        </w:rPr>
        <w:t xml:space="preserve"> </w:t>
      </w:r>
      <w:r w:rsidRPr="00194001">
        <w:rPr>
          <w:rFonts w:ascii="Times New Roman" w:hAnsi="Times New Roman" w:cs="Times New Roman"/>
        </w:rPr>
        <w:t>Developers can create agents equipped with unique tools for specific healthcare-related tasks.</w:t>
      </w:r>
      <w:r w:rsidR="00FF0413">
        <w:rPr>
          <w:rFonts w:ascii="Times New Roman" w:hAnsi="Times New Roman" w:cs="Times New Roman"/>
        </w:rPr>
        <w:t xml:space="preserve"> </w:t>
      </w:r>
      <w:r w:rsidRPr="00194001">
        <w:rPr>
          <w:rFonts w:ascii="Times New Roman" w:hAnsi="Times New Roman" w:cs="Times New Roman"/>
        </w:rPr>
        <w:t>Luci handles multiple prompts by breaking down complex queries and selecting appropriate tools for each stage of the process.</w:t>
      </w:r>
      <w:r w:rsidR="00FF0413">
        <w:rPr>
          <w:rFonts w:ascii="Times New Roman" w:hAnsi="Times New Roman" w:cs="Times New Roman"/>
        </w:rPr>
        <w:t xml:space="preserve"> </w:t>
      </w:r>
      <w:r w:rsidRPr="00194001">
        <w:rPr>
          <w:rFonts w:ascii="Times New Roman" w:hAnsi="Times New Roman" w:cs="Times New Roman"/>
        </w:rPr>
        <w:t>Luci agents can communicate and collaborate with each other, providing a collaborative ecosystem that enhances performance in tasks such as medical scribing, coding using RxNorm</w:t>
      </w:r>
      <w:sdt>
        <w:sdtPr>
          <w:rPr>
            <w:rFonts w:ascii="Times New Roman" w:hAnsi="Times New Roman" w:cs="Times New Roman"/>
            <w:color w:val="000000"/>
          </w:rPr>
          <w:tag w:val="MENDELEY_CITATION_v3_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"/>
          <w:id w:val="-1532794663"/>
          <w:placeholder>
            <w:docPart w:val="DefaultPlaceholder_-1854013440"/>
          </w:placeholder>
        </w:sdtPr>
        <w:sdtContent>
          <w:r w:rsidR="00114058" w:rsidRPr="00114058">
            <w:rPr>
              <w:rFonts w:ascii="Times New Roman" w:hAnsi="Times New Roman" w:cs="Times New Roman"/>
              <w:color w:val="000000"/>
            </w:rPr>
            <w:t>[9]</w:t>
          </w:r>
        </w:sdtContent>
      </w:sdt>
      <w:r w:rsidRPr="00194001">
        <w:rPr>
          <w:rFonts w:ascii="Times New Roman" w:hAnsi="Times New Roman" w:cs="Times New Roman"/>
        </w:rPr>
        <w:t>, and clinical decision-making.</w:t>
      </w:r>
      <w:r w:rsidR="00717530">
        <w:rPr>
          <w:rFonts w:ascii="Times New Roman" w:hAnsi="Times New Roman" w:cs="Times New Roman"/>
        </w:rPr>
        <w:t xml:space="preserve"> </w:t>
      </w:r>
      <w:r w:rsidRPr="00194001">
        <w:rPr>
          <w:rFonts w:ascii="Times New Roman" w:hAnsi="Times New Roman" w:cs="Times New Roman"/>
        </w:rPr>
        <w:t>By deploying Luci in healthcare environments, the framework can automate intricate tasks that typically require manual intervention. Evaluations of Luci’s performance in clinical coding and medical decision-making have shown promising results, with improved accuracy in diagnosis support and efficiency in data processing. These results underscore the transformative potential of AI agent frameworks in healthcare, paving the way for intelligent, autonomous systems that can assist both developers and healthcare professionals.</w:t>
      </w:r>
      <w:r w:rsidR="006C4326">
        <w:rPr>
          <w:rFonts w:ascii="Times New Roman" w:hAnsi="Times New Roman" w:cs="Times New Roman"/>
        </w:rPr>
        <w:t xml:space="preserve"> </w:t>
      </w:r>
      <w:r w:rsidRPr="00194001">
        <w:rPr>
          <w:rFonts w:ascii="Times New Roman" w:hAnsi="Times New Roman" w:cs="Times New Roman"/>
        </w:rPr>
        <w:t>This refined structure aligns with the writing and formatting standards required by platforms like IEEE, ensuring your paper is well-received by technical reviewers.</w:t>
      </w:r>
      <w:r w:rsidR="00662FDC">
        <w:rPr>
          <w:rFonts w:ascii="Times New Roman" w:hAnsi="Times New Roman" w:cs="Times New Roman"/>
        </w:rPr>
        <w:t xml:space="preserve"> </w:t>
      </w:r>
      <w:r w:rsidR="008A7DB7" w:rsidRPr="008A7DB7">
        <w:rPr>
          <w:rFonts w:ascii="Times New Roman" w:hAnsi="Times New Roman" w:cs="Times New Roman"/>
        </w:rPr>
        <w:t>The integration of artificial intelligence (AI) in healthcare has revolutionized the way medical processes are handled, from diagnostics to patient data management. AI agents, designed to automate complex decision-making, have proven particularly valuable in addressing healthcare’s intricate challenges. Despite the progress in AI-driven healthcare tools, a major limitation is the lack of a comprehensive framework that allows developers to customize agents for specific healthcare tasks, such as clinical decision support, medical coding, and patient record management.</w:t>
      </w:r>
      <w:r w:rsidR="00662FDC">
        <w:rPr>
          <w:rFonts w:ascii="Times New Roman" w:hAnsi="Times New Roman" w:cs="Times New Roman"/>
        </w:rPr>
        <w:t xml:space="preserve"> </w:t>
      </w:r>
      <w:r w:rsidR="008A7DB7" w:rsidRPr="008A7DB7">
        <w:rPr>
          <w:rFonts w:ascii="Times New Roman" w:hAnsi="Times New Roman" w:cs="Times New Roman"/>
        </w:rPr>
        <w:t>Research shows that while there are generalized AI frameworks, such as multi-agent systems in various industries, few are designed to handle the highly regulated and data-sensitive healthcare environment. Current tools often focus on limited functions like diagnostic assistance or medical imaging analysis, but do not provide the level of adaptability and collaboration required for complex, evolving healthcare systems.</w:t>
      </w:r>
      <w:r w:rsidR="008F63D8">
        <w:rPr>
          <w:rFonts w:ascii="Times New Roman" w:hAnsi="Times New Roman" w:cs="Times New Roman"/>
        </w:rPr>
        <w:t xml:space="preserve"> </w:t>
      </w:r>
      <w:r w:rsidR="008A7DB7" w:rsidRPr="008A7DB7">
        <w:rPr>
          <w:rFonts w:ascii="Times New Roman" w:hAnsi="Times New Roman" w:cs="Times New Roman"/>
        </w:rPr>
        <w:t>This gap highlights the necessity for a framework like Luci, which offers a customizable, agent-based AI system that healthcare developers can utilize for creating tailored solutions. Luci not only integrates advanced search and chain-of-thought mechanisms but also enables the use of specialized tools to tackle the nuanced requirements of the healthcare domain. By allowing agents to communicate and collaborate, Luci fosters an ecosystem where tasks such as medical decision-making, advanced coding (e.g., RxNorm), and clinical notes management are streamlined.</w:t>
      </w:r>
      <w:r w:rsidR="008F63D8">
        <w:rPr>
          <w:rFonts w:ascii="Times New Roman" w:hAnsi="Times New Roman" w:cs="Times New Roman"/>
        </w:rPr>
        <w:t xml:space="preserve"> </w:t>
      </w:r>
      <w:r w:rsidR="008A7DB7" w:rsidRPr="008A7DB7">
        <w:rPr>
          <w:rFonts w:ascii="Times New Roman" w:hAnsi="Times New Roman" w:cs="Times New Roman"/>
        </w:rPr>
        <w:t>As healthcare increasingly relies on AI for efficient and precise operations, the demand for adaptable AI agents will continue to grow. Luci's framework aims to fill this gap by offering healthcare professionals a robust, developer-friendly platform that enhances efficiency and accuracy in medical processes.</w:t>
      </w:r>
    </w:p>
    <w:p w14:paraId="5C658F9D" w14:textId="693ED9CC" w:rsidR="005776B2" w:rsidRPr="006C2672" w:rsidRDefault="009F0E13" w:rsidP="009A2903">
      <w:pPr>
        <w:pStyle w:val="ListParagraph"/>
        <w:numPr>
          <w:ilvl w:val="1"/>
          <w:numId w:val="1"/>
        </w:numPr>
        <w:jc w:val="both"/>
        <w:rPr>
          <w:rFonts w:ascii="Times New Roman" w:hAnsi="Times New Roman" w:cs="Times New Roman"/>
          <w:b/>
          <w:bCs/>
        </w:rPr>
      </w:pPr>
      <w:r>
        <w:rPr>
          <w:rFonts w:ascii="Times New Roman" w:hAnsi="Times New Roman" w:cs="Times New Roman"/>
          <w:b/>
          <w:bCs/>
        </w:rPr>
        <w:t>Methodology</w:t>
      </w:r>
    </w:p>
    <w:p w14:paraId="20EA05B2" w14:textId="77777777" w:rsidR="008E1BD7" w:rsidRDefault="000F6174" w:rsidP="000F6174">
      <w:pPr>
        <w:jc w:val="both"/>
        <w:rPr>
          <w:rFonts w:ascii="Times New Roman" w:hAnsi="Times New Roman" w:cs="Times New Roman"/>
        </w:rPr>
      </w:pPr>
      <w:r w:rsidRPr="000F6174">
        <w:rPr>
          <w:rFonts w:ascii="Times New Roman" w:hAnsi="Times New Roman" w:cs="Times New Roman"/>
        </w:rPr>
        <w:t xml:space="preserve">The LUCI framework is designed to leverage intelligent agents to effectively gather information and generate comprehensive, structured medical content for healthcare applications. The methodology of LUCI is divided into </w:t>
      </w:r>
      <w:r w:rsidR="00FD7DC6">
        <w:rPr>
          <w:rFonts w:ascii="Times New Roman" w:hAnsi="Times New Roman" w:cs="Times New Roman"/>
        </w:rPr>
        <w:t>different</w:t>
      </w:r>
      <w:r w:rsidRPr="000F6174">
        <w:rPr>
          <w:rFonts w:ascii="Times New Roman" w:hAnsi="Times New Roman" w:cs="Times New Roman"/>
        </w:rPr>
        <w:t xml:space="preserve"> components: the </w:t>
      </w:r>
      <w:r w:rsidRPr="000F6174">
        <w:rPr>
          <w:rFonts w:ascii="Times New Roman" w:hAnsi="Times New Roman" w:cs="Times New Roman"/>
          <w:b/>
          <w:bCs/>
        </w:rPr>
        <w:t>Research and Summary Phase</w:t>
      </w:r>
      <w:r w:rsidR="00F75C48">
        <w:rPr>
          <w:rFonts w:ascii="Times New Roman" w:hAnsi="Times New Roman" w:cs="Times New Roman"/>
        </w:rPr>
        <w:t xml:space="preserve">, </w:t>
      </w:r>
      <w:r w:rsidRPr="000F6174">
        <w:rPr>
          <w:rFonts w:ascii="Times New Roman" w:hAnsi="Times New Roman" w:cs="Times New Roman"/>
        </w:rPr>
        <w:t xml:space="preserve">the </w:t>
      </w:r>
      <w:r w:rsidRPr="000F6174">
        <w:rPr>
          <w:rFonts w:ascii="Times New Roman" w:hAnsi="Times New Roman" w:cs="Times New Roman"/>
          <w:b/>
          <w:bCs/>
        </w:rPr>
        <w:t xml:space="preserve">SOAP Analysis </w:t>
      </w:r>
      <w:r w:rsidR="00185AD6" w:rsidRPr="000F6174">
        <w:rPr>
          <w:rFonts w:ascii="Times New Roman" w:hAnsi="Times New Roman" w:cs="Times New Roman"/>
          <w:b/>
          <w:bCs/>
        </w:rPr>
        <w:t>Phase</w:t>
      </w:r>
      <w:r w:rsidR="00185AD6">
        <w:rPr>
          <w:rFonts w:ascii="Times New Roman" w:hAnsi="Times New Roman" w:cs="Times New Roman"/>
          <w:b/>
          <w:bCs/>
        </w:rPr>
        <w:t>,</w:t>
      </w:r>
      <w:r w:rsidR="00DB3C0D">
        <w:rPr>
          <w:rFonts w:ascii="Times New Roman" w:hAnsi="Times New Roman" w:cs="Times New Roman"/>
          <w:b/>
          <w:bCs/>
        </w:rPr>
        <w:t xml:space="preserve"> </w:t>
      </w:r>
      <w:r w:rsidR="00DB3C0D">
        <w:rPr>
          <w:rFonts w:ascii="Times New Roman" w:hAnsi="Times New Roman" w:cs="Times New Roman"/>
        </w:rPr>
        <w:t xml:space="preserve">the </w:t>
      </w:r>
      <w:r w:rsidR="00DB3C0D" w:rsidRPr="00EB7410">
        <w:rPr>
          <w:rFonts w:ascii="Times New Roman" w:hAnsi="Times New Roman" w:cs="Times New Roman"/>
          <w:b/>
          <w:bCs/>
        </w:rPr>
        <w:t>CLI Tools</w:t>
      </w:r>
      <w:r w:rsidR="00DB3C0D">
        <w:rPr>
          <w:rFonts w:ascii="Times New Roman" w:hAnsi="Times New Roman" w:cs="Times New Roman"/>
        </w:rPr>
        <w:t xml:space="preserve">, </w:t>
      </w:r>
      <w:r w:rsidR="00185AD6">
        <w:rPr>
          <w:rFonts w:ascii="Times New Roman" w:hAnsi="Times New Roman" w:cs="Times New Roman"/>
          <w:b/>
          <w:bCs/>
        </w:rPr>
        <w:t>Chain</w:t>
      </w:r>
      <w:r w:rsidR="00753EB1">
        <w:rPr>
          <w:rFonts w:ascii="Times New Roman" w:hAnsi="Times New Roman" w:cs="Times New Roman"/>
          <w:b/>
          <w:bCs/>
        </w:rPr>
        <w:t xml:space="preserve"> of Thoughts,</w:t>
      </w:r>
      <w:r w:rsidR="00185AD6">
        <w:rPr>
          <w:rFonts w:ascii="Times New Roman" w:hAnsi="Times New Roman" w:cs="Times New Roman"/>
          <w:b/>
          <w:bCs/>
        </w:rPr>
        <w:t xml:space="preserve"> and</w:t>
      </w:r>
      <w:r w:rsidR="00753EB1">
        <w:rPr>
          <w:rFonts w:ascii="Times New Roman" w:hAnsi="Times New Roman" w:cs="Times New Roman"/>
          <w:b/>
          <w:bCs/>
        </w:rPr>
        <w:t xml:space="preserve"> Voice Documentation</w:t>
      </w:r>
      <w:r w:rsidRPr="000F6174">
        <w:rPr>
          <w:rFonts w:ascii="Times New Roman" w:hAnsi="Times New Roman" w:cs="Times New Roman"/>
        </w:rPr>
        <w:t>.</w:t>
      </w:r>
    </w:p>
    <w:p w14:paraId="3C63BD51" w14:textId="6ED1B245" w:rsidR="00960B33" w:rsidRPr="00C53887" w:rsidRDefault="008E1BD7" w:rsidP="000F6174">
      <w:pPr>
        <w:jc w:val="both"/>
        <w:rPr>
          <w:noProof/>
        </w:rPr>
      </w:pPr>
      <w:r w:rsidRPr="008E1BD7">
        <w:rPr>
          <w:rFonts w:ascii="Times New Roman" w:hAnsi="Times New Roman" w:cs="Times New Roman"/>
          <w:b/>
          <w:bCs/>
          <w:noProof/>
        </w:rPr>
        <w:lastRenderedPageBreak/>
        <w:drawing>
          <wp:inline distT="0" distB="0" distL="0" distR="0" wp14:anchorId="206713B4" wp14:editId="5466BD7C">
            <wp:extent cx="5731510" cy="1703070"/>
            <wp:effectExtent l="0" t="0" r="0" b="0"/>
            <wp:docPr id="84243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35559" name=""/>
                    <pic:cNvPicPr/>
                  </pic:nvPicPr>
                  <pic:blipFill>
                    <a:blip r:embed="rId10"/>
                    <a:stretch>
                      <a:fillRect/>
                    </a:stretch>
                  </pic:blipFill>
                  <pic:spPr>
                    <a:xfrm>
                      <a:off x="0" y="0"/>
                      <a:ext cx="5731510" cy="1703070"/>
                    </a:xfrm>
                    <a:prstGeom prst="rect">
                      <a:avLst/>
                    </a:prstGeom>
                  </pic:spPr>
                </pic:pic>
              </a:graphicData>
            </a:graphic>
          </wp:inline>
        </w:drawing>
      </w:r>
      <w:r w:rsidR="00DE0052" w:rsidRPr="00DE0052">
        <w:rPr>
          <w:noProof/>
        </w:rPr>
        <w:t xml:space="preserve"> </w:t>
      </w:r>
    </w:p>
    <w:p w14:paraId="351554DD" w14:textId="5A26D478" w:rsidR="00415774" w:rsidRPr="004A419D" w:rsidRDefault="00784519" w:rsidP="00A676E3">
      <w:pPr>
        <w:jc w:val="center"/>
        <w:rPr>
          <w:rFonts w:ascii="Times New Roman" w:hAnsi="Times New Roman" w:cs="Times New Roman"/>
          <w:sz w:val="20"/>
          <w:szCs w:val="20"/>
        </w:rPr>
      </w:pPr>
      <w:r w:rsidRPr="00FC4F9B">
        <w:rPr>
          <w:rFonts w:ascii="Times New Roman" w:hAnsi="Times New Roman" w:cs="Times New Roman"/>
          <w:sz w:val="20"/>
          <w:szCs w:val="20"/>
        </w:rPr>
        <w:t xml:space="preserve">Fig 1: </w:t>
      </w:r>
      <w:r w:rsidR="00B90BAB">
        <w:rPr>
          <w:rFonts w:ascii="Times New Roman" w:hAnsi="Times New Roman" w:cs="Times New Roman"/>
          <w:sz w:val="20"/>
          <w:szCs w:val="20"/>
        </w:rPr>
        <w:t xml:space="preserve">Methodologies of </w:t>
      </w:r>
      <w:r w:rsidR="00A676E3">
        <w:rPr>
          <w:rFonts w:ascii="Times New Roman" w:hAnsi="Times New Roman" w:cs="Times New Roman"/>
          <w:sz w:val="20"/>
          <w:szCs w:val="20"/>
        </w:rPr>
        <w:t>LUCI</w:t>
      </w:r>
    </w:p>
    <w:p w14:paraId="2D0C8BD5" w14:textId="29A37682" w:rsidR="00483ED0" w:rsidRDefault="00483ED0" w:rsidP="000F6174">
      <w:pPr>
        <w:jc w:val="both"/>
        <w:rPr>
          <w:rFonts w:ascii="Times New Roman" w:hAnsi="Times New Roman" w:cs="Times New Roman"/>
          <w:b/>
          <w:bCs/>
        </w:rPr>
      </w:pPr>
      <w:r w:rsidRPr="005B12A7">
        <w:rPr>
          <w:rFonts w:ascii="Times New Roman" w:hAnsi="Times New Roman" w:cs="Times New Roman"/>
        </w:rPr>
        <w:t>The methodology for utilizing CLI tools and chain-of-thought prompting in LUCI for voice documentation and research involves creating agents using pre-built functions. The process includes setting environment variables, defining tasks, and using methods like call_together to interact with APIs for speech-to-text transcription (e.g., clinical notes) and structured research gathering. Through CLI commands, the agents automate querying, document creation, and real-time medical searches, while chain-of-thoughts enhances prompt connection and master prompt generation for sequential tasks, enabling efficient multi-agent workflows</w:t>
      </w:r>
      <w:r>
        <w:rPr>
          <w:rFonts w:ascii="Times New Roman" w:hAnsi="Times New Roman" w:cs="Times New Roman"/>
        </w:rPr>
        <w:t>.</w:t>
      </w:r>
    </w:p>
    <w:p w14:paraId="24BC0397" w14:textId="3A1EC0A1" w:rsidR="000F6174" w:rsidRPr="000F6174" w:rsidRDefault="00751B0B" w:rsidP="000F6174">
      <w:pPr>
        <w:jc w:val="both"/>
        <w:rPr>
          <w:rFonts w:ascii="Times New Roman" w:hAnsi="Times New Roman" w:cs="Times New Roman"/>
          <w:b/>
          <w:bCs/>
        </w:rPr>
      </w:pPr>
      <w:r>
        <w:rPr>
          <w:rFonts w:ascii="Times New Roman" w:hAnsi="Times New Roman" w:cs="Times New Roman"/>
          <w:b/>
          <w:bCs/>
        </w:rPr>
        <w:t>2.</w:t>
      </w:r>
      <w:r w:rsidR="000F6174" w:rsidRPr="000F6174">
        <w:rPr>
          <w:rFonts w:ascii="Times New Roman" w:hAnsi="Times New Roman" w:cs="Times New Roman"/>
          <w:b/>
          <w:bCs/>
        </w:rPr>
        <w:t xml:space="preserve"> Research and Summary Phase</w:t>
      </w:r>
    </w:p>
    <w:p w14:paraId="5BE27884" w14:textId="77777777" w:rsidR="000F6174" w:rsidRPr="000F6174" w:rsidRDefault="000F6174" w:rsidP="000F6174">
      <w:pPr>
        <w:jc w:val="both"/>
        <w:rPr>
          <w:rFonts w:ascii="Times New Roman" w:hAnsi="Times New Roman" w:cs="Times New Roman"/>
        </w:rPr>
      </w:pPr>
      <w:r w:rsidRPr="000F6174">
        <w:rPr>
          <w:rFonts w:ascii="Times New Roman" w:hAnsi="Times New Roman" w:cs="Times New Roman"/>
        </w:rPr>
        <w:t>This phase utilizes intelligent agents for efficient information retrieval and synthesis.</w:t>
      </w:r>
    </w:p>
    <w:p w14:paraId="1A3656CB" w14:textId="16B478EA" w:rsidR="000F6174" w:rsidRPr="000F6174" w:rsidRDefault="000F6174" w:rsidP="000F6174">
      <w:pPr>
        <w:numPr>
          <w:ilvl w:val="0"/>
          <w:numId w:val="2"/>
        </w:numPr>
        <w:jc w:val="both"/>
        <w:rPr>
          <w:rFonts w:ascii="Times New Roman" w:hAnsi="Times New Roman" w:cs="Times New Roman"/>
        </w:rPr>
      </w:pPr>
      <w:r w:rsidRPr="000F6174">
        <w:rPr>
          <w:rFonts w:ascii="Times New Roman" w:hAnsi="Times New Roman" w:cs="Times New Roman"/>
          <w:b/>
          <w:bCs/>
        </w:rPr>
        <w:t>Research Agent Creation</w:t>
      </w:r>
      <w:r w:rsidRPr="000F6174">
        <w:rPr>
          <w:rFonts w:ascii="Times New Roman" w:hAnsi="Times New Roman" w:cs="Times New Roman"/>
        </w:rPr>
        <w:t>: A research agent (“ResearchAgent”) is constructed to gather the latest research on a given medical topic. This agent is configured with an objective of retrieving reliable and current research findings from reputable medical sources. A search tool (“SearchTool”) is integrated, utilizing an email-based API for accessing medical databases.</w:t>
      </w:r>
    </w:p>
    <w:p w14:paraId="31AC605F" w14:textId="51671FD0" w:rsidR="000F6174" w:rsidRPr="000F6174" w:rsidRDefault="00483ED0" w:rsidP="000F6174">
      <w:pPr>
        <w:numPr>
          <w:ilvl w:val="0"/>
          <w:numId w:val="2"/>
        </w:numPr>
        <w:jc w:val="both"/>
        <w:rPr>
          <w:rFonts w:ascii="Times New Roman" w:hAnsi="Times New Roman" w:cs="Times New Roman"/>
        </w:rPr>
      </w:pPr>
      <w:r w:rsidRPr="00BB77E4">
        <w:rPr>
          <w:rFonts w:ascii="Times New Roman" w:hAnsi="Times New Roman" w:cs="Times New Roman"/>
          <w:b/>
          <w:bCs/>
          <w:noProof/>
        </w:rPr>
        <w:drawing>
          <wp:anchor distT="0" distB="0" distL="114300" distR="114300" simplePos="0" relativeHeight="251658240" behindDoc="1" locked="0" layoutInCell="1" allowOverlap="1" wp14:anchorId="2CC09FFF" wp14:editId="1F129549">
            <wp:simplePos x="0" y="0"/>
            <wp:positionH relativeFrom="column">
              <wp:posOffset>435610</wp:posOffset>
            </wp:positionH>
            <wp:positionV relativeFrom="paragraph">
              <wp:posOffset>597535</wp:posOffset>
            </wp:positionV>
            <wp:extent cx="5295900" cy="2299970"/>
            <wp:effectExtent l="0" t="0" r="0" b="5080"/>
            <wp:wrapTopAndBottom/>
            <wp:docPr id="366326140" name="Picture 1" descr="Qdrant on LinkedIn: Implementing Advanced Agentic Vector Search: A  Comprehensive Guide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rant on LinkedIn: Implementing Advanced Agentic Vector Search: A  Comprehensive Guide to…"/>
                    <pic:cNvPicPr>
                      <a:picLocks noChangeAspect="1" noChangeArrowheads="1"/>
                    </pic:cNvPicPr>
                  </pic:nvPicPr>
                  <pic:blipFill rotWithShape="1">
                    <a:blip r:embed="rId11">
                      <a:extLst>
                        <a:ext uri="{28A0092B-C50C-407E-A947-70E740481C1C}">
                          <a14:useLocalDpi xmlns:a14="http://schemas.microsoft.com/office/drawing/2010/main" val="0"/>
                        </a:ext>
                      </a:extLst>
                    </a:blip>
                    <a:srcRect t="13024" b="7204"/>
                    <a:stretch/>
                  </pic:blipFill>
                  <pic:spPr bwMode="auto">
                    <a:xfrm>
                      <a:off x="0" y="0"/>
                      <a:ext cx="5295900" cy="2299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6174" w:rsidRPr="000F6174">
        <w:rPr>
          <w:rFonts w:ascii="Times New Roman" w:hAnsi="Times New Roman" w:cs="Times New Roman"/>
          <w:b/>
          <w:bCs/>
        </w:rPr>
        <w:t>Precautionary Measures</w:t>
      </w:r>
      <w:r w:rsidR="000F6174" w:rsidRPr="000F6174">
        <w:rPr>
          <w:rFonts w:ascii="Times New Roman" w:hAnsi="Times New Roman" w:cs="Times New Roman"/>
        </w:rPr>
        <w:t>: To maintain information accuracy, the ResearchAgent is instructed to avoid generating incorrect (hallucinated) information and to only utilize verified sources, such as medical journals.</w:t>
      </w:r>
    </w:p>
    <w:p w14:paraId="3A13B278" w14:textId="431E0D88" w:rsidR="00483ED0" w:rsidRPr="00483ED0" w:rsidRDefault="00483ED0" w:rsidP="00483ED0">
      <w:pPr>
        <w:ind w:left="720"/>
        <w:jc w:val="center"/>
        <w:rPr>
          <w:rFonts w:ascii="Times New Roman" w:hAnsi="Times New Roman" w:cs="Times New Roman"/>
          <w:sz w:val="20"/>
          <w:szCs w:val="20"/>
        </w:rPr>
      </w:pPr>
      <w:r w:rsidRPr="00483ED0">
        <w:rPr>
          <w:rFonts w:ascii="Times New Roman" w:hAnsi="Times New Roman" w:cs="Times New Roman"/>
          <w:sz w:val="20"/>
          <w:szCs w:val="20"/>
        </w:rPr>
        <w:t>Fig 2: Performing research and generate summary using intelligent agentic search</w:t>
      </w:r>
    </w:p>
    <w:p w14:paraId="3CF9DFF3" w14:textId="0FB8A80D" w:rsidR="000F6174" w:rsidRPr="000F6174" w:rsidRDefault="000F6174" w:rsidP="000F6174">
      <w:pPr>
        <w:numPr>
          <w:ilvl w:val="0"/>
          <w:numId w:val="2"/>
        </w:numPr>
        <w:jc w:val="both"/>
        <w:rPr>
          <w:rFonts w:ascii="Times New Roman" w:hAnsi="Times New Roman" w:cs="Times New Roman"/>
        </w:rPr>
      </w:pPr>
      <w:r w:rsidRPr="000F6174">
        <w:rPr>
          <w:rFonts w:ascii="Times New Roman" w:hAnsi="Times New Roman" w:cs="Times New Roman"/>
          <w:b/>
          <w:bCs/>
        </w:rPr>
        <w:t>Writer Agent Creation</w:t>
      </w:r>
      <w:r w:rsidRPr="000F6174">
        <w:rPr>
          <w:rFonts w:ascii="Times New Roman" w:hAnsi="Times New Roman" w:cs="Times New Roman"/>
        </w:rPr>
        <w:t>: The WriterAgent is then instantiated to summarize the gathered research into a cohesive and accurate summary. The WriterAgent is tasked with composing a clear and medically sound summary of the research findings.</w:t>
      </w:r>
    </w:p>
    <w:p w14:paraId="10548F3C" w14:textId="5195AFEB" w:rsidR="00BB49E9" w:rsidRDefault="000F6174" w:rsidP="00BB49E9">
      <w:pPr>
        <w:numPr>
          <w:ilvl w:val="0"/>
          <w:numId w:val="2"/>
        </w:numPr>
        <w:jc w:val="both"/>
        <w:rPr>
          <w:rFonts w:ascii="Times New Roman" w:hAnsi="Times New Roman" w:cs="Times New Roman"/>
        </w:rPr>
      </w:pPr>
      <w:r w:rsidRPr="000F6174">
        <w:rPr>
          <w:rFonts w:ascii="Times New Roman" w:hAnsi="Times New Roman" w:cs="Times New Roman"/>
          <w:b/>
          <w:bCs/>
        </w:rPr>
        <w:t>Agent Interaction and Final Answer Generation</w:t>
      </w:r>
      <w:r w:rsidRPr="000F6174">
        <w:rPr>
          <w:rFonts w:ascii="Times New Roman" w:hAnsi="Times New Roman" w:cs="Times New Roman"/>
        </w:rPr>
        <w:t xml:space="preserve">: The ResearchAgent and WriterAgent are connected, allowing seamless data flow from research to writing. The “generate_final_answer” </w:t>
      </w:r>
      <w:r w:rsidRPr="000F6174">
        <w:rPr>
          <w:rFonts w:ascii="Times New Roman" w:hAnsi="Times New Roman" w:cs="Times New Roman"/>
        </w:rPr>
        <w:lastRenderedPageBreak/>
        <w:t>function is used to combine the research results with the writing task, using the selected AI model (e.g., “meta-llama/Meta-Llama-3.1-8B-Instruct-Turbo”). The final result is an accurate, structured summary of diabetes treatment guidelines.</w:t>
      </w:r>
    </w:p>
    <w:p w14:paraId="428D9D7A" w14:textId="1B55EEA8" w:rsidR="00BB49E9" w:rsidRPr="00BB49E9" w:rsidRDefault="00BB49E9" w:rsidP="00BB49E9">
      <w:pPr>
        <w:jc w:val="both"/>
        <w:rPr>
          <w:rFonts w:ascii="Times New Roman" w:hAnsi="Times New Roman" w:cs="Times New Roman"/>
        </w:rPr>
      </w:pPr>
      <w:r w:rsidRPr="00BB49E9">
        <w:rPr>
          <w:rFonts w:ascii="Times New Roman" w:hAnsi="Times New Roman" w:cs="Times New Roman"/>
          <w:noProof/>
        </w:rPr>
        <w:drawing>
          <wp:inline distT="0" distB="0" distL="0" distR="0" wp14:anchorId="4AB15E26" wp14:editId="6630EB8D">
            <wp:extent cx="5731510" cy="1212850"/>
            <wp:effectExtent l="0" t="0" r="2540" b="6350"/>
            <wp:docPr id="34686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63366" name=""/>
                    <pic:cNvPicPr/>
                  </pic:nvPicPr>
                  <pic:blipFill>
                    <a:blip r:embed="rId12"/>
                    <a:stretch>
                      <a:fillRect/>
                    </a:stretch>
                  </pic:blipFill>
                  <pic:spPr>
                    <a:xfrm>
                      <a:off x="0" y="0"/>
                      <a:ext cx="5731510" cy="1212850"/>
                    </a:xfrm>
                    <a:prstGeom prst="rect">
                      <a:avLst/>
                    </a:prstGeom>
                  </pic:spPr>
                </pic:pic>
              </a:graphicData>
            </a:graphic>
          </wp:inline>
        </w:drawing>
      </w:r>
    </w:p>
    <w:p w14:paraId="1B1F97C0" w14:textId="34369DC5" w:rsidR="00DE69B0" w:rsidRPr="00D33453" w:rsidRDefault="000A7B30" w:rsidP="001D59F8">
      <w:pPr>
        <w:jc w:val="center"/>
        <w:rPr>
          <w:rFonts w:ascii="Times New Roman" w:hAnsi="Times New Roman" w:cs="Times New Roman"/>
          <w:sz w:val="20"/>
          <w:szCs w:val="20"/>
        </w:rPr>
      </w:pPr>
      <w:r w:rsidRPr="00D33453">
        <w:rPr>
          <w:rFonts w:ascii="Times New Roman" w:hAnsi="Times New Roman" w:cs="Times New Roman"/>
          <w:sz w:val="20"/>
          <w:szCs w:val="20"/>
        </w:rPr>
        <w:t>Fig 3:</w:t>
      </w:r>
      <w:r w:rsidR="00902A6A" w:rsidRPr="00D33453">
        <w:rPr>
          <w:rFonts w:ascii="Times New Roman" w:hAnsi="Times New Roman" w:cs="Times New Roman"/>
          <w:sz w:val="20"/>
          <w:szCs w:val="20"/>
        </w:rPr>
        <w:t xml:space="preserve"> Generat</w:t>
      </w:r>
      <w:r w:rsidR="00E745AD" w:rsidRPr="00D33453">
        <w:rPr>
          <w:rFonts w:ascii="Times New Roman" w:hAnsi="Times New Roman" w:cs="Times New Roman"/>
          <w:sz w:val="20"/>
          <w:szCs w:val="20"/>
        </w:rPr>
        <w:t>e</w:t>
      </w:r>
      <w:r w:rsidR="00902A6A" w:rsidRPr="00D33453">
        <w:rPr>
          <w:rFonts w:ascii="Times New Roman" w:hAnsi="Times New Roman" w:cs="Times New Roman"/>
          <w:sz w:val="20"/>
          <w:szCs w:val="20"/>
        </w:rPr>
        <w:t xml:space="preserve"> summary </w:t>
      </w:r>
      <w:r w:rsidR="001D59F8" w:rsidRPr="00D33453">
        <w:rPr>
          <w:rFonts w:ascii="Times New Roman" w:hAnsi="Times New Roman" w:cs="Times New Roman"/>
          <w:sz w:val="20"/>
          <w:szCs w:val="20"/>
        </w:rPr>
        <w:t xml:space="preserve">using </w:t>
      </w:r>
      <w:r w:rsidR="00D33453">
        <w:rPr>
          <w:rFonts w:ascii="Times New Roman" w:hAnsi="Times New Roman" w:cs="Times New Roman"/>
          <w:sz w:val="20"/>
          <w:szCs w:val="20"/>
        </w:rPr>
        <w:t>LUCI</w:t>
      </w:r>
    </w:p>
    <w:p w14:paraId="03DFBE3C" w14:textId="5564E7DB" w:rsidR="000F6174" w:rsidRPr="000F6174" w:rsidRDefault="000F6174" w:rsidP="000F6174">
      <w:pPr>
        <w:jc w:val="both"/>
        <w:rPr>
          <w:rFonts w:ascii="Times New Roman" w:hAnsi="Times New Roman" w:cs="Times New Roman"/>
          <w:b/>
          <w:bCs/>
        </w:rPr>
      </w:pPr>
      <w:r w:rsidRPr="000F6174">
        <w:rPr>
          <w:rFonts w:ascii="Times New Roman" w:hAnsi="Times New Roman" w:cs="Times New Roman"/>
          <w:b/>
          <w:bCs/>
        </w:rPr>
        <w:t>2.</w:t>
      </w:r>
      <w:r w:rsidR="00483ED0">
        <w:rPr>
          <w:rFonts w:ascii="Times New Roman" w:hAnsi="Times New Roman" w:cs="Times New Roman"/>
          <w:b/>
          <w:bCs/>
        </w:rPr>
        <w:t>1</w:t>
      </w:r>
      <w:r w:rsidRPr="000F6174">
        <w:rPr>
          <w:rFonts w:ascii="Times New Roman" w:hAnsi="Times New Roman" w:cs="Times New Roman"/>
          <w:b/>
          <w:bCs/>
        </w:rPr>
        <w:t xml:space="preserve"> SOAP Analysis Phase</w:t>
      </w:r>
    </w:p>
    <w:p w14:paraId="3991AEBB" w14:textId="77777777" w:rsidR="000F6174" w:rsidRPr="000F6174" w:rsidRDefault="000F6174" w:rsidP="000F6174">
      <w:pPr>
        <w:jc w:val="both"/>
        <w:rPr>
          <w:rFonts w:ascii="Times New Roman" w:hAnsi="Times New Roman" w:cs="Times New Roman"/>
        </w:rPr>
      </w:pPr>
      <w:r w:rsidRPr="000F6174">
        <w:rPr>
          <w:rFonts w:ascii="Times New Roman" w:hAnsi="Times New Roman" w:cs="Times New Roman"/>
        </w:rPr>
        <w:t>This phase involves generating a comprehensive SOAP (Subjective, Objective, Assessment, and Plan) note from a transcript of doctor-patient conversations.</w:t>
      </w:r>
    </w:p>
    <w:p w14:paraId="24E918D9" w14:textId="77777777" w:rsidR="000F6174" w:rsidRPr="000F6174" w:rsidRDefault="000F6174" w:rsidP="000F6174">
      <w:pPr>
        <w:numPr>
          <w:ilvl w:val="0"/>
          <w:numId w:val="3"/>
        </w:numPr>
        <w:jc w:val="both"/>
        <w:rPr>
          <w:rFonts w:ascii="Times New Roman" w:hAnsi="Times New Roman" w:cs="Times New Roman"/>
        </w:rPr>
      </w:pPr>
      <w:r w:rsidRPr="000F6174">
        <w:rPr>
          <w:rFonts w:ascii="Times New Roman" w:hAnsi="Times New Roman" w:cs="Times New Roman"/>
          <w:b/>
          <w:bCs/>
        </w:rPr>
        <w:t>SOAP Agent Creation</w:t>
      </w:r>
      <w:r w:rsidRPr="000F6174">
        <w:rPr>
          <w:rFonts w:ascii="Times New Roman" w:hAnsi="Times New Roman" w:cs="Times New Roman"/>
        </w:rPr>
        <w:t>: A SOAP agent (“SoapAgent”) is used to extract and structure information from the transcript of clinical interactions. The SOAP agent's task is to generate detailed SOAP notes by breaking down the conversation transcript into the following components:</w:t>
      </w:r>
    </w:p>
    <w:p w14:paraId="1D6AF94D" w14:textId="77777777" w:rsidR="000F6174" w:rsidRPr="000F6174" w:rsidRDefault="000F6174" w:rsidP="00C520E3">
      <w:pPr>
        <w:ind w:left="1440"/>
        <w:jc w:val="both"/>
        <w:rPr>
          <w:rFonts w:ascii="Times New Roman" w:hAnsi="Times New Roman" w:cs="Times New Roman"/>
        </w:rPr>
      </w:pPr>
      <w:r w:rsidRPr="000F6174">
        <w:rPr>
          <w:rFonts w:ascii="Times New Roman" w:hAnsi="Times New Roman" w:cs="Times New Roman"/>
          <w:b/>
          <w:bCs/>
        </w:rPr>
        <w:t>Subjective</w:t>
      </w:r>
      <w:r w:rsidRPr="000F6174">
        <w:rPr>
          <w:rFonts w:ascii="Times New Roman" w:hAnsi="Times New Roman" w:cs="Times New Roman"/>
        </w:rPr>
        <w:t>: This involves identifying chief complaints and history of present illness (HPI), extracted from the provided transcript.</w:t>
      </w:r>
    </w:p>
    <w:p w14:paraId="2BEAC8DA" w14:textId="77777777" w:rsidR="000F6174" w:rsidRPr="000F6174" w:rsidRDefault="000F6174" w:rsidP="00C520E3">
      <w:pPr>
        <w:ind w:left="1440"/>
        <w:jc w:val="both"/>
        <w:rPr>
          <w:rFonts w:ascii="Times New Roman" w:hAnsi="Times New Roman" w:cs="Times New Roman"/>
        </w:rPr>
      </w:pPr>
      <w:r w:rsidRPr="000F6174">
        <w:rPr>
          <w:rFonts w:ascii="Times New Roman" w:hAnsi="Times New Roman" w:cs="Times New Roman"/>
          <w:b/>
          <w:bCs/>
        </w:rPr>
        <w:t>Objective</w:t>
      </w:r>
      <w:r w:rsidRPr="000F6174">
        <w:rPr>
          <w:rFonts w:ascii="Times New Roman" w:hAnsi="Times New Roman" w:cs="Times New Roman"/>
        </w:rPr>
        <w:t>: This step involves extracting vitals and historical data from the transcript to generate the objective section.</w:t>
      </w:r>
    </w:p>
    <w:p w14:paraId="692830C7" w14:textId="77777777" w:rsidR="000F6174" w:rsidRPr="000F6174" w:rsidRDefault="000F6174" w:rsidP="00C520E3">
      <w:pPr>
        <w:ind w:left="1440"/>
        <w:jc w:val="both"/>
        <w:rPr>
          <w:rFonts w:ascii="Times New Roman" w:hAnsi="Times New Roman" w:cs="Times New Roman"/>
        </w:rPr>
      </w:pPr>
      <w:r w:rsidRPr="000F6174">
        <w:rPr>
          <w:rFonts w:ascii="Times New Roman" w:hAnsi="Times New Roman" w:cs="Times New Roman"/>
          <w:b/>
          <w:bCs/>
        </w:rPr>
        <w:t>Assessment</w:t>
      </w:r>
      <w:r w:rsidRPr="000F6174">
        <w:rPr>
          <w:rFonts w:ascii="Times New Roman" w:hAnsi="Times New Roman" w:cs="Times New Roman"/>
        </w:rPr>
        <w:t>: The assessment section is generated by identifying the medical assessments based on the transcript.</w:t>
      </w:r>
    </w:p>
    <w:p w14:paraId="45E43D7A" w14:textId="77777777" w:rsidR="000F6174" w:rsidRPr="000F6174" w:rsidRDefault="000F6174" w:rsidP="00C520E3">
      <w:pPr>
        <w:ind w:left="1440"/>
        <w:jc w:val="both"/>
        <w:rPr>
          <w:rFonts w:ascii="Times New Roman" w:hAnsi="Times New Roman" w:cs="Times New Roman"/>
        </w:rPr>
      </w:pPr>
      <w:r w:rsidRPr="000F6174">
        <w:rPr>
          <w:rFonts w:ascii="Times New Roman" w:hAnsi="Times New Roman" w:cs="Times New Roman"/>
          <w:b/>
          <w:bCs/>
        </w:rPr>
        <w:t>Plan</w:t>
      </w:r>
      <w:r w:rsidRPr="000F6174">
        <w:rPr>
          <w:rFonts w:ascii="Times New Roman" w:hAnsi="Times New Roman" w:cs="Times New Roman"/>
        </w:rPr>
        <w:t>: A plan is generated that outlines the treatment steps based on the transcript analysis.</w:t>
      </w:r>
    </w:p>
    <w:p w14:paraId="60173C79" w14:textId="77777777" w:rsidR="000F6174" w:rsidRPr="000F6174" w:rsidRDefault="000F6174" w:rsidP="00F232A1">
      <w:pPr>
        <w:ind w:left="720"/>
        <w:jc w:val="both"/>
        <w:rPr>
          <w:rFonts w:ascii="Times New Roman" w:hAnsi="Times New Roman" w:cs="Times New Roman"/>
        </w:rPr>
      </w:pPr>
      <w:r w:rsidRPr="000F6174">
        <w:rPr>
          <w:rFonts w:ascii="Times New Roman" w:hAnsi="Times New Roman" w:cs="Times New Roman"/>
          <w:b/>
          <w:bCs/>
        </w:rPr>
        <w:t>Implementation</w:t>
      </w:r>
      <w:r w:rsidRPr="000F6174">
        <w:rPr>
          <w:rFonts w:ascii="Times New Roman" w:hAnsi="Times New Roman" w:cs="Times New Roman"/>
        </w:rPr>
        <w:t>: The SOAP agent (“SoapAgent”) is instantiated with necessary credentials, including model name and API key. The agent’s objective is to generate a comprehensive SOAP note by organizing the transcript into meaningful headings and sub-headings, making it useful for healthcare providers.</w:t>
      </w:r>
    </w:p>
    <w:p w14:paraId="7677CEE9" w14:textId="34306815" w:rsidR="000F6174" w:rsidRPr="001D59F8" w:rsidRDefault="00F232A1" w:rsidP="001D59F8">
      <w:pPr>
        <w:jc w:val="both"/>
        <w:rPr>
          <w:rFonts w:ascii="Times New Roman" w:hAnsi="Times New Roman" w:cs="Times New Roman"/>
          <w:b/>
          <w:bCs/>
        </w:rPr>
      </w:pPr>
      <w:r>
        <w:rPr>
          <w:rFonts w:ascii="Times New Roman" w:hAnsi="Times New Roman" w:cs="Times New Roman"/>
          <w:b/>
          <w:bCs/>
        </w:rPr>
        <w:t>3</w:t>
      </w:r>
      <w:r w:rsidR="00641D4C">
        <w:rPr>
          <w:rFonts w:ascii="Times New Roman" w:hAnsi="Times New Roman" w:cs="Times New Roman"/>
          <w:b/>
          <w:bCs/>
        </w:rPr>
        <w:t>.</w:t>
      </w:r>
      <w:r>
        <w:rPr>
          <w:rFonts w:ascii="Times New Roman" w:hAnsi="Times New Roman" w:cs="Times New Roman"/>
          <w:b/>
          <w:bCs/>
        </w:rPr>
        <w:t xml:space="preserve"> </w:t>
      </w:r>
      <w:r w:rsidR="000F6174" w:rsidRPr="001D59F8">
        <w:rPr>
          <w:rFonts w:ascii="Times New Roman" w:hAnsi="Times New Roman" w:cs="Times New Roman"/>
          <w:b/>
          <w:bCs/>
        </w:rPr>
        <w:t>Model Selection</w:t>
      </w:r>
    </w:p>
    <w:p w14:paraId="42B29D1C" w14:textId="19037ABA" w:rsidR="00AB522E" w:rsidRPr="000F6174" w:rsidRDefault="000F6174" w:rsidP="000F6174">
      <w:pPr>
        <w:jc w:val="both"/>
        <w:rPr>
          <w:rFonts w:ascii="Times New Roman" w:hAnsi="Times New Roman" w:cs="Times New Roman"/>
        </w:rPr>
      </w:pPr>
      <w:r w:rsidRPr="000F6174">
        <w:rPr>
          <w:rFonts w:ascii="Times New Roman" w:hAnsi="Times New Roman" w:cs="Times New Roman"/>
        </w:rPr>
        <w:t xml:space="preserve">Throughout both phases, a variety of models are used to generate content. </w:t>
      </w:r>
      <w:r w:rsidR="001C3022">
        <w:rPr>
          <w:rFonts w:ascii="Times New Roman" w:hAnsi="Times New Roman" w:cs="Times New Roman"/>
        </w:rPr>
        <w:t xml:space="preserve">In Luci, we have built completely different model sections that can use multiple models, and for high-level work, you can use your own chosen model specialized for your task. </w:t>
      </w:r>
      <w:r w:rsidRPr="000F6174">
        <w:rPr>
          <w:rFonts w:ascii="Times New Roman" w:hAnsi="Times New Roman" w:cs="Times New Roman"/>
        </w:rPr>
        <w:t>Specifically, models such as “meta-llama/Meta-Llama-3.1-8B-Instruct-Turbo” are leveraged to ensure the quality and reliability of both research summaries and SOAP notes. The choice of model and the “connect_agent” method allow for the integration of information from different agents, providing a holistic and efficient solution for medical content creation.</w:t>
      </w:r>
      <w:r w:rsidR="00D07BE8">
        <w:rPr>
          <w:rFonts w:ascii="Times New Roman" w:hAnsi="Times New Roman" w:cs="Times New Roman"/>
        </w:rPr>
        <w:t xml:space="preserve"> </w:t>
      </w:r>
      <w:r w:rsidR="00B502F3">
        <w:rPr>
          <w:rFonts w:ascii="Times New Roman" w:hAnsi="Times New Roman" w:cs="Times New Roman"/>
        </w:rPr>
        <w:t xml:space="preserve">Everything is well documented, and all the methods are clearly mentioned with the proper way of calling. </w:t>
      </w:r>
    </w:p>
    <w:p w14:paraId="3148FA04" w14:textId="5D1AB472" w:rsidR="00617A92" w:rsidRDefault="00617A92" w:rsidP="009A2903">
      <w:pPr>
        <w:jc w:val="both"/>
        <w:rPr>
          <w:rFonts w:ascii="Times New Roman" w:hAnsi="Times New Roman" w:cs="Times New Roman"/>
        </w:rPr>
      </w:pPr>
      <w:r w:rsidRPr="00617A92">
        <w:rPr>
          <w:rFonts w:ascii="Times New Roman" w:hAnsi="Times New Roman" w:cs="Times New Roman"/>
          <w:noProof/>
        </w:rPr>
        <w:lastRenderedPageBreak/>
        <w:drawing>
          <wp:inline distT="0" distB="0" distL="0" distR="0" wp14:anchorId="64897232" wp14:editId="2DCC946A">
            <wp:extent cx="5731510" cy="1282065"/>
            <wp:effectExtent l="0" t="0" r="0" b="0"/>
            <wp:docPr id="55495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53670" name=""/>
                    <pic:cNvPicPr/>
                  </pic:nvPicPr>
                  <pic:blipFill>
                    <a:blip r:embed="rId13"/>
                    <a:stretch>
                      <a:fillRect/>
                    </a:stretch>
                  </pic:blipFill>
                  <pic:spPr>
                    <a:xfrm>
                      <a:off x="0" y="0"/>
                      <a:ext cx="5731510" cy="1282065"/>
                    </a:xfrm>
                    <a:prstGeom prst="rect">
                      <a:avLst/>
                    </a:prstGeom>
                  </pic:spPr>
                </pic:pic>
              </a:graphicData>
            </a:graphic>
          </wp:inline>
        </w:drawing>
      </w:r>
    </w:p>
    <w:p w14:paraId="6CD7B316" w14:textId="4B10CEA4" w:rsidR="00FC4F9B" w:rsidRPr="0015616D" w:rsidRDefault="00617A92" w:rsidP="0015616D">
      <w:pPr>
        <w:jc w:val="center"/>
        <w:rPr>
          <w:rFonts w:ascii="Times New Roman" w:hAnsi="Times New Roman" w:cs="Times New Roman"/>
          <w:sz w:val="20"/>
          <w:szCs w:val="20"/>
        </w:rPr>
      </w:pPr>
      <w:bookmarkStart w:id="0" w:name="_Hlk180057818"/>
      <w:r w:rsidRPr="00797DCF">
        <w:rPr>
          <w:rFonts w:ascii="Times New Roman" w:hAnsi="Times New Roman" w:cs="Times New Roman"/>
          <w:sz w:val="20"/>
          <w:szCs w:val="20"/>
        </w:rPr>
        <w:t xml:space="preserve">Fig </w:t>
      </w:r>
      <w:r w:rsidR="00F232A1">
        <w:rPr>
          <w:rFonts w:ascii="Times New Roman" w:hAnsi="Times New Roman" w:cs="Times New Roman"/>
          <w:sz w:val="20"/>
          <w:szCs w:val="20"/>
        </w:rPr>
        <w:t>4</w:t>
      </w:r>
      <w:r w:rsidR="00E16703" w:rsidRPr="00797DCF">
        <w:rPr>
          <w:rFonts w:ascii="Times New Roman" w:hAnsi="Times New Roman" w:cs="Times New Roman"/>
          <w:sz w:val="20"/>
          <w:szCs w:val="20"/>
        </w:rPr>
        <w:t>: Work</w:t>
      </w:r>
      <w:r w:rsidR="00930858" w:rsidRPr="00797DCF">
        <w:rPr>
          <w:rFonts w:ascii="Times New Roman" w:hAnsi="Times New Roman" w:cs="Times New Roman"/>
          <w:sz w:val="20"/>
          <w:szCs w:val="20"/>
        </w:rPr>
        <w:t xml:space="preserve">flow of the </w:t>
      </w:r>
      <w:r w:rsidRPr="00797DCF">
        <w:rPr>
          <w:rFonts w:ascii="Times New Roman" w:hAnsi="Times New Roman" w:cs="Times New Roman"/>
          <w:sz w:val="20"/>
          <w:szCs w:val="20"/>
        </w:rPr>
        <w:t>Chain of Prompts</w:t>
      </w:r>
      <w:r w:rsidR="00930858" w:rsidRPr="00797DCF">
        <w:rPr>
          <w:rFonts w:ascii="Times New Roman" w:hAnsi="Times New Roman" w:cs="Times New Roman"/>
          <w:sz w:val="20"/>
          <w:szCs w:val="20"/>
        </w:rPr>
        <w:t xml:space="preserve"> Mechanism</w:t>
      </w:r>
    </w:p>
    <w:bookmarkEnd w:id="0"/>
    <w:p w14:paraId="10FC117B" w14:textId="43111D9B" w:rsidR="00172C9C" w:rsidRDefault="0093208F" w:rsidP="00A425A8">
      <w:pPr>
        <w:jc w:val="both"/>
        <w:rPr>
          <w:rFonts w:ascii="Times New Roman" w:hAnsi="Times New Roman" w:cs="Times New Roman"/>
        </w:rPr>
      </w:pPr>
      <w:r w:rsidRPr="0093208F">
        <w:rPr>
          <w:rFonts w:ascii="Times New Roman" w:hAnsi="Times New Roman" w:cs="Times New Roman"/>
        </w:rPr>
        <w:t>The selection of models is easily configurable either through the command-line interface (CLI) or within the code, offering users control over which model they wish to utilize for tasks like voice documentation, clinical note transcription, and research. The modularity of LUCI's system enables seamless switching between models, allowing researchers to experiment with different AI engines to meet their specific accuracy, cost, or performance requirements. This flexibility makes LUCI highly adaptable for diverse use cases in healthcare, medical research, and beyond.</w:t>
      </w:r>
    </w:p>
    <w:p w14:paraId="4A1B9964" w14:textId="31D00C10" w:rsidR="00A425A8" w:rsidRPr="00545FEB" w:rsidRDefault="0093208F" w:rsidP="00A425A8">
      <w:pPr>
        <w:jc w:val="both"/>
        <w:rPr>
          <w:rFonts w:ascii="Times New Roman" w:hAnsi="Times New Roman" w:cs="Times New Roman"/>
          <w:b/>
          <w:bCs/>
        </w:rPr>
      </w:pPr>
      <w:r w:rsidRPr="00545FEB">
        <w:rPr>
          <w:rFonts w:ascii="Times New Roman" w:hAnsi="Times New Roman" w:cs="Times New Roman"/>
          <w:b/>
          <w:bCs/>
        </w:rPr>
        <w:t>4. Medical Coding</w:t>
      </w:r>
    </w:p>
    <w:p w14:paraId="0207D3C7" w14:textId="77777777" w:rsidR="00812EA9" w:rsidRPr="00812EA9" w:rsidRDefault="00812EA9" w:rsidP="00812EA9">
      <w:pPr>
        <w:jc w:val="both"/>
        <w:rPr>
          <w:rFonts w:ascii="Times New Roman" w:hAnsi="Times New Roman" w:cs="Times New Roman"/>
        </w:rPr>
      </w:pPr>
      <w:r w:rsidRPr="00812EA9">
        <w:rPr>
          <w:rFonts w:ascii="Times New Roman" w:hAnsi="Times New Roman" w:cs="Times New Roman"/>
        </w:rPr>
        <w:t xml:space="preserve">LUCI integrates advanced medical coding capabilities, licensed to use </w:t>
      </w:r>
      <w:r w:rsidRPr="00812EA9">
        <w:rPr>
          <w:rFonts w:ascii="Times New Roman" w:hAnsi="Times New Roman" w:cs="Times New Roman"/>
          <w:b/>
          <w:bCs/>
        </w:rPr>
        <w:t>SNOMED CT</w:t>
      </w:r>
      <w:r w:rsidRPr="00812EA9">
        <w:rPr>
          <w:rFonts w:ascii="Times New Roman" w:hAnsi="Times New Roman" w:cs="Times New Roman"/>
        </w:rPr>
        <w:t xml:space="preserve"> and </w:t>
      </w:r>
      <w:r w:rsidRPr="00812EA9">
        <w:rPr>
          <w:rFonts w:ascii="Times New Roman" w:hAnsi="Times New Roman" w:cs="Times New Roman"/>
          <w:b/>
          <w:bCs/>
        </w:rPr>
        <w:t>RxNorms</w:t>
      </w:r>
      <w:r w:rsidRPr="00812EA9">
        <w:rPr>
          <w:rFonts w:ascii="Times New Roman" w:hAnsi="Times New Roman" w:cs="Times New Roman"/>
        </w:rPr>
        <w:t>, enabling precise and standardized medical terminology across various healthcare applications. These coding systems facilitate accurate and interoperable clinical documentation, ensuring that medical records adhere to global healthcare standards.</w:t>
      </w:r>
    </w:p>
    <w:p w14:paraId="1717FE4B" w14:textId="4B39C09A" w:rsidR="00812EA9" w:rsidRDefault="00812EA9" w:rsidP="00812EA9">
      <w:pPr>
        <w:jc w:val="both"/>
        <w:rPr>
          <w:rFonts w:ascii="Times New Roman" w:hAnsi="Times New Roman" w:cs="Times New Roman"/>
        </w:rPr>
      </w:pPr>
      <w:r w:rsidRPr="00812EA9">
        <w:rPr>
          <w:rFonts w:ascii="Times New Roman" w:hAnsi="Times New Roman" w:cs="Times New Roman"/>
        </w:rPr>
        <w:t xml:space="preserve">With LUCI, users benefit from real-time spelling suggestions for medical terms and conditions, ensuring the accuracy of clinical notes and minimizing errors. Additionally, LUCI can retrieve </w:t>
      </w:r>
      <w:r w:rsidRPr="00812EA9">
        <w:rPr>
          <w:rFonts w:ascii="Times New Roman" w:hAnsi="Times New Roman" w:cs="Times New Roman"/>
          <w:b/>
          <w:bCs/>
        </w:rPr>
        <w:t>RxCUI codes</w:t>
      </w:r>
      <w:r w:rsidRPr="00812EA9">
        <w:rPr>
          <w:rFonts w:ascii="Times New Roman" w:hAnsi="Times New Roman" w:cs="Times New Roman"/>
        </w:rPr>
        <w:t xml:space="preserve"> for medications, providing standardized drug identifiers that are critical for prescription management, drug interaction checks, and pharmacy systems. These RxCUI codes can be seamlessly applied to any healthcare or research application, making LUCI a powerful tool for clinicians, medical coders, and developers aiming to streamline medical coding and integrate it with electronic health record (EHR) systems or other healthcare solutions.</w:t>
      </w:r>
      <w:r w:rsidR="00545FEB">
        <w:rPr>
          <w:rFonts w:ascii="Times New Roman" w:hAnsi="Times New Roman" w:cs="Times New Roman"/>
        </w:rPr>
        <w:t xml:space="preserve"> </w:t>
      </w:r>
      <w:r w:rsidRPr="00812EA9">
        <w:rPr>
          <w:rFonts w:ascii="Times New Roman" w:hAnsi="Times New Roman" w:cs="Times New Roman"/>
        </w:rPr>
        <w:t>This functionality ensures that healthcare professionals can maintain compliance with coding standards while improving the efficiency and accuracy of medical documentation workflows.</w:t>
      </w:r>
    </w:p>
    <w:p w14:paraId="695FD20D" w14:textId="0C7601CB" w:rsidR="0092321B" w:rsidRPr="00812EA9" w:rsidRDefault="0039420F" w:rsidP="00812EA9">
      <w:pPr>
        <w:jc w:val="both"/>
        <w:rPr>
          <w:rFonts w:ascii="Times New Roman" w:hAnsi="Times New Roman" w:cs="Times New Roman"/>
        </w:rPr>
      </w:pPr>
      <w:r w:rsidRPr="0039420F">
        <w:rPr>
          <w:rFonts w:ascii="Times New Roman" w:hAnsi="Times New Roman" w:cs="Times New Roman"/>
          <w:noProof/>
        </w:rPr>
        <w:drawing>
          <wp:inline distT="0" distB="0" distL="0" distR="0" wp14:anchorId="262F74BB" wp14:editId="4CC59801">
            <wp:extent cx="5775960" cy="1060355"/>
            <wp:effectExtent l="0" t="0" r="0" b="6985"/>
            <wp:docPr id="146899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99287" name=""/>
                    <pic:cNvPicPr/>
                  </pic:nvPicPr>
                  <pic:blipFill>
                    <a:blip r:embed="rId14"/>
                    <a:stretch>
                      <a:fillRect/>
                    </a:stretch>
                  </pic:blipFill>
                  <pic:spPr>
                    <a:xfrm>
                      <a:off x="0" y="0"/>
                      <a:ext cx="5805662" cy="1065808"/>
                    </a:xfrm>
                    <a:prstGeom prst="rect">
                      <a:avLst/>
                    </a:prstGeom>
                  </pic:spPr>
                </pic:pic>
              </a:graphicData>
            </a:graphic>
          </wp:inline>
        </w:drawing>
      </w:r>
    </w:p>
    <w:p w14:paraId="59EF01FB" w14:textId="784B0F71" w:rsidR="0093208F" w:rsidRPr="00A87F52" w:rsidRDefault="00725D0A" w:rsidP="00A87F52">
      <w:pPr>
        <w:jc w:val="center"/>
        <w:rPr>
          <w:rFonts w:ascii="Times New Roman" w:hAnsi="Times New Roman" w:cs="Times New Roman"/>
          <w:sz w:val="20"/>
          <w:szCs w:val="20"/>
        </w:rPr>
      </w:pPr>
      <w:r w:rsidRPr="00A87F52">
        <w:rPr>
          <w:rFonts w:ascii="Times New Roman" w:hAnsi="Times New Roman" w:cs="Times New Roman"/>
          <w:sz w:val="20"/>
          <w:szCs w:val="20"/>
        </w:rPr>
        <w:t>Fig 5:</w:t>
      </w:r>
      <w:r w:rsidR="008130E3" w:rsidRPr="00A87F52">
        <w:rPr>
          <w:rFonts w:ascii="Times New Roman" w:hAnsi="Times New Roman" w:cs="Times New Roman"/>
          <w:sz w:val="20"/>
          <w:szCs w:val="20"/>
        </w:rPr>
        <w:t xml:space="preserve"> </w:t>
      </w:r>
      <w:r w:rsidR="00A87F52" w:rsidRPr="00A87F52">
        <w:rPr>
          <w:rFonts w:ascii="Times New Roman" w:hAnsi="Times New Roman" w:cs="Times New Roman"/>
          <w:sz w:val="20"/>
          <w:szCs w:val="20"/>
        </w:rPr>
        <w:t>Output of the RxNorms</w:t>
      </w:r>
    </w:p>
    <w:p w14:paraId="51E13720" w14:textId="4179CC3E" w:rsidR="00725D0A" w:rsidRPr="006B5B16" w:rsidRDefault="00A87F52" w:rsidP="00A425A8">
      <w:pPr>
        <w:jc w:val="both"/>
        <w:rPr>
          <w:rFonts w:ascii="Times New Roman" w:hAnsi="Times New Roman" w:cs="Times New Roman"/>
          <w:b/>
          <w:bCs/>
        </w:rPr>
      </w:pPr>
      <w:r w:rsidRPr="006B5B16">
        <w:rPr>
          <w:rFonts w:ascii="Times New Roman" w:hAnsi="Times New Roman" w:cs="Times New Roman"/>
          <w:b/>
          <w:bCs/>
        </w:rPr>
        <w:t>5. Clinical Decision making</w:t>
      </w:r>
    </w:p>
    <w:p w14:paraId="1210FBB1" w14:textId="0A08D698" w:rsidR="0015616D" w:rsidRDefault="00FD1541" w:rsidP="00A425A8">
      <w:pPr>
        <w:jc w:val="both"/>
        <w:rPr>
          <w:rFonts w:ascii="Times New Roman" w:hAnsi="Times New Roman" w:cs="Times New Roman"/>
        </w:rPr>
      </w:pPr>
      <w:r w:rsidRPr="00FD1541">
        <w:rPr>
          <w:rFonts w:ascii="Times New Roman" w:hAnsi="Times New Roman" w:cs="Times New Roman"/>
        </w:rPr>
        <w:t xml:space="preserve">The </w:t>
      </w:r>
      <w:r w:rsidRPr="00A4178E">
        <w:rPr>
          <w:rFonts w:ascii="Times New Roman" w:hAnsi="Times New Roman" w:cs="Times New Roman"/>
        </w:rPr>
        <w:t xml:space="preserve">Clinical </w:t>
      </w:r>
      <w:r w:rsidR="007F1DD9" w:rsidRPr="00A4178E">
        <w:rPr>
          <w:rFonts w:ascii="Times New Roman" w:hAnsi="Times New Roman" w:cs="Times New Roman"/>
        </w:rPr>
        <w:t>Decision</w:t>
      </w:r>
      <w:r w:rsidR="007F1DD9" w:rsidRPr="00FD1541">
        <w:rPr>
          <w:rFonts w:ascii="Times New Roman" w:hAnsi="Times New Roman" w:cs="Times New Roman"/>
        </w:rPr>
        <w:t>-making</w:t>
      </w:r>
      <w:r w:rsidR="004C0EBC">
        <w:rPr>
          <w:rFonts w:ascii="Times New Roman" w:hAnsi="Times New Roman" w:cs="Times New Roman"/>
        </w:rPr>
        <w:t xml:space="preserve"> </w:t>
      </w:r>
      <w:r w:rsidRPr="00FD1541">
        <w:rPr>
          <w:rFonts w:ascii="Times New Roman" w:hAnsi="Times New Roman" w:cs="Times New Roman"/>
        </w:rPr>
        <w:t>section of Luci assists healthcare</w:t>
      </w:r>
      <w:r w:rsidR="00C81E19">
        <w:rPr>
          <w:rFonts w:ascii="Times New Roman" w:hAnsi="Times New Roman" w:cs="Times New Roman"/>
        </w:rPr>
        <w:t xml:space="preserve"> developers</w:t>
      </w:r>
      <w:r w:rsidRPr="00FD1541">
        <w:rPr>
          <w:rFonts w:ascii="Times New Roman" w:hAnsi="Times New Roman" w:cs="Times New Roman"/>
        </w:rPr>
        <w:t xml:space="preserve"> by leveraging AI-driven insights and automation </w:t>
      </w:r>
      <w:r w:rsidR="0049212F">
        <w:rPr>
          <w:rFonts w:ascii="Times New Roman" w:hAnsi="Times New Roman" w:cs="Times New Roman"/>
        </w:rPr>
        <w:t>for</w:t>
      </w:r>
      <w:r w:rsidRPr="00FD1541">
        <w:rPr>
          <w:rFonts w:ascii="Times New Roman" w:hAnsi="Times New Roman" w:cs="Times New Roman"/>
        </w:rPr>
        <w:t xml:space="preserve"> the decision-making process in patient care. This module enhances the </w:t>
      </w:r>
      <w:r w:rsidR="00A4178E">
        <w:rPr>
          <w:rFonts w:ascii="Times New Roman" w:hAnsi="Times New Roman" w:cs="Times New Roman"/>
        </w:rPr>
        <w:t>developer</w:t>
      </w:r>
      <w:r w:rsidRPr="00FD1541">
        <w:rPr>
          <w:rFonts w:ascii="Times New Roman" w:hAnsi="Times New Roman" w:cs="Times New Roman"/>
        </w:rPr>
        <w:t>’s ability to quickly synthesize information from patient encounters, records, and clinical guidelines, ensuring more accurate and evidence-based decisions.</w:t>
      </w:r>
      <w:r w:rsidR="00A4178E">
        <w:rPr>
          <w:rFonts w:ascii="Times New Roman" w:hAnsi="Times New Roman" w:cs="Times New Roman"/>
        </w:rPr>
        <w:t xml:space="preserve"> </w:t>
      </w:r>
    </w:p>
    <w:p w14:paraId="708506C2" w14:textId="77777777" w:rsidR="00734A38" w:rsidRPr="00734A38" w:rsidRDefault="00734A38" w:rsidP="00734A38">
      <w:pPr>
        <w:jc w:val="both"/>
        <w:rPr>
          <w:rFonts w:ascii="Times New Roman" w:hAnsi="Times New Roman" w:cs="Times New Roman"/>
          <w:b/>
          <w:bCs/>
        </w:rPr>
      </w:pPr>
      <w:r w:rsidRPr="00734A38">
        <w:rPr>
          <w:rFonts w:ascii="Times New Roman" w:hAnsi="Times New Roman" w:cs="Times New Roman"/>
          <w:b/>
          <w:bCs/>
        </w:rPr>
        <w:t>Key Features:</w:t>
      </w:r>
    </w:p>
    <w:p w14:paraId="3A613A16" w14:textId="77777777" w:rsidR="00734A38" w:rsidRPr="00734A38" w:rsidRDefault="00734A38" w:rsidP="00734A38">
      <w:pPr>
        <w:numPr>
          <w:ilvl w:val="0"/>
          <w:numId w:val="4"/>
        </w:numPr>
        <w:jc w:val="both"/>
        <w:rPr>
          <w:rFonts w:ascii="Times New Roman" w:hAnsi="Times New Roman" w:cs="Times New Roman"/>
        </w:rPr>
      </w:pPr>
      <w:r w:rsidRPr="00734A38">
        <w:rPr>
          <w:rFonts w:ascii="Times New Roman" w:hAnsi="Times New Roman" w:cs="Times New Roman"/>
          <w:b/>
          <w:bCs/>
        </w:rPr>
        <w:t>Medication Analysis &amp; Management</w:t>
      </w:r>
    </w:p>
    <w:p w14:paraId="3EFE3057" w14:textId="77777777" w:rsidR="00734A38" w:rsidRPr="00734A38" w:rsidRDefault="00734A38" w:rsidP="00734A38">
      <w:pPr>
        <w:ind w:left="1440"/>
        <w:jc w:val="both"/>
        <w:rPr>
          <w:rFonts w:ascii="Times New Roman" w:hAnsi="Times New Roman" w:cs="Times New Roman"/>
        </w:rPr>
      </w:pPr>
      <w:r w:rsidRPr="00734A38">
        <w:rPr>
          <w:rFonts w:ascii="Times New Roman" w:hAnsi="Times New Roman" w:cs="Times New Roman"/>
          <w:b/>
          <w:bCs/>
        </w:rPr>
        <w:lastRenderedPageBreak/>
        <w:t>Medication Suggestions</w:t>
      </w:r>
      <w:r w:rsidRPr="00734A38">
        <w:rPr>
          <w:rFonts w:ascii="Times New Roman" w:hAnsi="Times New Roman" w:cs="Times New Roman"/>
        </w:rPr>
        <w:t>: Luci can analyze transcripts or patient records to extract prescribed medications, dosages, and past medication history. It alerts the provider if there are potential issues such as incorrect dosages, drug interactions, or missed medications.</w:t>
      </w:r>
    </w:p>
    <w:p w14:paraId="389144FC" w14:textId="77777777" w:rsidR="00734A38" w:rsidRPr="00734A38" w:rsidRDefault="00734A38" w:rsidP="00734A38">
      <w:pPr>
        <w:ind w:left="1440"/>
        <w:jc w:val="both"/>
        <w:rPr>
          <w:rFonts w:ascii="Times New Roman" w:hAnsi="Times New Roman" w:cs="Times New Roman"/>
        </w:rPr>
      </w:pPr>
      <w:r w:rsidRPr="00734A38">
        <w:rPr>
          <w:rFonts w:ascii="Times New Roman" w:hAnsi="Times New Roman" w:cs="Times New Roman"/>
          <w:b/>
          <w:bCs/>
        </w:rPr>
        <w:t>Medication Reconciliation</w:t>
      </w:r>
      <w:r w:rsidRPr="00734A38">
        <w:rPr>
          <w:rFonts w:ascii="Times New Roman" w:hAnsi="Times New Roman" w:cs="Times New Roman"/>
        </w:rPr>
        <w:t>: During patient follow-up visits, Luci can track medications the patient mentions (whether previously taken or currently prescribed), as well as identify those that require dosage adjustments. This feature is particularly helpful when reconciling medications from multiple healthcare providers.</w:t>
      </w:r>
    </w:p>
    <w:p w14:paraId="3810470C" w14:textId="77777777" w:rsidR="00734A38" w:rsidRPr="00734A38" w:rsidRDefault="00734A38" w:rsidP="00734A38">
      <w:pPr>
        <w:ind w:left="1440"/>
        <w:jc w:val="both"/>
        <w:rPr>
          <w:rFonts w:ascii="Times New Roman" w:hAnsi="Times New Roman" w:cs="Times New Roman"/>
        </w:rPr>
      </w:pPr>
      <w:r w:rsidRPr="00734A38">
        <w:rPr>
          <w:rFonts w:ascii="Times New Roman" w:hAnsi="Times New Roman" w:cs="Times New Roman"/>
          <w:b/>
          <w:bCs/>
        </w:rPr>
        <w:t>Dosage Adjustment Recommendations</w:t>
      </w:r>
      <w:r w:rsidRPr="00734A38">
        <w:rPr>
          <w:rFonts w:ascii="Times New Roman" w:hAnsi="Times New Roman" w:cs="Times New Roman"/>
        </w:rPr>
        <w:t>: Based on the patient’s condition and physician instructions, Luci provides clear and structured suggestions, highlighting dosage increases or changes and reflecting them directly in the SOAP note (e.g., "Lisinopril 20 mg (Increased Dosage to 30 mg)").</w:t>
      </w:r>
    </w:p>
    <w:p w14:paraId="6382667B" w14:textId="77777777" w:rsidR="00734A38" w:rsidRPr="00734A38" w:rsidRDefault="00734A38" w:rsidP="00734A38">
      <w:pPr>
        <w:numPr>
          <w:ilvl w:val="0"/>
          <w:numId w:val="4"/>
        </w:numPr>
        <w:jc w:val="both"/>
        <w:rPr>
          <w:rFonts w:ascii="Times New Roman" w:hAnsi="Times New Roman" w:cs="Times New Roman"/>
        </w:rPr>
      </w:pPr>
      <w:r w:rsidRPr="00734A38">
        <w:rPr>
          <w:rFonts w:ascii="Times New Roman" w:hAnsi="Times New Roman" w:cs="Times New Roman"/>
          <w:b/>
          <w:bCs/>
        </w:rPr>
        <w:t>Clinical Risk Assessments</w:t>
      </w:r>
    </w:p>
    <w:p w14:paraId="1CA275B2" w14:textId="77777777" w:rsidR="00734A38" w:rsidRPr="00734A38" w:rsidRDefault="00734A38" w:rsidP="00734A38">
      <w:pPr>
        <w:ind w:left="1440"/>
        <w:jc w:val="both"/>
        <w:rPr>
          <w:rFonts w:ascii="Times New Roman" w:hAnsi="Times New Roman" w:cs="Times New Roman"/>
        </w:rPr>
      </w:pPr>
      <w:r w:rsidRPr="00734A38">
        <w:rPr>
          <w:rFonts w:ascii="Times New Roman" w:hAnsi="Times New Roman" w:cs="Times New Roman"/>
          <w:b/>
          <w:bCs/>
        </w:rPr>
        <w:t>Risk Factor Calculation</w:t>
      </w:r>
      <w:r w:rsidRPr="00734A38">
        <w:rPr>
          <w:rFonts w:ascii="Times New Roman" w:hAnsi="Times New Roman" w:cs="Times New Roman"/>
        </w:rPr>
        <w:t>: Luci uses patient data (e.g., family history, lab results, lifestyle factors) to generate risk assessments for conditions such as cardiovascular disease, diabetes, or hypertension. This allows the clinician to prioritize treatment plans based on the calculated risk scores.</w:t>
      </w:r>
    </w:p>
    <w:p w14:paraId="1F89EE8E" w14:textId="77777777" w:rsidR="00734A38" w:rsidRPr="00734A38" w:rsidRDefault="00734A38" w:rsidP="00734A38">
      <w:pPr>
        <w:ind w:left="1440"/>
        <w:jc w:val="both"/>
        <w:rPr>
          <w:rFonts w:ascii="Times New Roman" w:hAnsi="Times New Roman" w:cs="Times New Roman"/>
        </w:rPr>
      </w:pPr>
      <w:r w:rsidRPr="00734A38">
        <w:rPr>
          <w:rFonts w:ascii="Times New Roman" w:hAnsi="Times New Roman" w:cs="Times New Roman"/>
          <w:b/>
          <w:bCs/>
        </w:rPr>
        <w:t>Diagnostic Support</w:t>
      </w:r>
      <w:r w:rsidRPr="00734A38">
        <w:rPr>
          <w:rFonts w:ascii="Times New Roman" w:hAnsi="Times New Roman" w:cs="Times New Roman"/>
        </w:rPr>
        <w:t>: Luci assists in diagnosis by analyzing symptoms, lab reports, and imaging results, comparing them with a vast medical database to suggest possible differential diagnoses.</w:t>
      </w:r>
    </w:p>
    <w:p w14:paraId="09917C9B" w14:textId="77777777" w:rsidR="00734A38" w:rsidRPr="00734A38" w:rsidRDefault="00734A38" w:rsidP="00734A38">
      <w:pPr>
        <w:numPr>
          <w:ilvl w:val="0"/>
          <w:numId w:val="4"/>
        </w:numPr>
        <w:jc w:val="both"/>
        <w:rPr>
          <w:rFonts w:ascii="Times New Roman" w:hAnsi="Times New Roman" w:cs="Times New Roman"/>
        </w:rPr>
      </w:pPr>
      <w:r w:rsidRPr="00734A38">
        <w:rPr>
          <w:rFonts w:ascii="Times New Roman" w:hAnsi="Times New Roman" w:cs="Times New Roman"/>
          <w:b/>
          <w:bCs/>
        </w:rPr>
        <w:t>Guideline-Based Recommendations</w:t>
      </w:r>
    </w:p>
    <w:p w14:paraId="2D65F092" w14:textId="77777777" w:rsidR="00734A38" w:rsidRPr="00734A38" w:rsidRDefault="00734A38" w:rsidP="00734A38">
      <w:pPr>
        <w:ind w:left="1440"/>
        <w:jc w:val="both"/>
        <w:rPr>
          <w:rFonts w:ascii="Times New Roman" w:hAnsi="Times New Roman" w:cs="Times New Roman"/>
        </w:rPr>
      </w:pPr>
      <w:r w:rsidRPr="00734A38">
        <w:rPr>
          <w:rFonts w:ascii="Times New Roman" w:hAnsi="Times New Roman" w:cs="Times New Roman"/>
          <w:b/>
          <w:bCs/>
        </w:rPr>
        <w:t>Adherence to Clinical Guidelines</w:t>
      </w:r>
      <w:r w:rsidRPr="00734A38">
        <w:rPr>
          <w:rFonts w:ascii="Times New Roman" w:hAnsi="Times New Roman" w:cs="Times New Roman"/>
        </w:rPr>
        <w:t>: Luci can check the patient’s medications, treatment plans, and suggested diagnostics against established clinical guidelines (e.g., ADA guidelines for diabetes management) to ensure evidence-based recommendations are followed.</w:t>
      </w:r>
    </w:p>
    <w:p w14:paraId="3ACAD599" w14:textId="77777777" w:rsidR="00734A38" w:rsidRPr="00734A38" w:rsidRDefault="00734A38" w:rsidP="00734A38">
      <w:pPr>
        <w:ind w:left="1440"/>
        <w:jc w:val="both"/>
        <w:rPr>
          <w:rFonts w:ascii="Times New Roman" w:hAnsi="Times New Roman" w:cs="Times New Roman"/>
        </w:rPr>
      </w:pPr>
      <w:r w:rsidRPr="00734A38">
        <w:rPr>
          <w:rFonts w:ascii="Times New Roman" w:hAnsi="Times New Roman" w:cs="Times New Roman"/>
          <w:b/>
          <w:bCs/>
        </w:rPr>
        <w:t>Alerts for Missing Actions</w:t>
      </w:r>
      <w:r w:rsidRPr="00734A38">
        <w:rPr>
          <w:rFonts w:ascii="Times New Roman" w:hAnsi="Times New Roman" w:cs="Times New Roman"/>
        </w:rPr>
        <w:t>: If Luci detects that a particular recommended clinical action (such as a routine screening or lab test) has not been addressed, it provides reminders to the provider.</w:t>
      </w:r>
    </w:p>
    <w:p w14:paraId="12713024" w14:textId="77777777" w:rsidR="00734A38" w:rsidRPr="00734A38" w:rsidRDefault="00734A38" w:rsidP="00734A38">
      <w:pPr>
        <w:numPr>
          <w:ilvl w:val="0"/>
          <w:numId w:val="4"/>
        </w:numPr>
        <w:jc w:val="both"/>
        <w:rPr>
          <w:rFonts w:ascii="Times New Roman" w:hAnsi="Times New Roman" w:cs="Times New Roman"/>
        </w:rPr>
      </w:pPr>
      <w:r w:rsidRPr="00734A38">
        <w:rPr>
          <w:rFonts w:ascii="Times New Roman" w:hAnsi="Times New Roman" w:cs="Times New Roman"/>
          <w:b/>
          <w:bCs/>
        </w:rPr>
        <w:t>Personalized Patient Insights</w:t>
      </w:r>
    </w:p>
    <w:p w14:paraId="1B509B97" w14:textId="77777777" w:rsidR="00734A38" w:rsidRPr="00734A38" w:rsidRDefault="00734A38" w:rsidP="00734A38">
      <w:pPr>
        <w:ind w:left="1440"/>
        <w:jc w:val="both"/>
        <w:rPr>
          <w:rFonts w:ascii="Times New Roman" w:hAnsi="Times New Roman" w:cs="Times New Roman"/>
        </w:rPr>
      </w:pPr>
      <w:r w:rsidRPr="00734A38">
        <w:rPr>
          <w:rFonts w:ascii="Times New Roman" w:hAnsi="Times New Roman" w:cs="Times New Roman"/>
          <w:b/>
          <w:bCs/>
        </w:rPr>
        <w:t>Patient-Specific Alerts</w:t>
      </w:r>
      <w:r w:rsidRPr="00734A38">
        <w:rPr>
          <w:rFonts w:ascii="Times New Roman" w:hAnsi="Times New Roman" w:cs="Times New Roman"/>
        </w:rPr>
        <w:t>: Luci’s decision engine monitors patient data in real-time and can alert healthcare professionals to emerging risks or the need for adjustments in ongoing treatments (e.g., drug efficacy waning or adverse reactions).</w:t>
      </w:r>
    </w:p>
    <w:p w14:paraId="7E6DA068" w14:textId="77777777" w:rsidR="00734A38" w:rsidRPr="00734A38" w:rsidRDefault="00734A38" w:rsidP="00734A38">
      <w:pPr>
        <w:ind w:left="1440"/>
        <w:jc w:val="both"/>
        <w:rPr>
          <w:rFonts w:ascii="Times New Roman" w:hAnsi="Times New Roman" w:cs="Times New Roman"/>
        </w:rPr>
      </w:pPr>
      <w:r w:rsidRPr="00734A38">
        <w:rPr>
          <w:rFonts w:ascii="Times New Roman" w:hAnsi="Times New Roman" w:cs="Times New Roman"/>
          <w:b/>
          <w:bCs/>
        </w:rPr>
        <w:t>Custom Recommendations</w:t>
      </w:r>
      <w:r w:rsidRPr="00734A38">
        <w:rPr>
          <w:rFonts w:ascii="Times New Roman" w:hAnsi="Times New Roman" w:cs="Times New Roman"/>
        </w:rPr>
        <w:t>: Based on individual patient profiles, Luci suggests tailored treatment plans, such as dietary recommendations for diabetic patients or lifestyle adjustments for patients with hypertension.</w:t>
      </w:r>
    </w:p>
    <w:p w14:paraId="4EAFAA98" w14:textId="77777777" w:rsidR="00734A38" w:rsidRPr="00734A38" w:rsidRDefault="00734A38" w:rsidP="00734A38">
      <w:pPr>
        <w:numPr>
          <w:ilvl w:val="0"/>
          <w:numId w:val="4"/>
        </w:numPr>
        <w:jc w:val="both"/>
        <w:rPr>
          <w:rFonts w:ascii="Times New Roman" w:hAnsi="Times New Roman" w:cs="Times New Roman"/>
        </w:rPr>
      </w:pPr>
      <w:r w:rsidRPr="00734A38">
        <w:rPr>
          <w:rFonts w:ascii="Times New Roman" w:hAnsi="Times New Roman" w:cs="Times New Roman"/>
          <w:b/>
          <w:bCs/>
        </w:rPr>
        <w:t>Real-Time Interaction During Consultations</w:t>
      </w:r>
    </w:p>
    <w:p w14:paraId="443069F4" w14:textId="77777777" w:rsidR="00734A38" w:rsidRPr="00734A38" w:rsidRDefault="00734A38" w:rsidP="00734A38">
      <w:pPr>
        <w:ind w:left="1440"/>
        <w:jc w:val="both"/>
        <w:rPr>
          <w:rFonts w:ascii="Times New Roman" w:hAnsi="Times New Roman" w:cs="Times New Roman"/>
        </w:rPr>
      </w:pPr>
      <w:r w:rsidRPr="00734A38">
        <w:rPr>
          <w:rFonts w:ascii="Times New Roman" w:hAnsi="Times New Roman" w:cs="Times New Roman"/>
          <w:b/>
          <w:bCs/>
        </w:rPr>
        <w:t>Context-Aware Response</w:t>
      </w:r>
      <w:r w:rsidRPr="00734A38">
        <w:rPr>
          <w:rFonts w:ascii="Times New Roman" w:hAnsi="Times New Roman" w:cs="Times New Roman"/>
        </w:rPr>
        <w:t>: During patient-provider interactions, Luci listens to real-time transcripts and pulls relevant information from past encounters to assist the provider. For example, it highlights previously discussed medications or conditions, helping maintain continuity of care.</w:t>
      </w:r>
    </w:p>
    <w:p w14:paraId="105D7C3A" w14:textId="77777777" w:rsidR="00734A38" w:rsidRPr="00734A38" w:rsidRDefault="00734A38" w:rsidP="00734A38">
      <w:pPr>
        <w:numPr>
          <w:ilvl w:val="1"/>
          <w:numId w:val="4"/>
        </w:numPr>
        <w:jc w:val="both"/>
        <w:rPr>
          <w:rFonts w:ascii="Times New Roman" w:hAnsi="Times New Roman" w:cs="Times New Roman"/>
        </w:rPr>
      </w:pPr>
      <w:r w:rsidRPr="00734A38">
        <w:rPr>
          <w:rFonts w:ascii="Times New Roman" w:hAnsi="Times New Roman" w:cs="Times New Roman"/>
          <w:b/>
          <w:bCs/>
        </w:rPr>
        <w:lastRenderedPageBreak/>
        <w:t>Enhanced SOAP Note Generation</w:t>
      </w:r>
      <w:r w:rsidRPr="00734A38">
        <w:rPr>
          <w:rFonts w:ascii="Times New Roman" w:hAnsi="Times New Roman" w:cs="Times New Roman"/>
        </w:rPr>
        <w:t>: Luci automates the generation of comprehensive and organized SOAP notes, ensuring accurate capture of subjective, objective, and assessment data along with clear, actionable plans.</w:t>
      </w:r>
    </w:p>
    <w:p w14:paraId="6D737497" w14:textId="77777777" w:rsidR="00734A38" w:rsidRPr="00734A38" w:rsidRDefault="00734A38" w:rsidP="00734A38">
      <w:pPr>
        <w:jc w:val="both"/>
        <w:rPr>
          <w:rFonts w:ascii="Times New Roman" w:hAnsi="Times New Roman" w:cs="Times New Roman"/>
          <w:b/>
          <w:bCs/>
        </w:rPr>
      </w:pPr>
      <w:r w:rsidRPr="00734A38">
        <w:rPr>
          <w:rFonts w:ascii="Times New Roman" w:hAnsi="Times New Roman" w:cs="Times New Roman"/>
          <w:b/>
          <w:bCs/>
        </w:rPr>
        <w:t>Clinical Decision-Making Process Flow:</w:t>
      </w:r>
    </w:p>
    <w:p w14:paraId="014CB58D" w14:textId="77777777" w:rsidR="00734A38" w:rsidRPr="00734A38" w:rsidRDefault="00734A38" w:rsidP="00734A38">
      <w:pPr>
        <w:numPr>
          <w:ilvl w:val="0"/>
          <w:numId w:val="5"/>
        </w:numPr>
        <w:jc w:val="both"/>
        <w:rPr>
          <w:rFonts w:ascii="Times New Roman" w:hAnsi="Times New Roman" w:cs="Times New Roman"/>
        </w:rPr>
      </w:pPr>
      <w:r w:rsidRPr="00734A38">
        <w:rPr>
          <w:rFonts w:ascii="Times New Roman" w:hAnsi="Times New Roman" w:cs="Times New Roman"/>
          <w:b/>
          <w:bCs/>
        </w:rPr>
        <w:t>Patient Encounter</w:t>
      </w:r>
      <w:r w:rsidRPr="00734A38">
        <w:rPr>
          <w:rFonts w:ascii="Times New Roman" w:hAnsi="Times New Roman" w:cs="Times New Roman"/>
        </w:rPr>
        <w:t>: Luci listens and transcribes the interaction between the patient and provider, capturing symptoms, complaints, and medical history.</w:t>
      </w:r>
    </w:p>
    <w:p w14:paraId="76DD9CE3" w14:textId="77777777" w:rsidR="00734A38" w:rsidRPr="00734A38" w:rsidRDefault="00734A38" w:rsidP="00734A38">
      <w:pPr>
        <w:numPr>
          <w:ilvl w:val="0"/>
          <w:numId w:val="5"/>
        </w:numPr>
        <w:jc w:val="both"/>
        <w:rPr>
          <w:rFonts w:ascii="Times New Roman" w:hAnsi="Times New Roman" w:cs="Times New Roman"/>
        </w:rPr>
      </w:pPr>
      <w:r w:rsidRPr="00734A38">
        <w:rPr>
          <w:rFonts w:ascii="Times New Roman" w:hAnsi="Times New Roman" w:cs="Times New Roman"/>
          <w:b/>
          <w:bCs/>
        </w:rPr>
        <w:t>Real-Time Analysis</w:t>
      </w:r>
      <w:r w:rsidRPr="00734A38">
        <w:rPr>
          <w:rFonts w:ascii="Times New Roman" w:hAnsi="Times New Roman" w:cs="Times New Roman"/>
        </w:rPr>
        <w:t>: During the conversation, Luci performs a real-time analysis of the patient's condition, including symptom checking, past medical data integration, and matching to relevant clinical guidelines.</w:t>
      </w:r>
    </w:p>
    <w:p w14:paraId="2ED8B949" w14:textId="77777777" w:rsidR="00734A38" w:rsidRPr="00734A38" w:rsidRDefault="00734A38" w:rsidP="00734A38">
      <w:pPr>
        <w:numPr>
          <w:ilvl w:val="0"/>
          <w:numId w:val="5"/>
        </w:numPr>
        <w:jc w:val="both"/>
        <w:rPr>
          <w:rFonts w:ascii="Times New Roman" w:hAnsi="Times New Roman" w:cs="Times New Roman"/>
        </w:rPr>
      </w:pPr>
      <w:r w:rsidRPr="00734A38">
        <w:rPr>
          <w:rFonts w:ascii="Times New Roman" w:hAnsi="Times New Roman" w:cs="Times New Roman"/>
          <w:b/>
          <w:bCs/>
        </w:rPr>
        <w:t>Medication &amp; Diagnosis Suggestions</w:t>
      </w:r>
      <w:r w:rsidRPr="00734A38">
        <w:rPr>
          <w:rFonts w:ascii="Times New Roman" w:hAnsi="Times New Roman" w:cs="Times New Roman"/>
        </w:rPr>
        <w:t>: Based on the analysis, Luci suggests appropriate medications, dosage adjustments, or potential diagnoses for the provider to review.</w:t>
      </w:r>
    </w:p>
    <w:p w14:paraId="4B48FE76" w14:textId="77777777" w:rsidR="00734A38" w:rsidRPr="00734A38" w:rsidRDefault="00734A38" w:rsidP="00734A38">
      <w:pPr>
        <w:numPr>
          <w:ilvl w:val="0"/>
          <w:numId w:val="5"/>
        </w:numPr>
        <w:jc w:val="both"/>
        <w:rPr>
          <w:rFonts w:ascii="Times New Roman" w:hAnsi="Times New Roman" w:cs="Times New Roman"/>
        </w:rPr>
      </w:pPr>
      <w:r w:rsidRPr="00734A38">
        <w:rPr>
          <w:rFonts w:ascii="Times New Roman" w:hAnsi="Times New Roman" w:cs="Times New Roman"/>
          <w:b/>
          <w:bCs/>
        </w:rPr>
        <w:t>Risk &amp; Diagnostic Tools</w:t>
      </w:r>
      <w:r w:rsidRPr="00734A38">
        <w:rPr>
          <w:rFonts w:ascii="Times New Roman" w:hAnsi="Times New Roman" w:cs="Times New Roman"/>
        </w:rPr>
        <w:t>: Luci offers insights into patient risks based on lab results, vital signs, and other clinical data. If necessary, it will recommend further diagnostics or immediate clinical actions.</w:t>
      </w:r>
    </w:p>
    <w:p w14:paraId="4A56BFA5" w14:textId="3FB60E79" w:rsidR="00734A38" w:rsidRPr="00734A38" w:rsidRDefault="00307E63" w:rsidP="00734A38">
      <w:pPr>
        <w:numPr>
          <w:ilvl w:val="0"/>
          <w:numId w:val="5"/>
        </w:num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D9393D0" wp14:editId="47949A68">
            <wp:simplePos x="0" y="0"/>
            <wp:positionH relativeFrom="column">
              <wp:posOffset>-309978</wp:posOffset>
            </wp:positionH>
            <wp:positionV relativeFrom="paragraph">
              <wp:posOffset>669925</wp:posOffset>
            </wp:positionV>
            <wp:extent cx="6500495" cy="1487805"/>
            <wp:effectExtent l="0" t="0" r="0" b="0"/>
            <wp:wrapTopAndBottom/>
            <wp:docPr id="151366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00495" cy="1487805"/>
                    </a:xfrm>
                    <a:prstGeom prst="rect">
                      <a:avLst/>
                    </a:prstGeom>
                    <a:noFill/>
                  </pic:spPr>
                </pic:pic>
              </a:graphicData>
            </a:graphic>
            <wp14:sizeRelH relativeFrom="margin">
              <wp14:pctWidth>0</wp14:pctWidth>
            </wp14:sizeRelH>
            <wp14:sizeRelV relativeFrom="margin">
              <wp14:pctHeight>0</wp14:pctHeight>
            </wp14:sizeRelV>
          </wp:anchor>
        </w:drawing>
      </w:r>
      <w:r w:rsidR="00734A38" w:rsidRPr="00734A38">
        <w:rPr>
          <w:rFonts w:ascii="Times New Roman" w:hAnsi="Times New Roman" w:cs="Times New Roman"/>
          <w:b/>
          <w:bCs/>
        </w:rPr>
        <w:t>Final Decision Support</w:t>
      </w:r>
      <w:r w:rsidR="00734A38" w:rsidRPr="00734A38">
        <w:rPr>
          <w:rFonts w:ascii="Times New Roman" w:hAnsi="Times New Roman" w:cs="Times New Roman"/>
        </w:rPr>
        <w:t>: Luci presents a summary of its findings, including risk assessments, medication changes, and guideline checks, allowing the provider to make informed clinical decisions.</w:t>
      </w:r>
    </w:p>
    <w:p w14:paraId="1C88BF34" w14:textId="0F93B24E" w:rsidR="0077052E" w:rsidRDefault="0077052E" w:rsidP="006560FE">
      <w:pPr>
        <w:jc w:val="center"/>
        <w:rPr>
          <w:rFonts w:ascii="Times New Roman" w:hAnsi="Times New Roman" w:cs="Times New Roman"/>
        </w:rPr>
      </w:pPr>
      <w:r w:rsidRPr="0077052E">
        <w:rPr>
          <w:rFonts w:ascii="Times New Roman" w:hAnsi="Times New Roman" w:cs="Times New Roman"/>
        </w:rPr>
        <w:t xml:space="preserve">Fig </w:t>
      </w:r>
      <w:r>
        <w:rPr>
          <w:rFonts w:ascii="Times New Roman" w:hAnsi="Times New Roman" w:cs="Times New Roman"/>
        </w:rPr>
        <w:t>6</w:t>
      </w:r>
      <w:r w:rsidRPr="0077052E">
        <w:rPr>
          <w:rFonts w:ascii="Times New Roman" w:hAnsi="Times New Roman" w:cs="Times New Roman"/>
        </w:rPr>
        <w:t xml:space="preserve">: </w:t>
      </w:r>
      <w:r w:rsidR="006560FE">
        <w:rPr>
          <w:rFonts w:ascii="Times New Roman" w:hAnsi="Times New Roman" w:cs="Times New Roman"/>
        </w:rPr>
        <w:t>Clinical Decision-Making Workflow</w:t>
      </w:r>
    </w:p>
    <w:p w14:paraId="0B2E872C" w14:textId="6A5CC6D7" w:rsidR="00125BC0" w:rsidRPr="0082693B" w:rsidRDefault="0082693B" w:rsidP="00125BC0">
      <w:pPr>
        <w:jc w:val="both"/>
        <w:rPr>
          <w:rFonts w:ascii="Times New Roman" w:hAnsi="Times New Roman" w:cs="Times New Roman"/>
          <w:b/>
          <w:bCs/>
        </w:rPr>
      </w:pPr>
      <w:r w:rsidRPr="0082693B">
        <w:rPr>
          <w:rFonts w:ascii="Times New Roman" w:hAnsi="Times New Roman" w:cs="Times New Roman"/>
          <w:b/>
          <w:bCs/>
        </w:rPr>
        <w:t>6</w:t>
      </w:r>
      <w:r>
        <w:rPr>
          <w:rFonts w:ascii="Times New Roman" w:hAnsi="Times New Roman" w:cs="Times New Roman"/>
          <w:b/>
          <w:bCs/>
        </w:rPr>
        <w:t>.</w:t>
      </w:r>
      <w:r w:rsidRPr="0082693B">
        <w:rPr>
          <w:rFonts w:ascii="Times New Roman" w:hAnsi="Times New Roman" w:cs="Times New Roman"/>
          <w:b/>
          <w:bCs/>
        </w:rPr>
        <w:t xml:space="preserve"> </w:t>
      </w:r>
      <w:r w:rsidR="00125BC0" w:rsidRPr="0082693B">
        <w:rPr>
          <w:rFonts w:ascii="Times New Roman" w:hAnsi="Times New Roman" w:cs="Times New Roman"/>
          <w:b/>
          <w:bCs/>
        </w:rPr>
        <w:t>Conclusion</w:t>
      </w:r>
    </w:p>
    <w:p w14:paraId="6E7C5F4A" w14:textId="7F2D62A6" w:rsidR="00734A38" w:rsidRDefault="00125BC0" w:rsidP="00A425A8">
      <w:pPr>
        <w:jc w:val="both"/>
        <w:rPr>
          <w:rFonts w:ascii="Times New Roman" w:hAnsi="Times New Roman" w:cs="Times New Roman"/>
        </w:rPr>
      </w:pPr>
      <w:r w:rsidRPr="00125BC0">
        <w:t xml:space="preserve"> </w:t>
      </w:r>
      <w:r w:rsidRPr="00125BC0">
        <w:rPr>
          <w:rFonts w:ascii="Times New Roman" w:hAnsi="Times New Roman" w:cs="Times New Roman"/>
        </w:rPr>
        <w:t>In conclusion, Luci marks a significant step forward in addressing the challenges faced by healthcare developers working with AI. By offering a specialized, flexible framework that can handle complex tasks and integrate multiple tools, Luci not only fills a critical gap in the healthcare industry but also streamlines the development process. Its ability to connect AI agents, optimize outputs, and adapt to the latest medical knowledge makes it a transformative solution for clinical decision-making and other essential healthcare functions. As generative AI continues to evolve, Luci sets the standard for intelligent, adaptable, and efficient medical AI agents.</w:t>
      </w:r>
    </w:p>
    <w:p w14:paraId="15DA8807" w14:textId="1FFD98D1" w:rsidR="00833B7C" w:rsidRPr="009B05F0" w:rsidRDefault="00833B7C" w:rsidP="00A425A8">
      <w:pPr>
        <w:jc w:val="both"/>
        <w:rPr>
          <w:rFonts w:ascii="Times New Roman" w:hAnsi="Times New Roman" w:cs="Times New Roman"/>
          <w:b/>
          <w:bCs/>
        </w:rPr>
      </w:pPr>
      <w:r w:rsidRPr="009B05F0">
        <w:rPr>
          <w:rFonts w:ascii="Times New Roman" w:hAnsi="Times New Roman" w:cs="Times New Roman"/>
          <w:b/>
          <w:bCs/>
        </w:rPr>
        <w:t>References</w:t>
      </w:r>
    </w:p>
    <w:sdt>
      <w:sdtPr>
        <w:rPr>
          <w:rFonts w:ascii="Times New Roman" w:hAnsi="Times New Roman" w:cs="Times New Roman"/>
          <w:color w:val="000000"/>
        </w:rPr>
        <w:tag w:val="MENDELEY_BIBLIOGRAPHY"/>
        <w:id w:val="654420926"/>
        <w:placeholder>
          <w:docPart w:val="DefaultPlaceholder_-1854013440"/>
        </w:placeholder>
      </w:sdtPr>
      <w:sdtContent>
        <w:p w14:paraId="73D2FA72" w14:textId="77777777" w:rsidR="00114058" w:rsidRDefault="00114058">
          <w:pPr>
            <w:autoSpaceDE w:val="0"/>
            <w:autoSpaceDN w:val="0"/>
            <w:ind w:hanging="640"/>
            <w:divId w:val="2097708572"/>
            <w:rPr>
              <w:rFonts w:eastAsia="Times New Roman"/>
              <w:kern w:val="0"/>
              <w:sz w:val="24"/>
              <w:szCs w:val="24"/>
              <w14:ligatures w14:val="none"/>
            </w:rPr>
          </w:pPr>
          <w:r>
            <w:rPr>
              <w:rFonts w:eastAsia="Times New Roman"/>
            </w:rPr>
            <w:t>[1]</w:t>
          </w:r>
          <w:r>
            <w:rPr>
              <w:rFonts w:eastAsia="Times New Roman"/>
            </w:rPr>
            <w:tab/>
            <w:t xml:space="preserve">M. S. Kannelønning, “Contesting futures of Artificial Intelligence (AI) in healthcare: formal expectations meet informal anticipations,” </w:t>
          </w:r>
          <w:r>
            <w:rPr>
              <w:rFonts w:eastAsia="Times New Roman"/>
              <w:i/>
              <w:iCs/>
            </w:rPr>
            <w:t>Technol Anal Strateg Manag</w:t>
          </w:r>
          <w:r>
            <w:rPr>
              <w:rFonts w:eastAsia="Times New Roman"/>
            </w:rPr>
            <w:t>, pp. 1–12, Jun. 2023, doi: 10.1080/09537325.2023.2226243.</w:t>
          </w:r>
        </w:p>
        <w:p w14:paraId="7FDED88D" w14:textId="77777777" w:rsidR="00114058" w:rsidRDefault="00114058">
          <w:pPr>
            <w:autoSpaceDE w:val="0"/>
            <w:autoSpaceDN w:val="0"/>
            <w:ind w:hanging="640"/>
            <w:divId w:val="1912496392"/>
            <w:rPr>
              <w:rFonts w:eastAsia="Times New Roman"/>
            </w:rPr>
          </w:pPr>
          <w:r>
            <w:rPr>
              <w:rFonts w:eastAsia="Times New Roman"/>
            </w:rPr>
            <w:t>[2]</w:t>
          </w:r>
          <w:r>
            <w:rPr>
              <w:rFonts w:eastAsia="Times New Roman"/>
            </w:rPr>
            <w:tab/>
            <w:t xml:space="preserve">S. Iqbal, W. Altaf, M. Aslam, W. Mahmood, and M. U. G. Khan, “Application of intelligent agents in health-care: review,” </w:t>
          </w:r>
          <w:r>
            <w:rPr>
              <w:rFonts w:eastAsia="Times New Roman"/>
              <w:i/>
              <w:iCs/>
            </w:rPr>
            <w:t>Artif Intell Rev</w:t>
          </w:r>
          <w:r>
            <w:rPr>
              <w:rFonts w:eastAsia="Times New Roman"/>
            </w:rPr>
            <w:t>, vol. 46, no. 1, pp. 83–112, Jun. 2016, doi: 10.1007/s10462-016-9457-y.</w:t>
          </w:r>
        </w:p>
        <w:p w14:paraId="2326A437" w14:textId="77777777" w:rsidR="00114058" w:rsidRDefault="00114058">
          <w:pPr>
            <w:autoSpaceDE w:val="0"/>
            <w:autoSpaceDN w:val="0"/>
            <w:ind w:hanging="640"/>
            <w:divId w:val="616714904"/>
            <w:rPr>
              <w:rFonts w:eastAsia="Times New Roman"/>
            </w:rPr>
          </w:pPr>
          <w:r>
            <w:rPr>
              <w:rFonts w:eastAsia="Times New Roman"/>
            </w:rPr>
            <w:lastRenderedPageBreak/>
            <w:t>[3]</w:t>
          </w:r>
          <w:r>
            <w:rPr>
              <w:rFonts w:eastAsia="Times New Roman"/>
            </w:rPr>
            <w:tab/>
            <w:t xml:space="preserve">P. Apell and H. Eriksson, “Artificial intelligence (AI) healthcare technology innovations: the current state and challenges from a life science industry perspective,” </w:t>
          </w:r>
          <w:r>
            <w:rPr>
              <w:rFonts w:eastAsia="Times New Roman"/>
              <w:i/>
              <w:iCs/>
            </w:rPr>
            <w:t>Technol Anal Strateg Manag</w:t>
          </w:r>
          <w:r>
            <w:rPr>
              <w:rFonts w:eastAsia="Times New Roman"/>
            </w:rPr>
            <w:t>, vol. 35, no. 2, pp. 179–193, Feb. 2023, doi: 10.1080/09537325.2021.1971188.</w:t>
          </w:r>
        </w:p>
        <w:p w14:paraId="1C76A9B9" w14:textId="77777777" w:rsidR="00114058" w:rsidRDefault="00114058">
          <w:pPr>
            <w:autoSpaceDE w:val="0"/>
            <w:autoSpaceDN w:val="0"/>
            <w:ind w:hanging="640"/>
            <w:divId w:val="1712613227"/>
            <w:rPr>
              <w:rFonts w:eastAsia="Times New Roman"/>
            </w:rPr>
          </w:pPr>
          <w:r>
            <w:rPr>
              <w:rFonts w:eastAsia="Times New Roman"/>
            </w:rPr>
            <w:t>[4]</w:t>
          </w:r>
          <w:r>
            <w:rPr>
              <w:rFonts w:eastAsia="Times New Roman"/>
            </w:rPr>
            <w:tab/>
            <w:t xml:space="preserve">Gang Luo, “Lessons learned from building the iMED intelligent medical search engine,” in </w:t>
          </w:r>
          <w:r>
            <w:rPr>
              <w:rFonts w:eastAsia="Times New Roman"/>
              <w:i/>
              <w:iCs/>
            </w:rPr>
            <w:t>2009 Annual International Conference of the IEEE Engineering in Medicine and Biology Society</w:t>
          </w:r>
          <w:r>
            <w:rPr>
              <w:rFonts w:eastAsia="Times New Roman"/>
            </w:rPr>
            <w:t>, IEEE, Sep. 2009, pp. 5138–5142. doi: 10.1109/IEMBS.2009.5334577.</w:t>
          </w:r>
        </w:p>
        <w:p w14:paraId="0F59EC96" w14:textId="77777777" w:rsidR="00114058" w:rsidRDefault="00114058">
          <w:pPr>
            <w:autoSpaceDE w:val="0"/>
            <w:autoSpaceDN w:val="0"/>
            <w:ind w:hanging="640"/>
            <w:divId w:val="1438521091"/>
            <w:rPr>
              <w:rFonts w:eastAsia="Times New Roman"/>
            </w:rPr>
          </w:pPr>
          <w:r>
            <w:rPr>
              <w:rFonts w:eastAsia="Times New Roman"/>
            </w:rPr>
            <w:t>[5]</w:t>
          </w:r>
          <w:r>
            <w:rPr>
              <w:rFonts w:eastAsia="Times New Roman"/>
            </w:rPr>
            <w:tab/>
            <w:t xml:space="preserve">U. Pawar, D. O’Shea, S. Rea, and R. O’Reilly, “Explainable AI in Healthcare,” in </w:t>
          </w:r>
          <w:r>
            <w:rPr>
              <w:rFonts w:eastAsia="Times New Roman"/>
              <w:i/>
              <w:iCs/>
            </w:rPr>
            <w:t>2020 International Conference on Cyber Situational Awareness, Data Analytics and Assessment (CyberSA)</w:t>
          </w:r>
          <w:r>
            <w:rPr>
              <w:rFonts w:eastAsia="Times New Roman"/>
            </w:rPr>
            <w:t>, IEEE, Jun. 2020, pp. 1–2. doi: 10.1109/CyberSA49311.2020.9139655.</w:t>
          </w:r>
        </w:p>
        <w:p w14:paraId="07D5E9D2" w14:textId="77777777" w:rsidR="00114058" w:rsidRDefault="00114058">
          <w:pPr>
            <w:autoSpaceDE w:val="0"/>
            <w:autoSpaceDN w:val="0"/>
            <w:ind w:hanging="640"/>
            <w:divId w:val="866328302"/>
            <w:rPr>
              <w:rFonts w:eastAsia="Times New Roman"/>
            </w:rPr>
          </w:pPr>
          <w:r>
            <w:rPr>
              <w:rFonts w:eastAsia="Times New Roman"/>
            </w:rPr>
            <w:t>[6]</w:t>
          </w:r>
          <w:r>
            <w:rPr>
              <w:rFonts w:eastAsia="Times New Roman"/>
            </w:rPr>
            <w:tab/>
            <w:t xml:space="preserve">R. Ciesla, “AI and Chatbots in Healthcare,” in </w:t>
          </w:r>
          <w:r>
            <w:rPr>
              <w:rFonts w:eastAsia="Times New Roman"/>
              <w:i/>
              <w:iCs/>
            </w:rPr>
            <w:t>The Book of Chatbots</w:t>
          </w:r>
          <w:r>
            <w:rPr>
              <w:rFonts w:eastAsia="Times New Roman"/>
            </w:rPr>
            <w:t>, Cham: Springer Nature Switzerland, 2024, pp. 91–107. doi: 10.1007/978-3-031-51004-5_5.</w:t>
          </w:r>
        </w:p>
        <w:p w14:paraId="3477E106" w14:textId="77777777" w:rsidR="00114058" w:rsidRDefault="00114058">
          <w:pPr>
            <w:autoSpaceDE w:val="0"/>
            <w:autoSpaceDN w:val="0"/>
            <w:ind w:hanging="640"/>
            <w:divId w:val="1869835157"/>
            <w:rPr>
              <w:rFonts w:eastAsia="Times New Roman"/>
            </w:rPr>
          </w:pPr>
          <w:r>
            <w:rPr>
              <w:rFonts w:eastAsia="Times New Roman"/>
            </w:rPr>
            <w:t>[7]</w:t>
          </w:r>
          <w:r>
            <w:rPr>
              <w:rFonts w:eastAsia="Times New Roman"/>
            </w:rPr>
            <w:tab/>
            <w:t xml:space="preserve">S. Ranasinghe </w:t>
          </w:r>
          <w:r>
            <w:rPr>
              <w:rFonts w:eastAsia="Times New Roman"/>
              <w:i/>
              <w:iCs/>
            </w:rPr>
            <w:t>et al.</w:t>
          </w:r>
          <w:r>
            <w:rPr>
              <w:rFonts w:eastAsia="Times New Roman"/>
            </w:rPr>
            <w:t xml:space="preserve">, “Addressing the Productivity Paradox in Healthcare with Retrieval Augmented Generative AI Chatbots,” in </w:t>
          </w:r>
          <w:r>
            <w:rPr>
              <w:rFonts w:eastAsia="Times New Roman"/>
              <w:i/>
              <w:iCs/>
            </w:rPr>
            <w:t>2024 IEEE International Conference on Industrial Technology (ICIT)</w:t>
          </w:r>
          <w:r>
            <w:rPr>
              <w:rFonts w:eastAsia="Times New Roman"/>
            </w:rPr>
            <w:t>, IEEE, Mar. 2024, pp. 1–6. doi: 10.1109/ICIT58233.2024.10540818.</w:t>
          </w:r>
        </w:p>
        <w:p w14:paraId="760084CF" w14:textId="77777777" w:rsidR="00114058" w:rsidRDefault="00114058">
          <w:pPr>
            <w:autoSpaceDE w:val="0"/>
            <w:autoSpaceDN w:val="0"/>
            <w:ind w:hanging="640"/>
            <w:divId w:val="1215702505"/>
            <w:rPr>
              <w:rFonts w:eastAsia="Times New Roman"/>
            </w:rPr>
          </w:pPr>
          <w:r>
            <w:rPr>
              <w:rFonts w:eastAsia="Times New Roman"/>
            </w:rPr>
            <w:t>[8]</w:t>
          </w:r>
          <w:r>
            <w:rPr>
              <w:rFonts w:eastAsia="Times New Roman"/>
            </w:rPr>
            <w:tab/>
            <w:t xml:space="preserve">A. Moreno, “Guest Editor’s Introduction: On the Evolution of Applying Agent Technology to Healthcare,” </w:t>
          </w:r>
          <w:r>
            <w:rPr>
              <w:rFonts w:eastAsia="Times New Roman"/>
              <w:i/>
              <w:iCs/>
            </w:rPr>
            <w:t>IEEE Intell Syst</w:t>
          </w:r>
          <w:r>
            <w:rPr>
              <w:rFonts w:eastAsia="Times New Roman"/>
            </w:rPr>
            <w:t>, vol. 21, no. 6, pp. 8–10, Nov. 2006, doi: 10.1109/MIS.2006.111.</w:t>
          </w:r>
        </w:p>
        <w:p w14:paraId="0CF3ED0B" w14:textId="77777777" w:rsidR="00114058" w:rsidRDefault="00114058">
          <w:pPr>
            <w:autoSpaceDE w:val="0"/>
            <w:autoSpaceDN w:val="0"/>
            <w:ind w:hanging="640"/>
            <w:divId w:val="216628381"/>
            <w:rPr>
              <w:rFonts w:eastAsia="Times New Roman"/>
            </w:rPr>
          </w:pPr>
          <w:r>
            <w:rPr>
              <w:rFonts w:eastAsia="Times New Roman"/>
            </w:rPr>
            <w:t>[9]</w:t>
          </w:r>
          <w:r>
            <w:rPr>
              <w:rFonts w:eastAsia="Times New Roman"/>
            </w:rPr>
            <w:tab/>
            <w:t xml:space="preserve">L. Arbelaez Ossa, S. R. Milford, M. Rost, A. K. Leist, D. M. Shaw, and B. S. Elger, “AI Through Ethical Lenses: A Discourse Analysis of Guidelines for AI in Healthcare,” </w:t>
          </w:r>
          <w:r>
            <w:rPr>
              <w:rFonts w:eastAsia="Times New Roman"/>
              <w:i/>
              <w:iCs/>
            </w:rPr>
            <w:t>Sci Eng Ethics</w:t>
          </w:r>
          <w:r>
            <w:rPr>
              <w:rFonts w:eastAsia="Times New Roman"/>
            </w:rPr>
            <w:t>, vol. 30, no. 3, p. 24, Jun. 2024, doi: 10.1007/s11948-024-00486-0.</w:t>
          </w:r>
        </w:p>
        <w:p w14:paraId="451D8835" w14:textId="04D96B95" w:rsidR="00833B7C" w:rsidRPr="00617A92" w:rsidRDefault="00114058" w:rsidP="00A425A8">
          <w:pPr>
            <w:jc w:val="both"/>
            <w:rPr>
              <w:rFonts w:ascii="Times New Roman" w:hAnsi="Times New Roman" w:cs="Times New Roman"/>
            </w:rPr>
          </w:pPr>
          <w:r>
            <w:rPr>
              <w:rFonts w:eastAsia="Times New Roman"/>
            </w:rPr>
            <w:t> </w:t>
          </w:r>
        </w:p>
      </w:sdtContent>
    </w:sdt>
    <w:sectPr w:rsidR="00833B7C" w:rsidRPr="00617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031A"/>
    <w:multiLevelType w:val="multilevel"/>
    <w:tmpl w:val="54BA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C4F63"/>
    <w:multiLevelType w:val="multilevel"/>
    <w:tmpl w:val="8E4A1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20CEF"/>
    <w:multiLevelType w:val="multilevel"/>
    <w:tmpl w:val="964C6C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7C02D18"/>
    <w:multiLevelType w:val="multilevel"/>
    <w:tmpl w:val="3D36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33079"/>
    <w:multiLevelType w:val="multilevel"/>
    <w:tmpl w:val="7FCC3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842336">
    <w:abstractNumId w:val="2"/>
  </w:num>
  <w:num w:numId="2" w16cid:durableId="845049662">
    <w:abstractNumId w:val="3"/>
  </w:num>
  <w:num w:numId="3" w16cid:durableId="2124811437">
    <w:abstractNumId w:val="4"/>
  </w:num>
  <w:num w:numId="4" w16cid:durableId="987440310">
    <w:abstractNumId w:val="1"/>
  </w:num>
  <w:num w:numId="5" w16cid:durableId="136459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92"/>
    <w:rsid w:val="0002769E"/>
    <w:rsid w:val="00043619"/>
    <w:rsid w:val="00044393"/>
    <w:rsid w:val="00072E47"/>
    <w:rsid w:val="00074CFE"/>
    <w:rsid w:val="000904C1"/>
    <w:rsid w:val="000A7B30"/>
    <w:rsid w:val="000B13E0"/>
    <w:rsid w:val="000E513D"/>
    <w:rsid w:val="000F064C"/>
    <w:rsid w:val="000F0CA7"/>
    <w:rsid w:val="000F6174"/>
    <w:rsid w:val="0011309F"/>
    <w:rsid w:val="00114058"/>
    <w:rsid w:val="0011492F"/>
    <w:rsid w:val="00125BC0"/>
    <w:rsid w:val="001278A1"/>
    <w:rsid w:val="00135EC2"/>
    <w:rsid w:val="001559A0"/>
    <w:rsid w:val="0015616D"/>
    <w:rsid w:val="00172C9C"/>
    <w:rsid w:val="00176963"/>
    <w:rsid w:val="00185AD6"/>
    <w:rsid w:val="00194001"/>
    <w:rsid w:val="001B6EAA"/>
    <w:rsid w:val="001C3022"/>
    <w:rsid w:val="001C6D2C"/>
    <w:rsid w:val="001D59F8"/>
    <w:rsid w:val="001F4F5B"/>
    <w:rsid w:val="0024429F"/>
    <w:rsid w:val="00250192"/>
    <w:rsid w:val="002566C8"/>
    <w:rsid w:val="00280E9A"/>
    <w:rsid w:val="00284147"/>
    <w:rsid w:val="002927DE"/>
    <w:rsid w:val="002B458A"/>
    <w:rsid w:val="002C7D6C"/>
    <w:rsid w:val="00307E63"/>
    <w:rsid w:val="00310174"/>
    <w:rsid w:val="00313076"/>
    <w:rsid w:val="00320B6F"/>
    <w:rsid w:val="00323A62"/>
    <w:rsid w:val="00330D72"/>
    <w:rsid w:val="0034626A"/>
    <w:rsid w:val="0039420F"/>
    <w:rsid w:val="003B503E"/>
    <w:rsid w:val="003F611C"/>
    <w:rsid w:val="00415774"/>
    <w:rsid w:val="0042233F"/>
    <w:rsid w:val="00430FBA"/>
    <w:rsid w:val="00483ED0"/>
    <w:rsid w:val="0049212F"/>
    <w:rsid w:val="00497FED"/>
    <w:rsid w:val="004A1EF4"/>
    <w:rsid w:val="004A419D"/>
    <w:rsid w:val="004C0EBC"/>
    <w:rsid w:val="004E045D"/>
    <w:rsid w:val="00510152"/>
    <w:rsid w:val="00536218"/>
    <w:rsid w:val="005407D4"/>
    <w:rsid w:val="00545FEB"/>
    <w:rsid w:val="00563200"/>
    <w:rsid w:val="00576984"/>
    <w:rsid w:val="005776B2"/>
    <w:rsid w:val="00577C32"/>
    <w:rsid w:val="005A568B"/>
    <w:rsid w:val="005B12A7"/>
    <w:rsid w:val="005B5D44"/>
    <w:rsid w:val="00617A92"/>
    <w:rsid w:val="00641D4C"/>
    <w:rsid w:val="0064215E"/>
    <w:rsid w:val="00650A92"/>
    <w:rsid w:val="006560FE"/>
    <w:rsid w:val="00662FDC"/>
    <w:rsid w:val="00667151"/>
    <w:rsid w:val="00673BF4"/>
    <w:rsid w:val="006B5B16"/>
    <w:rsid w:val="006C2672"/>
    <w:rsid w:val="006C4326"/>
    <w:rsid w:val="006D20EB"/>
    <w:rsid w:val="006E18BE"/>
    <w:rsid w:val="00717530"/>
    <w:rsid w:val="00725D0A"/>
    <w:rsid w:val="00730697"/>
    <w:rsid w:val="00734A38"/>
    <w:rsid w:val="00751B0B"/>
    <w:rsid w:val="00753EB1"/>
    <w:rsid w:val="0077052E"/>
    <w:rsid w:val="00784519"/>
    <w:rsid w:val="00791BB3"/>
    <w:rsid w:val="00797DCF"/>
    <w:rsid w:val="007A70E1"/>
    <w:rsid w:val="007B0118"/>
    <w:rsid w:val="007B01F7"/>
    <w:rsid w:val="007C237B"/>
    <w:rsid w:val="007E52F7"/>
    <w:rsid w:val="007E6267"/>
    <w:rsid w:val="007F1DD9"/>
    <w:rsid w:val="007F71E8"/>
    <w:rsid w:val="007F760F"/>
    <w:rsid w:val="00812EA9"/>
    <w:rsid w:val="008130E3"/>
    <w:rsid w:val="00825074"/>
    <w:rsid w:val="0082693B"/>
    <w:rsid w:val="0083089F"/>
    <w:rsid w:val="00830E88"/>
    <w:rsid w:val="00833B7C"/>
    <w:rsid w:val="0086232D"/>
    <w:rsid w:val="008914AD"/>
    <w:rsid w:val="008A0CA4"/>
    <w:rsid w:val="008A7DB7"/>
    <w:rsid w:val="008D180D"/>
    <w:rsid w:val="008D73A2"/>
    <w:rsid w:val="008E1BD7"/>
    <w:rsid w:val="008E49B8"/>
    <w:rsid w:val="008F63D8"/>
    <w:rsid w:val="00902A6A"/>
    <w:rsid w:val="00907963"/>
    <w:rsid w:val="0092321B"/>
    <w:rsid w:val="00925843"/>
    <w:rsid w:val="00930858"/>
    <w:rsid w:val="0093208F"/>
    <w:rsid w:val="00960B33"/>
    <w:rsid w:val="009840F6"/>
    <w:rsid w:val="009877EE"/>
    <w:rsid w:val="009A2903"/>
    <w:rsid w:val="009B05F0"/>
    <w:rsid w:val="009C7036"/>
    <w:rsid w:val="009F08AE"/>
    <w:rsid w:val="009F0E13"/>
    <w:rsid w:val="009F1991"/>
    <w:rsid w:val="00A1553E"/>
    <w:rsid w:val="00A277EA"/>
    <w:rsid w:val="00A301EA"/>
    <w:rsid w:val="00A4178E"/>
    <w:rsid w:val="00A425A8"/>
    <w:rsid w:val="00A5303C"/>
    <w:rsid w:val="00A676E3"/>
    <w:rsid w:val="00A67BED"/>
    <w:rsid w:val="00A87F52"/>
    <w:rsid w:val="00A90DBB"/>
    <w:rsid w:val="00AB522E"/>
    <w:rsid w:val="00B502F3"/>
    <w:rsid w:val="00B77070"/>
    <w:rsid w:val="00B84769"/>
    <w:rsid w:val="00B90BAB"/>
    <w:rsid w:val="00BB13BB"/>
    <w:rsid w:val="00BB49E9"/>
    <w:rsid w:val="00BB77E4"/>
    <w:rsid w:val="00BD20B8"/>
    <w:rsid w:val="00BF3A31"/>
    <w:rsid w:val="00C005AD"/>
    <w:rsid w:val="00C10599"/>
    <w:rsid w:val="00C25063"/>
    <w:rsid w:val="00C32331"/>
    <w:rsid w:val="00C44CF8"/>
    <w:rsid w:val="00C520E3"/>
    <w:rsid w:val="00C53887"/>
    <w:rsid w:val="00C81E19"/>
    <w:rsid w:val="00C91479"/>
    <w:rsid w:val="00CB202E"/>
    <w:rsid w:val="00CB3452"/>
    <w:rsid w:val="00CC0CCF"/>
    <w:rsid w:val="00CD130A"/>
    <w:rsid w:val="00CE018A"/>
    <w:rsid w:val="00CE73BB"/>
    <w:rsid w:val="00D07BE8"/>
    <w:rsid w:val="00D33453"/>
    <w:rsid w:val="00D6100E"/>
    <w:rsid w:val="00DA39D1"/>
    <w:rsid w:val="00DB3C0D"/>
    <w:rsid w:val="00DB54FC"/>
    <w:rsid w:val="00DE0052"/>
    <w:rsid w:val="00DE41FE"/>
    <w:rsid w:val="00DE69B0"/>
    <w:rsid w:val="00E12BFD"/>
    <w:rsid w:val="00E16703"/>
    <w:rsid w:val="00E30A81"/>
    <w:rsid w:val="00E31D7B"/>
    <w:rsid w:val="00E3466D"/>
    <w:rsid w:val="00E41029"/>
    <w:rsid w:val="00E45A8D"/>
    <w:rsid w:val="00E53A52"/>
    <w:rsid w:val="00E745AD"/>
    <w:rsid w:val="00E85271"/>
    <w:rsid w:val="00E96B15"/>
    <w:rsid w:val="00EB7410"/>
    <w:rsid w:val="00ED2DA0"/>
    <w:rsid w:val="00ED58BE"/>
    <w:rsid w:val="00EE2DBA"/>
    <w:rsid w:val="00EE37C5"/>
    <w:rsid w:val="00EF6779"/>
    <w:rsid w:val="00F04B64"/>
    <w:rsid w:val="00F232A1"/>
    <w:rsid w:val="00F47673"/>
    <w:rsid w:val="00F63C98"/>
    <w:rsid w:val="00F75C48"/>
    <w:rsid w:val="00F815E3"/>
    <w:rsid w:val="00F828FF"/>
    <w:rsid w:val="00F82DC6"/>
    <w:rsid w:val="00F85635"/>
    <w:rsid w:val="00FC008A"/>
    <w:rsid w:val="00FC4F9B"/>
    <w:rsid w:val="00FD1541"/>
    <w:rsid w:val="00FD7DC6"/>
    <w:rsid w:val="00FE7458"/>
    <w:rsid w:val="00FF0413"/>
    <w:rsid w:val="00FF29E3"/>
    <w:rsid w:val="00FF5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5EAB"/>
  <w15:chartTrackingRefBased/>
  <w15:docId w15:val="{882A1204-7BBA-4EA6-9488-4085D7E1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070"/>
    <w:rPr>
      <w:color w:val="0563C1" w:themeColor="hyperlink"/>
      <w:u w:val="single"/>
    </w:rPr>
  </w:style>
  <w:style w:type="character" w:styleId="UnresolvedMention">
    <w:name w:val="Unresolved Mention"/>
    <w:basedOn w:val="DefaultParagraphFont"/>
    <w:uiPriority w:val="99"/>
    <w:semiHidden/>
    <w:unhideWhenUsed/>
    <w:rsid w:val="00B77070"/>
    <w:rPr>
      <w:color w:val="605E5C"/>
      <w:shd w:val="clear" w:color="auto" w:fill="E1DFDD"/>
    </w:rPr>
  </w:style>
  <w:style w:type="paragraph" w:styleId="ListParagraph">
    <w:name w:val="List Paragraph"/>
    <w:basedOn w:val="Normal"/>
    <w:uiPriority w:val="34"/>
    <w:qFormat/>
    <w:rsid w:val="00043619"/>
    <w:pPr>
      <w:ind w:left="720"/>
      <w:contextualSpacing/>
    </w:pPr>
  </w:style>
  <w:style w:type="paragraph" w:styleId="HTMLPreformatted">
    <w:name w:val="HTML Preformatted"/>
    <w:basedOn w:val="Normal"/>
    <w:link w:val="HTMLPreformattedChar"/>
    <w:uiPriority w:val="99"/>
    <w:semiHidden/>
    <w:unhideWhenUsed/>
    <w:rsid w:val="00BF3A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3A31"/>
    <w:rPr>
      <w:rFonts w:ascii="Consolas" w:hAnsi="Consolas"/>
      <w:sz w:val="20"/>
      <w:szCs w:val="20"/>
    </w:rPr>
  </w:style>
  <w:style w:type="character" w:styleId="PlaceholderText">
    <w:name w:val="Placeholder Text"/>
    <w:basedOn w:val="DefaultParagraphFont"/>
    <w:uiPriority w:val="99"/>
    <w:semiHidden/>
    <w:rsid w:val="009B05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47401">
      <w:bodyDiv w:val="1"/>
      <w:marLeft w:val="0"/>
      <w:marRight w:val="0"/>
      <w:marTop w:val="0"/>
      <w:marBottom w:val="0"/>
      <w:divBdr>
        <w:top w:val="none" w:sz="0" w:space="0" w:color="auto"/>
        <w:left w:val="none" w:sz="0" w:space="0" w:color="auto"/>
        <w:bottom w:val="none" w:sz="0" w:space="0" w:color="auto"/>
        <w:right w:val="none" w:sz="0" w:space="0" w:color="auto"/>
      </w:divBdr>
      <w:divsChild>
        <w:div w:id="1964187943">
          <w:marLeft w:val="640"/>
          <w:marRight w:val="0"/>
          <w:marTop w:val="0"/>
          <w:marBottom w:val="0"/>
          <w:divBdr>
            <w:top w:val="none" w:sz="0" w:space="0" w:color="auto"/>
            <w:left w:val="none" w:sz="0" w:space="0" w:color="auto"/>
            <w:bottom w:val="none" w:sz="0" w:space="0" w:color="auto"/>
            <w:right w:val="none" w:sz="0" w:space="0" w:color="auto"/>
          </w:divBdr>
        </w:div>
        <w:div w:id="958879870">
          <w:marLeft w:val="640"/>
          <w:marRight w:val="0"/>
          <w:marTop w:val="0"/>
          <w:marBottom w:val="0"/>
          <w:divBdr>
            <w:top w:val="none" w:sz="0" w:space="0" w:color="auto"/>
            <w:left w:val="none" w:sz="0" w:space="0" w:color="auto"/>
            <w:bottom w:val="none" w:sz="0" w:space="0" w:color="auto"/>
            <w:right w:val="none" w:sz="0" w:space="0" w:color="auto"/>
          </w:divBdr>
        </w:div>
        <w:div w:id="1179584272">
          <w:marLeft w:val="640"/>
          <w:marRight w:val="0"/>
          <w:marTop w:val="0"/>
          <w:marBottom w:val="0"/>
          <w:divBdr>
            <w:top w:val="none" w:sz="0" w:space="0" w:color="auto"/>
            <w:left w:val="none" w:sz="0" w:space="0" w:color="auto"/>
            <w:bottom w:val="none" w:sz="0" w:space="0" w:color="auto"/>
            <w:right w:val="none" w:sz="0" w:space="0" w:color="auto"/>
          </w:divBdr>
        </w:div>
        <w:div w:id="787314637">
          <w:marLeft w:val="640"/>
          <w:marRight w:val="0"/>
          <w:marTop w:val="0"/>
          <w:marBottom w:val="0"/>
          <w:divBdr>
            <w:top w:val="none" w:sz="0" w:space="0" w:color="auto"/>
            <w:left w:val="none" w:sz="0" w:space="0" w:color="auto"/>
            <w:bottom w:val="none" w:sz="0" w:space="0" w:color="auto"/>
            <w:right w:val="none" w:sz="0" w:space="0" w:color="auto"/>
          </w:divBdr>
        </w:div>
        <w:div w:id="1123572100">
          <w:marLeft w:val="640"/>
          <w:marRight w:val="0"/>
          <w:marTop w:val="0"/>
          <w:marBottom w:val="0"/>
          <w:divBdr>
            <w:top w:val="none" w:sz="0" w:space="0" w:color="auto"/>
            <w:left w:val="none" w:sz="0" w:space="0" w:color="auto"/>
            <w:bottom w:val="none" w:sz="0" w:space="0" w:color="auto"/>
            <w:right w:val="none" w:sz="0" w:space="0" w:color="auto"/>
          </w:divBdr>
        </w:div>
        <w:div w:id="699934374">
          <w:marLeft w:val="640"/>
          <w:marRight w:val="0"/>
          <w:marTop w:val="0"/>
          <w:marBottom w:val="0"/>
          <w:divBdr>
            <w:top w:val="none" w:sz="0" w:space="0" w:color="auto"/>
            <w:left w:val="none" w:sz="0" w:space="0" w:color="auto"/>
            <w:bottom w:val="none" w:sz="0" w:space="0" w:color="auto"/>
            <w:right w:val="none" w:sz="0" w:space="0" w:color="auto"/>
          </w:divBdr>
        </w:div>
      </w:divsChild>
    </w:div>
    <w:div w:id="155537970">
      <w:bodyDiv w:val="1"/>
      <w:marLeft w:val="0"/>
      <w:marRight w:val="0"/>
      <w:marTop w:val="0"/>
      <w:marBottom w:val="0"/>
      <w:divBdr>
        <w:top w:val="none" w:sz="0" w:space="0" w:color="auto"/>
        <w:left w:val="none" w:sz="0" w:space="0" w:color="auto"/>
        <w:bottom w:val="none" w:sz="0" w:space="0" w:color="auto"/>
        <w:right w:val="none" w:sz="0" w:space="0" w:color="auto"/>
      </w:divBdr>
      <w:divsChild>
        <w:div w:id="2078435550">
          <w:marLeft w:val="640"/>
          <w:marRight w:val="0"/>
          <w:marTop w:val="0"/>
          <w:marBottom w:val="0"/>
          <w:divBdr>
            <w:top w:val="none" w:sz="0" w:space="0" w:color="auto"/>
            <w:left w:val="none" w:sz="0" w:space="0" w:color="auto"/>
            <w:bottom w:val="none" w:sz="0" w:space="0" w:color="auto"/>
            <w:right w:val="none" w:sz="0" w:space="0" w:color="auto"/>
          </w:divBdr>
        </w:div>
        <w:div w:id="1007174620">
          <w:marLeft w:val="640"/>
          <w:marRight w:val="0"/>
          <w:marTop w:val="0"/>
          <w:marBottom w:val="0"/>
          <w:divBdr>
            <w:top w:val="none" w:sz="0" w:space="0" w:color="auto"/>
            <w:left w:val="none" w:sz="0" w:space="0" w:color="auto"/>
            <w:bottom w:val="none" w:sz="0" w:space="0" w:color="auto"/>
            <w:right w:val="none" w:sz="0" w:space="0" w:color="auto"/>
          </w:divBdr>
        </w:div>
        <w:div w:id="1380321779">
          <w:marLeft w:val="640"/>
          <w:marRight w:val="0"/>
          <w:marTop w:val="0"/>
          <w:marBottom w:val="0"/>
          <w:divBdr>
            <w:top w:val="none" w:sz="0" w:space="0" w:color="auto"/>
            <w:left w:val="none" w:sz="0" w:space="0" w:color="auto"/>
            <w:bottom w:val="none" w:sz="0" w:space="0" w:color="auto"/>
            <w:right w:val="none" w:sz="0" w:space="0" w:color="auto"/>
          </w:divBdr>
        </w:div>
        <w:div w:id="841286068">
          <w:marLeft w:val="640"/>
          <w:marRight w:val="0"/>
          <w:marTop w:val="0"/>
          <w:marBottom w:val="0"/>
          <w:divBdr>
            <w:top w:val="none" w:sz="0" w:space="0" w:color="auto"/>
            <w:left w:val="none" w:sz="0" w:space="0" w:color="auto"/>
            <w:bottom w:val="none" w:sz="0" w:space="0" w:color="auto"/>
            <w:right w:val="none" w:sz="0" w:space="0" w:color="auto"/>
          </w:divBdr>
        </w:div>
      </w:divsChild>
    </w:div>
    <w:div w:id="174077462">
      <w:bodyDiv w:val="1"/>
      <w:marLeft w:val="0"/>
      <w:marRight w:val="0"/>
      <w:marTop w:val="0"/>
      <w:marBottom w:val="0"/>
      <w:divBdr>
        <w:top w:val="none" w:sz="0" w:space="0" w:color="auto"/>
        <w:left w:val="none" w:sz="0" w:space="0" w:color="auto"/>
        <w:bottom w:val="none" w:sz="0" w:space="0" w:color="auto"/>
        <w:right w:val="none" w:sz="0" w:space="0" w:color="auto"/>
      </w:divBdr>
      <w:divsChild>
        <w:div w:id="1450776210">
          <w:marLeft w:val="640"/>
          <w:marRight w:val="0"/>
          <w:marTop w:val="0"/>
          <w:marBottom w:val="0"/>
          <w:divBdr>
            <w:top w:val="none" w:sz="0" w:space="0" w:color="auto"/>
            <w:left w:val="none" w:sz="0" w:space="0" w:color="auto"/>
            <w:bottom w:val="none" w:sz="0" w:space="0" w:color="auto"/>
            <w:right w:val="none" w:sz="0" w:space="0" w:color="auto"/>
          </w:divBdr>
        </w:div>
        <w:div w:id="1321696100">
          <w:marLeft w:val="640"/>
          <w:marRight w:val="0"/>
          <w:marTop w:val="0"/>
          <w:marBottom w:val="0"/>
          <w:divBdr>
            <w:top w:val="none" w:sz="0" w:space="0" w:color="auto"/>
            <w:left w:val="none" w:sz="0" w:space="0" w:color="auto"/>
            <w:bottom w:val="none" w:sz="0" w:space="0" w:color="auto"/>
            <w:right w:val="none" w:sz="0" w:space="0" w:color="auto"/>
          </w:divBdr>
        </w:div>
        <w:div w:id="529227726">
          <w:marLeft w:val="640"/>
          <w:marRight w:val="0"/>
          <w:marTop w:val="0"/>
          <w:marBottom w:val="0"/>
          <w:divBdr>
            <w:top w:val="none" w:sz="0" w:space="0" w:color="auto"/>
            <w:left w:val="none" w:sz="0" w:space="0" w:color="auto"/>
            <w:bottom w:val="none" w:sz="0" w:space="0" w:color="auto"/>
            <w:right w:val="none" w:sz="0" w:space="0" w:color="auto"/>
          </w:divBdr>
        </w:div>
        <w:div w:id="278490709">
          <w:marLeft w:val="640"/>
          <w:marRight w:val="0"/>
          <w:marTop w:val="0"/>
          <w:marBottom w:val="0"/>
          <w:divBdr>
            <w:top w:val="none" w:sz="0" w:space="0" w:color="auto"/>
            <w:left w:val="none" w:sz="0" w:space="0" w:color="auto"/>
            <w:bottom w:val="none" w:sz="0" w:space="0" w:color="auto"/>
            <w:right w:val="none" w:sz="0" w:space="0" w:color="auto"/>
          </w:divBdr>
        </w:div>
      </w:divsChild>
    </w:div>
    <w:div w:id="202400014">
      <w:bodyDiv w:val="1"/>
      <w:marLeft w:val="0"/>
      <w:marRight w:val="0"/>
      <w:marTop w:val="0"/>
      <w:marBottom w:val="0"/>
      <w:divBdr>
        <w:top w:val="none" w:sz="0" w:space="0" w:color="auto"/>
        <w:left w:val="none" w:sz="0" w:space="0" w:color="auto"/>
        <w:bottom w:val="none" w:sz="0" w:space="0" w:color="auto"/>
        <w:right w:val="none" w:sz="0" w:space="0" w:color="auto"/>
      </w:divBdr>
    </w:div>
    <w:div w:id="206767130">
      <w:bodyDiv w:val="1"/>
      <w:marLeft w:val="0"/>
      <w:marRight w:val="0"/>
      <w:marTop w:val="0"/>
      <w:marBottom w:val="0"/>
      <w:divBdr>
        <w:top w:val="none" w:sz="0" w:space="0" w:color="auto"/>
        <w:left w:val="none" w:sz="0" w:space="0" w:color="auto"/>
        <w:bottom w:val="none" w:sz="0" w:space="0" w:color="auto"/>
        <w:right w:val="none" w:sz="0" w:space="0" w:color="auto"/>
      </w:divBdr>
    </w:div>
    <w:div w:id="287275226">
      <w:bodyDiv w:val="1"/>
      <w:marLeft w:val="0"/>
      <w:marRight w:val="0"/>
      <w:marTop w:val="0"/>
      <w:marBottom w:val="0"/>
      <w:divBdr>
        <w:top w:val="none" w:sz="0" w:space="0" w:color="auto"/>
        <w:left w:val="none" w:sz="0" w:space="0" w:color="auto"/>
        <w:bottom w:val="none" w:sz="0" w:space="0" w:color="auto"/>
        <w:right w:val="none" w:sz="0" w:space="0" w:color="auto"/>
      </w:divBdr>
      <w:divsChild>
        <w:div w:id="687097107">
          <w:marLeft w:val="640"/>
          <w:marRight w:val="0"/>
          <w:marTop w:val="0"/>
          <w:marBottom w:val="0"/>
          <w:divBdr>
            <w:top w:val="none" w:sz="0" w:space="0" w:color="auto"/>
            <w:left w:val="none" w:sz="0" w:space="0" w:color="auto"/>
            <w:bottom w:val="none" w:sz="0" w:space="0" w:color="auto"/>
            <w:right w:val="none" w:sz="0" w:space="0" w:color="auto"/>
          </w:divBdr>
        </w:div>
        <w:div w:id="795564830">
          <w:marLeft w:val="640"/>
          <w:marRight w:val="0"/>
          <w:marTop w:val="0"/>
          <w:marBottom w:val="0"/>
          <w:divBdr>
            <w:top w:val="none" w:sz="0" w:space="0" w:color="auto"/>
            <w:left w:val="none" w:sz="0" w:space="0" w:color="auto"/>
            <w:bottom w:val="none" w:sz="0" w:space="0" w:color="auto"/>
            <w:right w:val="none" w:sz="0" w:space="0" w:color="auto"/>
          </w:divBdr>
        </w:div>
        <w:div w:id="1063144001">
          <w:marLeft w:val="640"/>
          <w:marRight w:val="0"/>
          <w:marTop w:val="0"/>
          <w:marBottom w:val="0"/>
          <w:divBdr>
            <w:top w:val="none" w:sz="0" w:space="0" w:color="auto"/>
            <w:left w:val="none" w:sz="0" w:space="0" w:color="auto"/>
            <w:bottom w:val="none" w:sz="0" w:space="0" w:color="auto"/>
            <w:right w:val="none" w:sz="0" w:space="0" w:color="auto"/>
          </w:divBdr>
        </w:div>
        <w:div w:id="1895117859">
          <w:marLeft w:val="640"/>
          <w:marRight w:val="0"/>
          <w:marTop w:val="0"/>
          <w:marBottom w:val="0"/>
          <w:divBdr>
            <w:top w:val="none" w:sz="0" w:space="0" w:color="auto"/>
            <w:left w:val="none" w:sz="0" w:space="0" w:color="auto"/>
            <w:bottom w:val="none" w:sz="0" w:space="0" w:color="auto"/>
            <w:right w:val="none" w:sz="0" w:space="0" w:color="auto"/>
          </w:divBdr>
        </w:div>
        <w:div w:id="1585142655">
          <w:marLeft w:val="640"/>
          <w:marRight w:val="0"/>
          <w:marTop w:val="0"/>
          <w:marBottom w:val="0"/>
          <w:divBdr>
            <w:top w:val="none" w:sz="0" w:space="0" w:color="auto"/>
            <w:left w:val="none" w:sz="0" w:space="0" w:color="auto"/>
            <w:bottom w:val="none" w:sz="0" w:space="0" w:color="auto"/>
            <w:right w:val="none" w:sz="0" w:space="0" w:color="auto"/>
          </w:divBdr>
        </w:div>
        <w:div w:id="409498789">
          <w:marLeft w:val="640"/>
          <w:marRight w:val="0"/>
          <w:marTop w:val="0"/>
          <w:marBottom w:val="0"/>
          <w:divBdr>
            <w:top w:val="none" w:sz="0" w:space="0" w:color="auto"/>
            <w:left w:val="none" w:sz="0" w:space="0" w:color="auto"/>
            <w:bottom w:val="none" w:sz="0" w:space="0" w:color="auto"/>
            <w:right w:val="none" w:sz="0" w:space="0" w:color="auto"/>
          </w:divBdr>
        </w:div>
        <w:div w:id="929896312">
          <w:marLeft w:val="640"/>
          <w:marRight w:val="0"/>
          <w:marTop w:val="0"/>
          <w:marBottom w:val="0"/>
          <w:divBdr>
            <w:top w:val="none" w:sz="0" w:space="0" w:color="auto"/>
            <w:left w:val="none" w:sz="0" w:space="0" w:color="auto"/>
            <w:bottom w:val="none" w:sz="0" w:space="0" w:color="auto"/>
            <w:right w:val="none" w:sz="0" w:space="0" w:color="auto"/>
          </w:divBdr>
        </w:div>
      </w:divsChild>
    </w:div>
    <w:div w:id="299649567">
      <w:bodyDiv w:val="1"/>
      <w:marLeft w:val="0"/>
      <w:marRight w:val="0"/>
      <w:marTop w:val="0"/>
      <w:marBottom w:val="0"/>
      <w:divBdr>
        <w:top w:val="none" w:sz="0" w:space="0" w:color="auto"/>
        <w:left w:val="none" w:sz="0" w:space="0" w:color="auto"/>
        <w:bottom w:val="none" w:sz="0" w:space="0" w:color="auto"/>
        <w:right w:val="none" w:sz="0" w:space="0" w:color="auto"/>
      </w:divBdr>
      <w:divsChild>
        <w:div w:id="1736010695">
          <w:marLeft w:val="640"/>
          <w:marRight w:val="0"/>
          <w:marTop w:val="0"/>
          <w:marBottom w:val="0"/>
          <w:divBdr>
            <w:top w:val="none" w:sz="0" w:space="0" w:color="auto"/>
            <w:left w:val="none" w:sz="0" w:space="0" w:color="auto"/>
            <w:bottom w:val="none" w:sz="0" w:space="0" w:color="auto"/>
            <w:right w:val="none" w:sz="0" w:space="0" w:color="auto"/>
          </w:divBdr>
        </w:div>
        <w:div w:id="1843741978">
          <w:marLeft w:val="640"/>
          <w:marRight w:val="0"/>
          <w:marTop w:val="0"/>
          <w:marBottom w:val="0"/>
          <w:divBdr>
            <w:top w:val="none" w:sz="0" w:space="0" w:color="auto"/>
            <w:left w:val="none" w:sz="0" w:space="0" w:color="auto"/>
            <w:bottom w:val="none" w:sz="0" w:space="0" w:color="auto"/>
            <w:right w:val="none" w:sz="0" w:space="0" w:color="auto"/>
          </w:divBdr>
        </w:div>
        <w:div w:id="1549537176">
          <w:marLeft w:val="640"/>
          <w:marRight w:val="0"/>
          <w:marTop w:val="0"/>
          <w:marBottom w:val="0"/>
          <w:divBdr>
            <w:top w:val="none" w:sz="0" w:space="0" w:color="auto"/>
            <w:left w:val="none" w:sz="0" w:space="0" w:color="auto"/>
            <w:bottom w:val="none" w:sz="0" w:space="0" w:color="auto"/>
            <w:right w:val="none" w:sz="0" w:space="0" w:color="auto"/>
          </w:divBdr>
        </w:div>
        <w:div w:id="495848396">
          <w:marLeft w:val="640"/>
          <w:marRight w:val="0"/>
          <w:marTop w:val="0"/>
          <w:marBottom w:val="0"/>
          <w:divBdr>
            <w:top w:val="none" w:sz="0" w:space="0" w:color="auto"/>
            <w:left w:val="none" w:sz="0" w:space="0" w:color="auto"/>
            <w:bottom w:val="none" w:sz="0" w:space="0" w:color="auto"/>
            <w:right w:val="none" w:sz="0" w:space="0" w:color="auto"/>
          </w:divBdr>
        </w:div>
        <w:div w:id="2088840573">
          <w:marLeft w:val="640"/>
          <w:marRight w:val="0"/>
          <w:marTop w:val="0"/>
          <w:marBottom w:val="0"/>
          <w:divBdr>
            <w:top w:val="none" w:sz="0" w:space="0" w:color="auto"/>
            <w:left w:val="none" w:sz="0" w:space="0" w:color="auto"/>
            <w:bottom w:val="none" w:sz="0" w:space="0" w:color="auto"/>
            <w:right w:val="none" w:sz="0" w:space="0" w:color="auto"/>
          </w:divBdr>
        </w:div>
        <w:div w:id="1942831505">
          <w:marLeft w:val="640"/>
          <w:marRight w:val="0"/>
          <w:marTop w:val="0"/>
          <w:marBottom w:val="0"/>
          <w:divBdr>
            <w:top w:val="none" w:sz="0" w:space="0" w:color="auto"/>
            <w:left w:val="none" w:sz="0" w:space="0" w:color="auto"/>
            <w:bottom w:val="none" w:sz="0" w:space="0" w:color="auto"/>
            <w:right w:val="none" w:sz="0" w:space="0" w:color="auto"/>
          </w:divBdr>
        </w:div>
        <w:div w:id="1874222945">
          <w:marLeft w:val="640"/>
          <w:marRight w:val="0"/>
          <w:marTop w:val="0"/>
          <w:marBottom w:val="0"/>
          <w:divBdr>
            <w:top w:val="none" w:sz="0" w:space="0" w:color="auto"/>
            <w:left w:val="none" w:sz="0" w:space="0" w:color="auto"/>
            <w:bottom w:val="none" w:sz="0" w:space="0" w:color="auto"/>
            <w:right w:val="none" w:sz="0" w:space="0" w:color="auto"/>
          </w:divBdr>
        </w:div>
        <w:div w:id="633214437">
          <w:marLeft w:val="640"/>
          <w:marRight w:val="0"/>
          <w:marTop w:val="0"/>
          <w:marBottom w:val="0"/>
          <w:divBdr>
            <w:top w:val="none" w:sz="0" w:space="0" w:color="auto"/>
            <w:left w:val="none" w:sz="0" w:space="0" w:color="auto"/>
            <w:bottom w:val="none" w:sz="0" w:space="0" w:color="auto"/>
            <w:right w:val="none" w:sz="0" w:space="0" w:color="auto"/>
          </w:divBdr>
        </w:div>
      </w:divsChild>
    </w:div>
    <w:div w:id="338773411">
      <w:bodyDiv w:val="1"/>
      <w:marLeft w:val="0"/>
      <w:marRight w:val="0"/>
      <w:marTop w:val="0"/>
      <w:marBottom w:val="0"/>
      <w:divBdr>
        <w:top w:val="none" w:sz="0" w:space="0" w:color="auto"/>
        <w:left w:val="none" w:sz="0" w:space="0" w:color="auto"/>
        <w:bottom w:val="none" w:sz="0" w:space="0" w:color="auto"/>
        <w:right w:val="none" w:sz="0" w:space="0" w:color="auto"/>
      </w:divBdr>
    </w:div>
    <w:div w:id="374626793">
      <w:bodyDiv w:val="1"/>
      <w:marLeft w:val="0"/>
      <w:marRight w:val="0"/>
      <w:marTop w:val="0"/>
      <w:marBottom w:val="0"/>
      <w:divBdr>
        <w:top w:val="none" w:sz="0" w:space="0" w:color="auto"/>
        <w:left w:val="none" w:sz="0" w:space="0" w:color="auto"/>
        <w:bottom w:val="none" w:sz="0" w:space="0" w:color="auto"/>
        <w:right w:val="none" w:sz="0" w:space="0" w:color="auto"/>
      </w:divBdr>
    </w:div>
    <w:div w:id="379598813">
      <w:bodyDiv w:val="1"/>
      <w:marLeft w:val="0"/>
      <w:marRight w:val="0"/>
      <w:marTop w:val="0"/>
      <w:marBottom w:val="0"/>
      <w:divBdr>
        <w:top w:val="none" w:sz="0" w:space="0" w:color="auto"/>
        <w:left w:val="none" w:sz="0" w:space="0" w:color="auto"/>
        <w:bottom w:val="none" w:sz="0" w:space="0" w:color="auto"/>
        <w:right w:val="none" w:sz="0" w:space="0" w:color="auto"/>
      </w:divBdr>
    </w:div>
    <w:div w:id="394819922">
      <w:bodyDiv w:val="1"/>
      <w:marLeft w:val="0"/>
      <w:marRight w:val="0"/>
      <w:marTop w:val="0"/>
      <w:marBottom w:val="0"/>
      <w:divBdr>
        <w:top w:val="none" w:sz="0" w:space="0" w:color="auto"/>
        <w:left w:val="none" w:sz="0" w:space="0" w:color="auto"/>
        <w:bottom w:val="none" w:sz="0" w:space="0" w:color="auto"/>
        <w:right w:val="none" w:sz="0" w:space="0" w:color="auto"/>
      </w:divBdr>
    </w:div>
    <w:div w:id="438765255">
      <w:bodyDiv w:val="1"/>
      <w:marLeft w:val="0"/>
      <w:marRight w:val="0"/>
      <w:marTop w:val="0"/>
      <w:marBottom w:val="0"/>
      <w:divBdr>
        <w:top w:val="none" w:sz="0" w:space="0" w:color="auto"/>
        <w:left w:val="none" w:sz="0" w:space="0" w:color="auto"/>
        <w:bottom w:val="none" w:sz="0" w:space="0" w:color="auto"/>
        <w:right w:val="none" w:sz="0" w:space="0" w:color="auto"/>
      </w:divBdr>
    </w:div>
    <w:div w:id="459418746">
      <w:bodyDiv w:val="1"/>
      <w:marLeft w:val="0"/>
      <w:marRight w:val="0"/>
      <w:marTop w:val="0"/>
      <w:marBottom w:val="0"/>
      <w:divBdr>
        <w:top w:val="none" w:sz="0" w:space="0" w:color="auto"/>
        <w:left w:val="none" w:sz="0" w:space="0" w:color="auto"/>
        <w:bottom w:val="none" w:sz="0" w:space="0" w:color="auto"/>
        <w:right w:val="none" w:sz="0" w:space="0" w:color="auto"/>
      </w:divBdr>
      <w:divsChild>
        <w:div w:id="1997145818">
          <w:marLeft w:val="640"/>
          <w:marRight w:val="0"/>
          <w:marTop w:val="0"/>
          <w:marBottom w:val="0"/>
          <w:divBdr>
            <w:top w:val="none" w:sz="0" w:space="0" w:color="auto"/>
            <w:left w:val="none" w:sz="0" w:space="0" w:color="auto"/>
            <w:bottom w:val="none" w:sz="0" w:space="0" w:color="auto"/>
            <w:right w:val="none" w:sz="0" w:space="0" w:color="auto"/>
          </w:divBdr>
        </w:div>
        <w:div w:id="687296033">
          <w:marLeft w:val="640"/>
          <w:marRight w:val="0"/>
          <w:marTop w:val="0"/>
          <w:marBottom w:val="0"/>
          <w:divBdr>
            <w:top w:val="none" w:sz="0" w:space="0" w:color="auto"/>
            <w:left w:val="none" w:sz="0" w:space="0" w:color="auto"/>
            <w:bottom w:val="none" w:sz="0" w:space="0" w:color="auto"/>
            <w:right w:val="none" w:sz="0" w:space="0" w:color="auto"/>
          </w:divBdr>
        </w:div>
        <w:div w:id="1912429176">
          <w:marLeft w:val="640"/>
          <w:marRight w:val="0"/>
          <w:marTop w:val="0"/>
          <w:marBottom w:val="0"/>
          <w:divBdr>
            <w:top w:val="none" w:sz="0" w:space="0" w:color="auto"/>
            <w:left w:val="none" w:sz="0" w:space="0" w:color="auto"/>
            <w:bottom w:val="none" w:sz="0" w:space="0" w:color="auto"/>
            <w:right w:val="none" w:sz="0" w:space="0" w:color="auto"/>
          </w:divBdr>
        </w:div>
        <w:div w:id="99374175">
          <w:marLeft w:val="640"/>
          <w:marRight w:val="0"/>
          <w:marTop w:val="0"/>
          <w:marBottom w:val="0"/>
          <w:divBdr>
            <w:top w:val="none" w:sz="0" w:space="0" w:color="auto"/>
            <w:left w:val="none" w:sz="0" w:space="0" w:color="auto"/>
            <w:bottom w:val="none" w:sz="0" w:space="0" w:color="auto"/>
            <w:right w:val="none" w:sz="0" w:space="0" w:color="auto"/>
          </w:divBdr>
        </w:div>
        <w:div w:id="23336569">
          <w:marLeft w:val="640"/>
          <w:marRight w:val="0"/>
          <w:marTop w:val="0"/>
          <w:marBottom w:val="0"/>
          <w:divBdr>
            <w:top w:val="none" w:sz="0" w:space="0" w:color="auto"/>
            <w:left w:val="none" w:sz="0" w:space="0" w:color="auto"/>
            <w:bottom w:val="none" w:sz="0" w:space="0" w:color="auto"/>
            <w:right w:val="none" w:sz="0" w:space="0" w:color="auto"/>
          </w:divBdr>
        </w:div>
        <w:div w:id="1855533463">
          <w:marLeft w:val="640"/>
          <w:marRight w:val="0"/>
          <w:marTop w:val="0"/>
          <w:marBottom w:val="0"/>
          <w:divBdr>
            <w:top w:val="none" w:sz="0" w:space="0" w:color="auto"/>
            <w:left w:val="none" w:sz="0" w:space="0" w:color="auto"/>
            <w:bottom w:val="none" w:sz="0" w:space="0" w:color="auto"/>
            <w:right w:val="none" w:sz="0" w:space="0" w:color="auto"/>
          </w:divBdr>
        </w:div>
      </w:divsChild>
    </w:div>
    <w:div w:id="484589685">
      <w:bodyDiv w:val="1"/>
      <w:marLeft w:val="0"/>
      <w:marRight w:val="0"/>
      <w:marTop w:val="0"/>
      <w:marBottom w:val="0"/>
      <w:divBdr>
        <w:top w:val="none" w:sz="0" w:space="0" w:color="auto"/>
        <w:left w:val="none" w:sz="0" w:space="0" w:color="auto"/>
        <w:bottom w:val="none" w:sz="0" w:space="0" w:color="auto"/>
        <w:right w:val="none" w:sz="0" w:space="0" w:color="auto"/>
      </w:divBdr>
      <w:divsChild>
        <w:div w:id="311449611">
          <w:marLeft w:val="640"/>
          <w:marRight w:val="0"/>
          <w:marTop w:val="0"/>
          <w:marBottom w:val="0"/>
          <w:divBdr>
            <w:top w:val="none" w:sz="0" w:space="0" w:color="auto"/>
            <w:left w:val="none" w:sz="0" w:space="0" w:color="auto"/>
            <w:bottom w:val="none" w:sz="0" w:space="0" w:color="auto"/>
            <w:right w:val="none" w:sz="0" w:space="0" w:color="auto"/>
          </w:divBdr>
        </w:div>
        <w:div w:id="310523064">
          <w:marLeft w:val="640"/>
          <w:marRight w:val="0"/>
          <w:marTop w:val="0"/>
          <w:marBottom w:val="0"/>
          <w:divBdr>
            <w:top w:val="none" w:sz="0" w:space="0" w:color="auto"/>
            <w:left w:val="none" w:sz="0" w:space="0" w:color="auto"/>
            <w:bottom w:val="none" w:sz="0" w:space="0" w:color="auto"/>
            <w:right w:val="none" w:sz="0" w:space="0" w:color="auto"/>
          </w:divBdr>
        </w:div>
        <w:div w:id="1888376460">
          <w:marLeft w:val="640"/>
          <w:marRight w:val="0"/>
          <w:marTop w:val="0"/>
          <w:marBottom w:val="0"/>
          <w:divBdr>
            <w:top w:val="none" w:sz="0" w:space="0" w:color="auto"/>
            <w:left w:val="none" w:sz="0" w:space="0" w:color="auto"/>
            <w:bottom w:val="none" w:sz="0" w:space="0" w:color="auto"/>
            <w:right w:val="none" w:sz="0" w:space="0" w:color="auto"/>
          </w:divBdr>
        </w:div>
      </w:divsChild>
    </w:div>
    <w:div w:id="494301595">
      <w:bodyDiv w:val="1"/>
      <w:marLeft w:val="0"/>
      <w:marRight w:val="0"/>
      <w:marTop w:val="0"/>
      <w:marBottom w:val="0"/>
      <w:divBdr>
        <w:top w:val="none" w:sz="0" w:space="0" w:color="auto"/>
        <w:left w:val="none" w:sz="0" w:space="0" w:color="auto"/>
        <w:bottom w:val="none" w:sz="0" w:space="0" w:color="auto"/>
        <w:right w:val="none" w:sz="0" w:space="0" w:color="auto"/>
      </w:divBdr>
    </w:div>
    <w:div w:id="570193802">
      <w:bodyDiv w:val="1"/>
      <w:marLeft w:val="0"/>
      <w:marRight w:val="0"/>
      <w:marTop w:val="0"/>
      <w:marBottom w:val="0"/>
      <w:divBdr>
        <w:top w:val="none" w:sz="0" w:space="0" w:color="auto"/>
        <w:left w:val="none" w:sz="0" w:space="0" w:color="auto"/>
        <w:bottom w:val="none" w:sz="0" w:space="0" w:color="auto"/>
        <w:right w:val="none" w:sz="0" w:space="0" w:color="auto"/>
      </w:divBdr>
      <w:divsChild>
        <w:div w:id="2097708572">
          <w:marLeft w:val="640"/>
          <w:marRight w:val="0"/>
          <w:marTop w:val="0"/>
          <w:marBottom w:val="0"/>
          <w:divBdr>
            <w:top w:val="none" w:sz="0" w:space="0" w:color="auto"/>
            <w:left w:val="none" w:sz="0" w:space="0" w:color="auto"/>
            <w:bottom w:val="none" w:sz="0" w:space="0" w:color="auto"/>
            <w:right w:val="none" w:sz="0" w:space="0" w:color="auto"/>
          </w:divBdr>
        </w:div>
        <w:div w:id="1912496392">
          <w:marLeft w:val="640"/>
          <w:marRight w:val="0"/>
          <w:marTop w:val="0"/>
          <w:marBottom w:val="0"/>
          <w:divBdr>
            <w:top w:val="none" w:sz="0" w:space="0" w:color="auto"/>
            <w:left w:val="none" w:sz="0" w:space="0" w:color="auto"/>
            <w:bottom w:val="none" w:sz="0" w:space="0" w:color="auto"/>
            <w:right w:val="none" w:sz="0" w:space="0" w:color="auto"/>
          </w:divBdr>
        </w:div>
        <w:div w:id="616714904">
          <w:marLeft w:val="640"/>
          <w:marRight w:val="0"/>
          <w:marTop w:val="0"/>
          <w:marBottom w:val="0"/>
          <w:divBdr>
            <w:top w:val="none" w:sz="0" w:space="0" w:color="auto"/>
            <w:left w:val="none" w:sz="0" w:space="0" w:color="auto"/>
            <w:bottom w:val="none" w:sz="0" w:space="0" w:color="auto"/>
            <w:right w:val="none" w:sz="0" w:space="0" w:color="auto"/>
          </w:divBdr>
        </w:div>
        <w:div w:id="1712613227">
          <w:marLeft w:val="640"/>
          <w:marRight w:val="0"/>
          <w:marTop w:val="0"/>
          <w:marBottom w:val="0"/>
          <w:divBdr>
            <w:top w:val="none" w:sz="0" w:space="0" w:color="auto"/>
            <w:left w:val="none" w:sz="0" w:space="0" w:color="auto"/>
            <w:bottom w:val="none" w:sz="0" w:space="0" w:color="auto"/>
            <w:right w:val="none" w:sz="0" w:space="0" w:color="auto"/>
          </w:divBdr>
        </w:div>
        <w:div w:id="1438521091">
          <w:marLeft w:val="640"/>
          <w:marRight w:val="0"/>
          <w:marTop w:val="0"/>
          <w:marBottom w:val="0"/>
          <w:divBdr>
            <w:top w:val="none" w:sz="0" w:space="0" w:color="auto"/>
            <w:left w:val="none" w:sz="0" w:space="0" w:color="auto"/>
            <w:bottom w:val="none" w:sz="0" w:space="0" w:color="auto"/>
            <w:right w:val="none" w:sz="0" w:space="0" w:color="auto"/>
          </w:divBdr>
        </w:div>
        <w:div w:id="866328302">
          <w:marLeft w:val="640"/>
          <w:marRight w:val="0"/>
          <w:marTop w:val="0"/>
          <w:marBottom w:val="0"/>
          <w:divBdr>
            <w:top w:val="none" w:sz="0" w:space="0" w:color="auto"/>
            <w:left w:val="none" w:sz="0" w:space="0" w:color="auto"/>
            <w:bottom w:val="none" w:sz="0" w:space="0" w:color="auto"/>
            <w:right w:val="none" w:sz="0" w:space="0" w:color="auto"/>
          </w:divBdr>
        </w:div>
        <w:div w:id="1869835157">
          <w:marLeft w:val="640"/>
          <w:marRight w:val="0"/>
          <w:marTop w:val="0"/>
          <w:marBottom w:val="0"/>
          <w:divBdr>
            <w:top w:val="none" w:sz="0" w:space="0" w:color="auto"/>
            <w:left w:val="none" w:sz="0" w:space="0" w:color="auto"/>
            <w:bottom w:val="none" w:sz="0" w:space="0" w:color="auto"/>
            <w:right w:val="none" w:sz="0" w:space="0" w:color="auto"/>
          </w:divBdr>
        </w:div>
        <w:div w:id="1215702505">
          <w:marLeft w:val="640"/>
          <w:marRight w:val="0"/>
          <w:marTop w:val="0"/>
          <w:marBottom w:val="0"/>
          <w:divBdr>
            <w:top w:val="none" w:sz="0" w:space="0" w:color="auto"/>
            <w:left w:val="none" w:sz="0" w:space="0" w:color="auto"/>
            <w:bottom w:val="none" w:sz="0" w:space="0" w:color="auto"/>
            <w:right w:val="none" w:sz="0" w:space="0" w:color="auto"/>
          </w:divBdr>
        </w:div>
        <w:div w:id="216628381">
          <w:marLeft w:val="640"/>
          <w:marRight w:val="0"/>
          <w:marTop w:val="0"/>
          <w:marBottom w:val="0"/>
          <w:divBdr>
            <w:top w:val="none" w:sz="0" w:space="0" w:color="auto"/>
            <w:left w:val="none" w:sz="0" w:space="0" w:color="auto"/>
            <w:bottom w:val="none" w:sz="0" w:space="0" w:color="auto"/>
            <w:right w:val="none" w:sz="0" w:space="0" w:color="auto"/>
          </w:divBdr>
        </w:div>
      </w:divsChild>
    </w:div>
    <w:div w:id="738526717">
      <w:bodyDiv w:val="1"/>
      <w:marLeft w:val="0"/>
      <w:marRight w:val="0"/>
      <w:marTop w:val="0"/>
      <w:marBottom w:val="0"/>
      <w:divBdr>
        <w:top w:val="none" w:sz="0" w:space="0" w:color="auto"/>
        <w:left w:val="none" w:sz="0" w:space="0" w:color="auto"/>
        <w:bottom w:val="none" w:sz="0" w:space="0" w:color="auto"/>
        <w:right w:val="none" w:sz="0" w:space="0" w:color="auto"/>
      </w:divBdr>
    </w:div>
    <w:div w:id="817959410">
      <w:bodyDiv w:val="1"/>
      <w:marLeft w:val="0"/>
      <w:marRight w:val="0"/>
      <w:marTop w:val="0"/>
      <w:marBottom w:val="0"/>
      <w:divBdr>
        <w:top w:val="none" w:sz="0" w:space="0" w:color="auto"/>
        <w:left w:val="none" w:sz="0" w:space="0" w:color="auto"/>
        <w:bottom w:val="none" w:sz="0" w:space="0" w:color="auto"/>
        <w:right w:val="none" w:sz="0" w:space="0" w:color="auto"/>
      </w:divBdr>
    </w:div>
    <w:div w:id="1079016322">
      <w:bodyDiv w:val="1"/>
      <w:marLeft w:val="0"/>
      <w:marRight w:val="0"/>
      <w:marTop w:val="0"/>
      <w:marBottom w:val="0"/>
      <w:divBdr>
        <w:top w:val="none" w:sz="0" w:space="0" w:color="auto"/>
        <w:left w:val="none" w:sz="0" w:space="0" w:color="auto"/>
        <w:bottom w:val="none" w:sz="0" w:space="0" w:color="auto"/>
        <w:right w:val="none" w:sz="0" w:space="0" w:color="auto"/>
      </w:divBdr>
    </w:div>
    <w:div w:id="1416781191">
      <w:bodyDiv w:val="1"/>
      <w:marLeft w:val="0"/>
      <w:marRight w:val="0"/>
      <w:marTop w:val="0"/>
      <w:marBottom w:val="0"/>
      <w:divBdr>
        <w:top w:val="none" w:sz="0" w:space="0" w:color="auto"/>
        <w:left w:val="none" w:sz="0" w:space="0" w:color="auto"/>
        <w:bottom w:val="none" w:sz="0" w:space="0" w:color="auto"/>
        <w:right w:val="none" w:sz="0" w:space="0" w:color="auto"/>
      </w:divBdr>
      <w:divsChild>
        <w:div w:id="536355890">
          <w:marLeft w:val="640"/>
          <w:marRight w:val="0"/>
          <w:marTop w:val="0"/>
          <w:marBottom w:val="0"/>
          <w:divBdr>
            <w:top w:val="none" w:sz="0" w:space="0" w:color="auto"/>
            <w:left w:val="none" w:sz="0" w:space="0" w:color="auto"/>
            <w:bottom w:val="none" w:sz="0" w:space="0" w:color="auto"/>
            <w:right w:val="none" w:sz="0" w:space="0" w:color="auto"/>
          </w:divBdr>
        </w:div>
        <w:div w:id="1340041276">
          <w:marLeft w:val="640"/>
          <w:marRight w:val="0"/>
          <w:marTop w:val="0"/>
          <w:marBottom w:val="0"/>
          <w:divBdr>
            <w:top w:val="none" w:sz="0" w:space="0" w:color="auto"/>
            <w:left w:val="none" w:sz="0" w:space="0" w:color="auto"/>
            <w:bottom w:val="none" w:sz="0" w:space="0" w:color="auto"/>
            <w:right w:val="none" w:sz="0" w:space="0" w:color="auto"/>
          </w:divBdr>
        </w:div>
        <w:div w:id="1112169971">
          <w:marLeft w:val="640"/>
          <w:marRight w:val="0"/>
          <w:marTop w:val="0"/>
          <w:marBottom w:val="0"/>
          <w:divBdr>
            <w:top w:val="none" w:sz="0" w:space="0" w:color="auto"/>
            <w:left w:val="none" w:sz="0" w:space="0" w:color="auto"/>
            <w:bottom w:val="none" w:sz="0" w:space="0" w:color="auto"/>
            <w:right w:val="none" w:sz="0" w:space="0" w:color="auto"/>
          </w:divBdr>
        </w:div>
      </w:divsChild>
    </w:div>
    <w:div w:id="1433432740">
      <w:bodyDiv w:val="1"/>
      <w:marLeft w:val="0"/>
      <w:marRight w:val="0"/>
      <w:marTop w:val="0"/>
      <w:marBottom w:val="0"/>
      <w:divBdr>
        <w:top w:val="none" w:sz="0" w:space="0" w:color="auto"/>
        <w:left w:val="none" w:sz="0" w:space="0" w:color="auto"/>
        <w:bottom w:val="none" w:sz="0" w:space="0" w:color="auto"/>
        <w:right w:val="none" w:sz="0" w:space="0" w:color="auto"/>
      </w:divBdr>
    </w:div>
    <w:div w:id="1452243065">
      <w:bodyDiv w:val="1"/>
      <w:marLeft w:val="0"/>
      <w:marRight w:val="0"/>
      <w:marTop w:val="0"/>
      <w:marBottom w:val="0"/>
      <w:divBdr>
        <w:top w:val="none" w:sz="0" w:space="0" w:color="auto"/>
        <w:left w:val="none" w:sz="0" w:space="0" w:color="auto"/>
        <w:bottom w:val="none" w:sz="0" w:space="0" w:color="auto"/>
        <w:right w:val="none" w:sz="0" w:space="0" w:color="auto"/>
      </w:divBdr>
      <w:divsChild>
        <w:div w:id="919098977">
          <w:marLeft w:val="640"/>
          <w:marRight w:val="0"/>
          <w:marTop w:val="0"/>
          <w:marBottom w:val="0"/>
          <w:divBdr>
            <w:top w:val="none" w:sz="0" w:space="0" w:color="auto"/>
            <w:left w:val="none" w:sz="0" w:space="0" w:color="auto"/>
            <w:bottom w:val="none" w:sz="0" w:space="0" w:color="auto"/>
            <w:right w:val="none" w:sz="0" w:space="0" w:color="auto"/>
          </w:divBdr>
        </w:div>
        <w:div w:id="992835868">
          <w:marLeft w:val="640"/>
          <w:marRight w:val="0"/>
          <w:marTop w:val="0"/>
          <w:marBottom w:val="0"/>
          <w:divBdr>
            <w:top w:val="none" w:sz="0" w:space="0" w:color="auto"/>
            <w:left w:val="none" w:sz="0" w:space="0" w:color="auto"/>
            <w:bottom w:val="none" w:sz="0" w:space="0" w:color="auto"/>
            <w:right w:val="none" w:sz="0" w:space="0" w:color="auto"/>
          </w:divBdr>
        </w:div>
        <w:div w:id="1761365904">
          <w:marLeft w:val="640"/>
          <w:marRight w:val="0"/>
          <w:marTop w:val="0"/>
          <w:marBottom w:val="0"/>
          <w:divBdr>
            <w:top w:val="none" w:sz="0" w:space="0" w:color="auto"/>
            <w:left w:val="none" w:sz="0" w:space="0" w:color="auto"/>
            <w:bottom w:val="none" w:sz="0" w:space="0" w:color="auto"/>
            <w:right w:val="none" w:sz="0" w:space="0" w:color="auto"/>
          </w:divBdr>
        </w:div>
      </w:divsChild>
    </w:div>
    <w:div w:id="1586037699">
      <w:bodyDiv w:val="1"/>
      <w:marLeft w:val="0"/>
      <w:marRight w:val="0"/>
      <w:marTop w:val="0"/>
      <w:marBottom w:val="0"/>
      <w:divBdr>
        <w:top w:val="none" w:sz="0" w:space="0" w:color="auto"/>
        <w:left w:val="none" w:sz="0" w:space="0" w:color="auto"/>
        <w:bottom w:val="none" w:sz="0" w:space="0" w:color="auto"/>
        <w:right w:val="none" w:sz="0" w:space="0" w:color="auto"/>
      </w:divBdr>
      <w:divsChild>
        <w:div w:id="1550338816">
          <w:marLeft w:val="640"/>
          <w:marRight w:val="0"/>
          <w:marTop w:val="0"/>
          <w:marBottom w:val="0"/>
          <w:divBdr>
            <w:top w:val="none" w:sz="0" w:space="0" w:color="auto"/>
            <w:left w:val="none" w:sz="0" w:space="0" w:color="auto"/>
            <w:bottom w:val="none" w:sz="0" w:space="0" w:color="auto"/>
            <w:right w:val="none" w:sz="0" w:space="0" w:color="auto"/>
          </w:divBdr>
        </w:div>
        <w:div w:id="1934782847">
          <w:marLeft w:val="640"/>
          <w:marRight w:val="0"/>
          <w:marTop w:val="0"/>
          <w:marBottom w:val="0"/>
          <w:divBdr>
            <w:top w:val="none" w:sz="0" w:space="0" w:color="auto"/>
            <w:left w:val="none" w:sz="0" w:space="0" w:color="auto"/>
            <w:bottom w:val="none" w:sz="0" w:space="0" w:color="auto"/>
            <w:right w:val="none" w:sz="0" w:space="0" w:color="auto"/>
          </w:divBdr>
        </w:div>
      </w:divsChild>
    </w:div>
    <w:div w:id="1773671956">
      <w:bodyDiv w:val="1"/>
      <w:marLeft w:val="0"/>
      <w:marRight w:val="0"/>
      <w:marTop w:val="0"/>
      <w:marBottom w:val="0"/>
      <w:divBdr>
        <w:top w:val="none" w:sz="0" w:space="0" w:color="auto"/>
        <w:left w:val="none" w:sz="0" w:space="0" w:color="auto"/>
        <w:bottom w:val="none" w:sz="0" w:space="0" w:color="auto"/>
        <w:right w:val="none" w:sz="0" w:space="0" w:color="auto"/>
      </w:divBdr>
      <w:divsChild>
        <w:div w:id="1277445035">
          <w:marLeft w:val="640"/>
          <w:marRight w:val="0"/>
          <w:marTop w:val="0"/>
          <w:marBottom w:val="0"/>
          <w:divBdr>
            <w:top w:val="none" w:sz="0" w:space="0" w:color="auto"/>
            <w:left w:val="none" w:sz="0" w:space="0" w:color="auto"/>
            <w:bottom w:val="none" w:sz="0" w:space="0" w:color="auto"/>
            <w:right w:val="none" w:sz="0" w:space="0" w:color="auto"/>
          </w:divBdr>
        </w:div>
        <w:div w:id="629629311">
          <w:marLeft w:val="640"/>
          <w:marRight w:val="0"/>
          <w:marTop w:val="0"/>
          <w:marBottom w:val="0"/>
          <w:divBdr>
            <w:top w:val="none" w:sz="0" w:space="0" w:color="auto"/>
            <w:left w:val="none" w:sz="0" w:space="0" w:color="auto"/>
            <w:bottom w:val="none" w:sz="0" w:space="0" w:color="auto"/>
            <w:right w:val="none" w:sz="0" w:space="0" w:color="auto"/>
          </w:divBdr>
        </w:div>
        <w:div w:id="1293823671">
          <w:marLeft w:val="640"/>
          <w:marRight w:val="0"/>
          <w:marTop w:val="0"/>
          <w:marBottom w:val="0"/>
          <w:divBdr>
            <w:top w:val="none" w:sz="0" w:space="0" w:color="auto"/>
            <w:left w:val="none" w:sz="0" w:space="0" w:color="auto"/>
            <w:bottom w:val="none" w:sz="0" w:space="0" w:color="auto"/>
            <w:right w:val="none" w:sz="0" w:space="0" w:color="auto"/>
          </w:divBdr>
        </w:div>
        <w:div w:id="931859429">
          <w:marLeft w:val="640"/>
          <w:marRight w:val="0"/>
          <w:marTop w:val="0"/>
          <w:marBottom w:val="0"/>
          <w:divBdr>
            <w:top w:val="none" w:sz="0" w:space="0" w:color="auto"/>
            <w:left w:val="none" w:sz="0" w:space="0" w:color="auto"/>
            <w:bottom w:val="none" w:sz="0" w:space="0" w:color="auto"/>
            <w:right w:val="none" w:sz="0" w:space="0" w:color="auto"/>
          </w:divBdr>
        </w:div>
        <w:div w:id="32585905">
          <w:marLeft w:val="640"/>
          <w:marRight w:val="0"/>
          <w:marTop w:val="0"/>
          <w:marBottom w:val="0"/>
          <w:divBdr>
            <w:top w:val="none" w:sz="0" w:space="0" w:color="auto"/>
            <w:left w:val="none" w:sz="0" w:space="0" w:color="auto"/>
            <w:bottom w:val="none" w:sz="0" w:space="0" w:color="auto"/>
            <w:right w:val="none" w:sz="0" w:space="0" w:color="auto"/>
          </w:divBdr>
        </w:div>
      </w:divsChild>
    </w:div>
    <w:div w:id="1788818121">
      <w:bodyDiv w:val="1"/>
      <w:marLeft w:val="0"/>
      <w:marRight w:val="0"/>
      <w:marTop w:val="0"/>
      <w:marBottom w:val="0"/>
      <w:divBdr>
        <w:top w:val="none" w:sz="0" w:space="0" w:color="auto"/>
        <w:left w:val="none" w:sz="0" w:space="0" w:color="auto"/>
        <w:bottom w:val="none" w:sz="0" w:space="0" w:color="auto"/>
        <w:right w:val="none" w:sz="0" w:space="0" w:color="auto"/>
      </w:divBdr>
      <w:divsChild>
        <w:div w:id="189531928">
          <w:marLeft w:val="640"/>
          <w:marRight w:val="0"/>
          <w:marTop w:val="0"/>
          <w:marBottom w:val="0"/>
          <w:divBdr>
            <w:top w:val="none" w:sz="0" w:space="0" w:color="auto"/>
            <w:left w:val="none" w:sz="0" w:space="0" w:color="auto"/>
            <w:bottom w:val="none" w:sz="0" w:space="0" w:color="auto"/>
            <w:right w:val="none" w:sz="0" w:space="0" w:color="auto"/>
          </w:divBdr>
        </w:div>
        <w:div w:id="2141729002">
          <w:marLeft w:val="640"/>
          <w:marRight w:val="0"/>
          <w:marTop w:val="0"/>
          <w:marBottom w:val="0"/>
          <w:divBdr>
            <w:top w:val="none" w:sz="0" w:space="0" w:color="auto"/>
            <w:left w:val="none" w:sz="0" w:space="0" w:color="auto"/>
            <w:bottom w:val="none" w:sz="0" w:space="0" w:color="auto"/>
            <w:right w:val="none" w:sz="0" w:space="0" w:color="auto"/>
          </w:divBdr>
        </w:div>
        <w:div w:id="1881362685">
          <w:marLeft w:val="640"/>
          <w:marRight w:val="0"/>
          <w:marTop w:val="0"/>
          <w:marBottom w:val="0"/>
          <w:divBdr>
            <w:top w:val="none" w:sz="0" w:space="0" w:color="auto"/>
            <w:left w:val="none" w:sz="0" w:space="0" w:color="auto"/>
            <w:bottom w:val="none" w:sz="0" w:space="0" w:color="auto"/>
            <w:right w:val="none" w:sz="0" w:space="0" w:color="auto"/>
          </w:divBdr>
        </w:div>
        <w:div w:id="1484543594">
          <w:marLeft w:val="640"/>
          <w:marRight w:val="0"/>
          <w:marTop w:val="0"/>
          <w:marBottom w:val="0"/>
          <w:divBdr>
            <w:top w:val="none" w:sz="0" w:space="0" w:color="auto"/>
            <w:left w:val="none" w:sz="0" w:space="0" w:color="auto"/>
            <w:bottom w:val="none" w:sz="0" w:space="0" w:color="auto"/>
            <w:right w:val="none" w:sz="0" w:space="0" w:color="auto"/>
          </w:divBdr>
        </w:div>
      </w:divsChild>
    </w:div>
    <w:div w:id="1797217567">
      <w:bodyDiv w:val="1"/>
      <w:marLeft w:val="0"/>
      <w:marRight w:val="0"/>
      <w:marTop w:val="0"/>
      <w:marBottom w:val="0"/>
      <w:divBdr>
        <w:top w:val="none" w:sz="0" w:space="0" w:color="auto"/>
        <w:left w:val="none" w:sz="0" w:space="0" w:color="auto"/>
        <w:bottom w:val="none" w:sz="0" w:space="0" w:color="auto"/>
        <w:right w:val="none" w:sz="0" w:space="0" w:color="auto"/>
      </w:divBdr>
    </w:div>
    <w:div w:id="1930693793">
      <w:bodyDiv w:val="1"/>
      <w:marLeft w:val="0"/>
      <w:marRight w:val="0"/>
      <w:marTop w:val="0"/>
      <w:marBottom w:val="0"/>
      <w:divBdr>
        <w:top w:val="none" w:sz="0" w:space="0" w:color="auto"/>
        <w:left w:val="none" w:sz="0" w:space="0" w:color="auto"/>
        <w:bottom w:val="none" w:sz="0" w:space="0" w:color="auto"/>
        <w:right w:val="none" w:sz="0" w:space="0" w:color="auto"/>
      </w:divBdr>
      <w:divsChild>
        <w:div w:id="1994329962">
          <w:marLeft w:val="640"/>
          <w:marRight w:val="0"/>
          <w:marTop w:val="0"/>
          <w:marBottom w:val="0"/>
          <w:divBdr>
            <w:top w:val="none" w:sz="0" w:space="0" w:color="auto"/>
            <w:left w:val="none" w:sz="0" w:space="0" w:color="auto"/>
            <w:bottom w:val="none" w:sz="0" w:space="0" w:color="auto"/>
            <w:right w:val="none" w:sz="0" w:space="0" w:color="auto"/>
          </w:divBdr>
        </w:div>
      </w:divsChild>
    </w:div>
    <w:div w:id="2080056631">
      <w:bodyDiv w:val="1"/>
      <w:marLeft w:val="0"/>
      <w:marRight w:val="0"/>
      <w:marTop w:val="0"/>
      <w:marBottom w:val="0"/>
      <w:divBdr>
        <w:top w:val="none" w:sz="0" w:space="0" w:color="auto"/>
        <w:left w:val="none" w:sz="0" w:space="0" w:color="auto"/>
        <w:bottom w:val="none" w:sz="0" w:space="0" w:color="auto"/>
        <w:right w:val="none" w:sz="0" w:space="0" w:color="auto"/>
      </w:divBdr>
    </w:div>
    <w:div w:id="2135711716">
      <w:bodyDiv w:val="1"/>
      <w:marLeft w:val="0"/>
      <w:marRight w:val="0"/>
      <w:marTop w:val="0"/>
      <w:marBottom w:val="0"/>
      <w:divBdr>
        <w:top w:val="none" w:sz="0" w:space="0" w:color="auto"/>
        <w:left w:val="none" w:sz="0" w:space="0" w:color="auto"/>
        <w:bottom w:val="none" w:sz="0" w:space="0" w:color="auto"/>
        <w:right w:val="none" w:sz="0" w:space="0" w:color="auto"/>
      </w:divBdr>
      <w:divsChild>
        <w:div w:id="279342169">
          <w:marLeft w:val="640"/>
          <w:marRight w:val="0"/>
          <w:marTop w:val="0"/>
          <w:marBottom w:val="0"/>
          <w:divBdr>
            <w:top w:val="none" w:sz="0" w:space="0" w:color="auto"/>
            <w:left w:val="none" w:sz="0" w:space="0" w:color="auto"/>
            <w:bottom w:val="none" w:sz="0" w:space="0" w:color="auto"/>
            <w:right w:val="none" w:sz="0" w:space="0" w:color="auto"/>
          </w:divBdr>
        </w:div>
        <w:div w:id="1684672002">
          <w:marLeft w:val="640"/>
          <w:marRight w:val="0"/>
          <w:marTop w:val="0"/>
          <w:marBottom w:val="0"/>
          <w:divBdr>
            <w:top w:val="none" w:sz="0" w:space="0" w:color="auto"/>
            <w:left w:val="none" w:sz="0" w:space="0" w:color="auto"/>
            <w:bottom w:val="none" w:sz="0" w:space="0" w:color="auto"/>
            <w:right w:val="none" w:sz="0" w:space="0" w:color="auto"/>
          </w:divBdr>
        </w:div>
        <w:div w:id="288586397">
          <w:marLeft w:val="640"/>
          <w:marRight w:val="0"/>
          <w:marTop w:val="0"/>
          <w:marBottom w:val="0"/>
          <w:divBdr>
            <w:top w:val="none" w:sz="0" w:space="0" w:color="auto"/>
            <w:left w:val="none" w:sz="0" w:space="0" w:color="auto"/>
            <w:bottom w:val="none" w:sz="0" w:space="0" w:color="auto"/>
            <w:right w:val="none" w:sz="0" w:space="0" w:color="auto"/>
          </w:divBdr>
        </w:div>
        <w:div w:id="845678895">
          <w:marLeft w:val="640"/>
          <w:marRight w:val="0"/>
          <w:marTop w:val="0"/>
          <w:marBottom w:val="0"/>
          <w:divBdr>
            <w:top w:val="none" w:sz="0" w:space="0" w:color="auto"/>
            <w:left w:val="none" w:sz="0" w:space="0" w:color="auto"/>
            <w:bottom w:val="none" w:sz="0" w:space="0" w:color="auto"/>
            <w:right w:val="none" w:sz="0" w:space="0" w:color="auto"/>
          </w:divBdr>
        </w:div>
        <w:div w:id="1746101894">
          <w:marLeft w:val="640"/>
          <w:marRight w:val="0"/>
          <w:marTop w:val="0"/>
          <w:marBottom w:val="0"/>
          <w:divBdr>
            <w:top w:val="none" w:sz="0" w:space="0" w:color="auto"/>
            <w:left w:val="none" w:sz="0" w:space="0" w:color="auto"/>
            <w:bottom w:val="none" w:sz="0" w:space="0" w:color="auto"/>
            <w:right w:val="none" w:sz="0" w:space="0" w:color="auto"/>
          </w:divBdr>
        </w:div>
        <w:div w:id="150720611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atel@karehp.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oumyadip@revmaxx.co" TargetMode="Externa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wbavishek@gmail.co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rchanaditya@revmaxx.co"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B3EDF02-AE32-4265-A888-79BE95180395}"/>
      </w:docPartPr>
      <w:docPartBody>
        <w:p w:rsidR="00A90F91" w:rsidRDefault="00783A9C">
          <w:r w:rsidRPr="00F452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9C"/>
    <w:rsid w:val="001832E0"/>
    <w:rsid w:val="00783A9C"/>
    <w:rsid w:val="007A70E1"/>
    <w:rsid w:val="00A90F91"/>
    <w:rsid w:val="00E01BCA"/>
    <w:rsid w:val="00E85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A9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CCF215E-E057-4334-AFF0-9CC8F28E7A3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1816C67-F69D-45AA-919C-9FC1EB006526}">
  <we:reference id="wa104382081" version="1.55.1.0" store="en-US" storeType="OMEX"/>
  <we:alternateReferences>
    <we:reference id="wa104382081" version="1.55.1.0" store="" storeType="OMEX"/>
  </we:alternateReferences>
  <we:properties>
    <we:property name="MENDELEY_CITATIONS" value="[{&quot;citationID&quot;:&quot;MENDELEY_CITATION_1ffa0be5-8b2c-4a76-8238-2c3da34e6c49&quot;,&quot;properties&quot;:{&quot;noteIndex&quot;:0},&quot;isEdited&quot;:false,&quot;manualOverride&quot;:{&quot;isManuallyOverridden&quot;:false,&quot;citeprocText&quot;:&quot;[1]&quot;,&quot;manualOverrideText&quot;:&quot;&quot;},&quot;citationTag&quot;:&quot;MENDELEY_CITATION_v3_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&quot;,&quot;citationItems&quot;:[{&quot;id&quot;:&quot;e84abe5d-95d2-3b74-b179-92cd3057623c&quot;,&quot;itemData&quot;:{&quot;type&quot;:&quot;article-journal&quot;,&quot;id&quot;:&quot;e84abe5d-95d2-3b74-b179-92cd3057623c&quot;,&quot;title&quot;:&quot;Contesting futures of Artificial Intelligence (AI) in healthcare: formal expectations meet informal anticipations&quot;,&quot;author&quot;:[{&quot;family&quot;:&quot;Kannelønning&quot;,&quot;given&quot;:&quot;Mari S.&quot;,&quot;parse-names&quot;:false,&quot;dropping-particle&quot;:&quot;&quot;,&quot;non-dropping-particle&quot;:&quot;&quot;}],&quot;container-title&quot;:&quot;Technology Analysis &amp; Strategic Management&quot;,&quot;container-title-short&quot;:&quot;Technol Anal Strateg Manag&quot;,&quot;DOI&quot;:&quot;10.1080/09537325.2023.2226243&quot;,&quot;ISSN&quot;:&quot;0953-7325&quot;,&quot;issued&quot;:{&quot;date-parts&quot;:[[2023,6,18]]},&quot;page&quot;:&quot;1-12&quot;},&quot;isTemporary&quot;:false,&quot;suppress-author&quot;:false,&quot;composite&quot;:false,&quot;author-only&quot;:false}]},{&quot;citationID&quot;:&quot;MENDELEY_CITATION_b7135a79-a06b-4e30-b7a8-3ac571bd7a6f&quot;,&quot;properties&quot;:{&quot;noteIndex&quot;:0},&quot;isEdited&quot;:false,&quot;manualOverride&quot;:{&quot;isManuallyOverridden&quot;:false,&quot;citeprocText&quot;:&quot;[2]&quot;,&quot;manualOverrideText&quot;:&quot;&quot;},&quot;citationTag&quot;:&quot;MENDELEY_CITATION_v3_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&quot;,&quot;citationItems&quot;:[{&quot;id&quot;:&quot;2a4d9e4a-0d54-3a34-a099-bb72f5ad5e74&quot;,&quot;itemData&quot;:{&quot;type&quot;:&quot;article-journal&quot;,&quot;id&quot;:&quot;2a4d9e4a-0d54-3a34-a099-bb72f5ad5e74&quot;,&quot;title&quot;:&quot;Application of intelligent agents in health-care: review&quot;,&quot;author&quot;:[{&quot;family&quot;:&quot;Iqbal&quot;,&quot;given&quot;:&quot;Sajid&quot;,&quot;parse-names&quot;:false,&quot;dropping-particle&quot;:&quot;&quot;,&quot;non-dropping-particle&quot;:&quot;&quot;},{&quot;family&quot;:&quot;Altaf&quot;,&quot;given&quot;:&quot;Wasif&quot;,&quot;parse-names&quot;:false,&quot;dropping-particle&quot;:&quot;&quot;,&quot;non-dropping-particle&quot;:&quot;&quot;},{&quot;family&quot;:&quot;Aslam&quot;,&quot;given&quot;:&quot;Muhammad&quot;,&quot;parse-names&quot;:false,&quot;dropping-particle&quot;:&quot;&quot;,&quot;non-dropping-particle&quot;:&quot;&quot;},{&quot;family&quot;:&quot;Mahmood&quot;,&quot;given&quot;:&quot;Waqar&quot;,&quot;parse-names&quot;:false,&quot;dropping-particle&quot;:&quot;&quot;,&quot;non-dropping-particle&quot;:&quot;&quot;},{&quot;family&quot;:&quot;Khan&quot;,&quot;given&quot;:&quot;Muhammad Usman Ghani&quot;,&quot;parse-names&quot;:false,&quot;dropping-particle&quot;:&quot;&quot;,&quot;non-dropping-particle&quot;:&quot;&quot;}],&quot;container-title&quot;:&quot;Artificial Intelligence Review&quot;,&quot;container-title-short&quot;:&quot;Artif Intell Rev&quot;,&quot;DOI&quot;:&quot;10.1007/s10462-016-9457-y&quot;,&quot;ISSN&quot;:&quot;0269-2821&quot;,&quot;issued&quot;:{&quot;date-parts&quot;:[[2016,6,25]]},&quot;page&quot;:&quot;83-112&quot;,&quot;issue&quot;:&quot;1&quot;,&quot;volume&quot;:&quot;46&quot;},&quot;isTemporary&quot;:false,&quot;suppress-author&quot;:false,&quot;composite&quot;:false,&quot;author-only&quot;:false}]},{&quot;citationID&quot;:&quot;MENDELEY_CITATION_a8af6270-2374-4343-8cc2-067278ce748b&quot;,&quot;properties&quot;:{&quot;noteIndex&quot;:0},&quot;isEdited&quot;:false,&quot;manualOverride&quot;:{&quot;isManuallyOverridden&quot;:false,&quot;citeprocText&quot;:&quot;[3]&quot;,&quot;manualOverrideText&quot;:&quot;&quot;},&quot;citationTag&quot;:&quot;MENDELEY_CITATION_v3_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&quot;,&quot;citationItems&quot;:[{&quot;id&quot;:&quot;8cf2bee3-3437-3e6d-b76d-640e1053606d&quot;,&quot;itemData&quot;:{&quot;type&quot;:&quot;article-journal&quot;,&quot;id&quot;:&quot;8cf2bee3-3437-3e6d-b76d-640e1053606d&quot;,&quot;title&quot;:&quot;Artificial intelligence (AI) healthcare technology innovations: the current state and challenges from a life science industry perspective&quot;,&quot;author&quot;:[{&quot;family&quot;:&quot;Apell&quot;,&quot;given&quot;:&quot;Petra&quot;,&quot;parse-names&quot;:false,&quot;dropping-particle&quot;:&quot;&quot;,&quot;non-dropping-particle&quot;:&quot;&quot;},{&quot;family&quot;:&quot;Eriksson&quot;,&quot;given&quot;:&quot;Henrik&quot;,&quot;parse-names&quot;:false,&quot;dropping-particle&quot;:&quot;&quot;,&quot;non-dropping-particle&quot;:&quot;&quot;}],&quot;container-title&quot;:&quot;Technology Analysis &amp; Strategic Management&quot;,&quot;container-title-short&quot;:&quot;Technol Anal Strateg Manag&quot;,&quot;DOI&quot;:&quot;10.1080/09537325.2021.1971188&quot;,&quot;ISSN&quot;:&quot;0953-7325&quot;,&quot;issued&quot;:{&quot;date-parts&quot;:[[2023,2,1]]},&quot;page&quot;:&quot;179-193&quot;,&quot;issue&quot;:&quot;2&quot;,&quot;volume&quot;:&quot;35&quot;},&quot;isTemporary&quot;:false,&quot;suppress-author&quot;:false,&quot;composite&quot;:false,&quot;author-only&quot;:false}]},{&quot;citationID&quot;:&quot;MENDELEY_CITATION_7587bc5a-abed-4e58-a133-a5477da6ff5a&quot;,&quot;properties&quot;:{&quot;noteIndex&quot;:0},&quot;isEdited&quot;:false,&quot;manualOverride&quot;:{&quot;isManuallyOverridden&quot;:false,&quot;citeprocText&quot;:&quot;[4]&quot;,&quot;manualOverrideText&quot;:&quot;&quot;},&quot;citationTag&quot;:&quot;MENDELEY_CITATION_v3_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&quot;,&quot;citationItems&quot;:[{&quot;id&quot;:&quot;55d67d07-128e-3fed-b5ea-671553f50348&quot;,&quot;itemData&quot;:{&quot;type&quot;:&quot;paper-conference&quot;,&quot;id&quot;:&quot;55d67d07-128e-3fed-b5ea-671553f50348&quot;,&quot;title&quot;:&quot;Lessons learned from building the iMED intelligent medical search engine&quot;,&quot;author&quot;:[{&quot;family&quot;:&quot;Gang Luo&quot;,&quot;given&quot;:&quot;&quot;,&quot;parse-names&quot;:false,&quot;dropping-particle&quot;:&quot;&quot;,&quot;non-dropping-particle&quot;:&quot;&quot;}],&quot;container-title&quot;:&quot;2009 Annual International Conference of the IEEE Engineering in Medicine and Biology Society&quot;,&quot;DOI&quot;:&quot;10.1109/IEMBS.2009.5334577&quot;,&quot;issued&quot;:{&quot;date-parts&quot;:[[2009,9]]},&quot;page&quot;:&quot;5138-5142&quot;,&quot;publisher&quot;:&quot;IEEE&quot;,&quot;container-title-short&quot;:&quot;&quot;},&quot;isTemporary&quot;:false}]},{&quot;citationID&quot;:&quot;MENDELEY_CITATION_c6fd424a-c957-4b35-8bf8-58ff381868d8&quot;,&quot;properties&quot;:{&quot;noteIndex&quot;:0},&quot;isEdited&quot;:false,&quot;manualOverride&quot;:{&quot;isManuallyOverridden&quot;:false,&quot;citeprocText&quot;:&quot;[5]&quot;,&quot;manualOverrideText&quot;:&quot;&quot;},&quot;citationTag&quot;:&quot;MENDELEY_CITATION_v3_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&quot;,&quot;citationItems&quot;:[{&quot;id&quot;:&quot;b7cbfdd3-5ade-36b9-a654-31c3802b745e&quot;,&quot;itemData&quot;:{&quot;type&quot;:&quot;paper-conference&quot;,&quot;id&quot;:&quot;b7cbfdd3-5ade-36b9-a654-31c3802b745e&quot;,&quot;title&quot;:&quot;Explainable AI in Healthcare&quot;,&quot;author&quot;:[{&quot;family&quot;:&quot;Pawar&quot;,&quot;given&quot;:&quot;Urja&quot;,&quot;parse-names&quot;:false,&quot;dropping-particle&quot;:&quot;&quot;,&quot;non-dropping-particle&quot;:&quot;&quot;},{&quot;family&quot;:&quot;O'Shea&quot;,&quot;given&quot;:&quot;Donna&quot;,&quot;parse-names&quot;:false,&quot;dropping-particle&quot;:&quot;&quot;,&quot;non-dropping-particle&quot;:&quot;&quot;},{&quot;family&quot;:&quot;Rea&quot;,&quot;given&quot;:&quot;Susan&quot;,&quot;parse-names&quot;:false,&quot;dropping-particle&quot;:&quot;&quot;,&quot;non-dropping-particle&quot;:&quot;&quot;},{&quot;family&quot;:&quot;O'Reilly&quot;,&quot;given&quot;:&quot;Ruairi&quot;,&quot;parse-names&quot;:false,&quot;dropping-particle&quot;:&quot;&quot;,&quot;non-dropping-particle&quot;:&quot;&quot;}],&quot;container-title&quot;:&quot;2020 International Conference on Cyber Situational Awareness, Data Analytics and Assessment (CyberSA)&quot;,&quot;DOI&quot;:&quot;10.1109/CyberSA49311.2020.9139655&quot;,&quot;ISBN&quot;:&quot;978-1-7281-6690-2&quot;,&quot;issued&quot;:{&quot;date-parts&quot;:[[2020,6]]},&quot;page&quot;:&quot;1-2&quot;,&quot;publisher&quot;:&quot;IEEE&quot;,&quot;container-title-short&quot;:&quot;&quot;},&quot;isTemporary&quot;:false}]},{&quot;citationID&quot;:&quot;MENDELEY_CITATION_be53297c-ac61-4708-96cf-5f3daed0d1b9&quot;,&quot;properties&quot;:{&quot;noteIndex&quot;:0},&quot;isEdited&quot;:false,&quot;manualOverride&quot;:{&quot;isManuallyOverridden&quot;:false,&quot;citeprocText&quot;:&quot;[6]&quot;,&quot;manualOverrideText&quot;:&quot;&quot;},&quot;citationTag&quot;:&quot;MENDELEY_CITATION_v3_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&quot;,&quot;citationItems&quot;:[{&quot;id&quot;:&quot;82390c34-cc01-3fc2-8d39-77b0c9c9ffd9&quot;,&quot;itemData&quot;:{&quot;type&quot;:&quot;chapter&quot;,&quot;id&quot;:&quot;82390c34-cc01-3fc2-8d39-77b0c9c9ffd9&quot;,&quot;title&quot;:&quot;AI and Chatbots in Healthcare&quot;,&quot;author&quot;:[{&quot;family&quot;:&quot;Ciesla&quot;,&quot;given&quot;:&quot;Robert&quot;,&quot;parse-names&quot;:false,&quot;dropping-particle&quot;:&quot;&quot;,&quot;non-dropping-particle&quot;:&quot;&quot;}],&quot;container-title&quot;:&quot;The Book of Chatbots&quot;,&quot;DOI&quot;:&quot;10.1007/978-3-031-51004-5_5&quot;,&quot;issued&quot;:{&quot;date-parts&quot;:[[2024]]},&quot;publisher-place&quot;:&quot;Cham&quot;,&quot;page&quot;:&quot;91-107&quot;,&quot;publisher&quot;:&quot;Springer Nature Switzerland&quot;,&quot;container-title-short&quot;:&quot;&quot;},&quot;isTemporary&quot;:false,&quot;suppress-author&quot;:false,&quot;composite&quot;:false,&quot;author-only&quot;:false}]},{&quot;citationID&quot;:&quot;MENDELEY_CITATION_1526e859-6010-406e-995b-eecb51eecfc3&quot;,&quot;properties&quot;:{&quot;noteIndex&quot;:0},&quot;isEdited&quot;:false,&quot;manualOverride&quot;:{&quot;isManuallyOverridden&quot;:false,&quot;citeprocText&quot;:&quot;[7]&quot;,&quot;manualOverrideText&quot;:&quot;&quot;},&quot;citationTag&quot;:&quot;MENDELEY_CITATION_v3_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&quot;,&quot;citationItems&quot;:[{&quot;id&quot;:&quot;611e2d76-ecc2-3f3b-973a-95c41c19d78f&quot;,&quot;itemData&quot;:{&quot;type&quot;:&quot;paper-conference&quot;,&quot;id&quot;:&quot;611e2d76-ecc2-3f3b-973a-95c41c19d78f&quot;,&quot;title&quot;:&quot;Addressing the Productivity Paradox in Healthcare with Retrieval Augmented Generative AI Chatbots&quot;,&quot;author&quot;:[{&quot;family&quot;:&quot;Ranasinghe&quot;,&quot;given&quot;:&quot;Sajani&quot;,&quot;parse-names&quot;:false,&quot;dropping-particle&quot;:&quot;&quot;,&quot;non-dropping-particle&quot;:&quot;&quot;},{&quot;family&quot;:&quot;Silva&quot;,&quot;given&quot;:&quot;Daswin&quot;,&quot;parse-names&quot;:false,&quot;dropping-particle&quot;:&quot;&quot;,&quot;non-dropping-particle&quot;:&quot;De&quot;},{&quot;family&quot;:&quot;Mills&quot;,&quot;given&quot;:&quot;Nishan&quot;,&quot;parse-names&quot;:false,&quot;dropping-particle&quot;:&quot;&quot;,&quot;non-dropping-particle&quot;:&quot;&quot;},{&quot;family&quot;:&quot;Alahakoon&quot;,&quot;given&quot;:&quot;Damminda&quot;,&quot;parse-names&quot;:false,&quot;dropping-particle&quot;:&quot;&quot;,&quot;non-dropping-particle&quot;:&quot;&quot;},{&quot;family&quot;:&quot;Manic&quot;,&quot;given&quot;:&quot;Milos&quot;,&quot;parse-names&quot;:false,&quot;dropping-particle&quot;:&quot;&quot;,&quot;non-dropping-particle&quot;:&quot;&quot;},{&quot;family&quot;:&quot;Lim&quot;,&quot;given&quot;:&quot;Yen&quot;,&quot;parse-names&quot;:false,&quot;dropping-particle&quot;:&quot;&quot;,&quot;non-dropping-particle&quot;:&quot;&quot;},{&quot;family&quot;:&quot;Ranasinghe&quot;,&quot;given&quot;:&quot;Weranja&quot;,&quot;parse-names&quot;:false,&quot;dropping-particle&quot;:&quot;&quot;,&quot;non-dropping-particle&quot;:&quot;&quot;}],&quot;container-title&quot;:&quot;2024 IEEE International Conference on Industrial Technology (ICIT)&quot;,&quot;DOI&quot;:&quot;10.1109/ICIT58233.2024.10540818&quot;,&quot;ISBN&quot;:&quot;979-8-3503-4026-6&quot;,&quot;issued&quot;:{&quot;date-parts&quot;:[[2024,3,25]]},&quot;page&quot;:&quot;1-6&quot;,&quot;publisher&quot;:&quot;IEEE&quot;,&quot;container-title-short&quot;:&quot;&quot;},&quot;isTemporary&quot;:false,&quot;suppress-author&quot;:false,&quot;composite&quot;:false,&quot;author-only&quot;:false}]},{&quot;citationID&quot;:&quot;MENDELEY_CITATION_3f14f62b-6175-42c1-be51-f4de76a12254&quot;,&quot;properties&quot;:{&quot;noteIndex&quot;:0},&quot;isEdited&quot;:false,&quot;manualOverride&quot;:{&quot;isManuallyOverridden&quot;:false,&quot;citeprocText&quot;:&quot;[8]&quot;,&quot;manualOverrideText&quot;:&quot;&quot;},&quot;citationTag&quot;:&quot;MENDELEY_CITATION_v3_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&quot;,&quot;citationItems&quot;:[{&quot;id&quot;:&quot;0e09cc31-dfe5-3389-8237-a493cb4b7fed&quot;,&quot;itemData&quot;:{&quot;type&quot;:&quot;article-journal&quot;,&quot;id&quot;:&quot;0e09cc31-dfe5-3389-8237-a493cb4b7fed&quot;,&quot;title&quot;:&quot;Guest Editor's Introduction: On the Evolution of Applying Agent Technology to Healthcare&quot;,&quot;author&quot;:[{&quot;family&quot;:&quot;Moreno&quot;,&quot;given&quot;:&quot;Antonio&quot;,&quot;parse-names&quot;:false,&quot;dropping-particle&quot;:&quot;&quot;,&quot;non-dropping-particle&quot;:&quot;&quot;}],&quot;container-title&quot;:&quot;IEEE Intelligent Systems&quot;,&quot;container-title-short&quot;:&quot;IEEE Intell Syst&quot;,&quot;DOI&quot;:&quot;10.1109/MIS.2006.111&quot;,&quot;ISSN&quot;:&quot;1541-1672&quot;,&quot;issued&quot;:{&quot;date-parts&quot;:[[2006,11]]},&quot;page&quot;:&quot;8-10&quot;,&quot;issue&quot;:&quot;6&quot;,&quot;volume&quot;:&quot;21&quot;},&quot;isTemporary&quot;:false,&quot;suppress-author&quot;:false,&quot;composite&quot;:false,&quot;author-only&quot;:false}]},{&quot;citationID&quot;:&quot;MENDELEY_CITATION_0969126e-42c3-4326-95f5-0c1e0710e889&quot;,&quot;properties&quot;:{&quot;noteIndex&quot;:0},&quot;isEdited&quot;:false,&quot;manualOverride&quot;:{&quot;isManuallyOverridden&quot;:false,&quot;citeprocText&quot;:&quot;[9]&quot;,&quot;manualOverrideText&quot;:&quot;&quot;},&quot;citationTag&quot;:&quot;MENDELEY_CITATION_v3_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&quot;,&quot;citationItems&quot;:[{&quot;id&quot;:&quot;9efd26b4-3573-388e-b862-fd4ee5a86941&quot;,&quot;itemData&quot;:{&quot;type&quot;:&quot;article-journal&quot;,&quot;id&quot;:&quot;9efd26b4-3573-388e-b862-fd4ee5a86941&quot;,&quot;title&quot;:&quot;AI Through Ethical Lenses: A Discourse Analysis of Guidelines for AI in Healthcare&quot;,&quot;author&quot;:[{&quot;family&quot;:&quot;Arbelaez Ossa&quot;,&quot;given&quot;:&quot;Laura&quot;,&quot;parse-names&quot;:false,&quot;dropping-particle&quot;:&quot;&quot;,&quot;non-dropping-particle&quot;:&quot;&quot;},{&quot;family&quot;:&quot;Milford&quot;,&quot;given&quot;:&quot;Stephen R.&quot;,&quot;parse-names&quot;:false,&quot;dropping-particle&quot;:&quot;&quot;,&quot;non-dropping-particle&quot;:&quot;&quot;},{&quot;family&quot;:&quot;Rost&quot;,&quot;given&quot;:&quot;Michael&quot;,&quot;parse-names&quot;:false,&quot;dropping-particle&quot;:&quot;&quot;,&quot;non-dropping-particle&quot;:&quot;&quot;},{&quot;family&quot;:&quot;Leist&quot;,&quot;given&quot;:&quot;Anja K.&quot;,&quot;parse-names&quot;:false,&quot;dropping-particle&quot;:&quot;&quot;,&quot;non-dropping-particle&quot;:&quot;&quot;},{&quot;family&quot;:&quot;Shaw&quot;,&quot;given&quot;:&quot;David M.&quot;,&quot;parse-names&quot;:false,&quot;dropping-particle&quot;:&quot;&quot;,&quot;non-dropping-particle&quot;:&quot;&quot;},{&quot;family&quot;:&quot;Elger&quot;,&quot;given&quot;:&quot;Bernice S.&quot;,&quot;parse-names&quot;:false,&quot;dropping-particle&quot;:&quot;&quot;,&quot;non-dropping-particle&quot;:&quot;&quot;}],&quot;container-title&quot;:&quot;Science and Engineering Ethics&quot;,&quot;container-title-short&quot;:&quot;Sci Eng Ethics&quot;,&quot;DOI&quot;:&quot;10.1007/s11948-024-00486-0&quot;,&quot;ISSN&quot;:&quot;1471-5546&quot;,&quot;issued&quot;:{&quot;date-parts&quot;:[[2024,6,4]]},&quot;page&quot;:&quot;24&quot;,&quot;abstract&quot;:&quot;&lt;p&gt;While the technologies that enable Artificial Intelligence (AI) continue to advance rapidly, there are increasing promises regarding AI’s beneficial outputs and concerns about the challenges of human–computer interaction in healthcare. To address these concerns, institutions have increasingly resorted to publishing AI guidelines for healthcare, aiming to align AI with ethical practices. However, guidelines as a form of written language can be analyzed to recognize the reciprocal links between its textual communication and underlying societal ideas. From this perspective, we conducted a discourse analysis to understand how these guidelines construct, articulate, and frame ethics for AI in healthcare. We included eight guidelines and identified three prevalent and interwoven discourses: (1) AI is unavoidable and desirable; (2) AI needs to be guided with (some forms of) principles (3) trust in AI is instrumental and primary. These discourses signal an over-spillage of technical ideals to AI ethics, such as over-optimism and resulting hyper-criticism. This research provides insights into the underlying ideas present in AI guidelines and how guidelines influence the practice and alignment of AI with ethical, legal, and societal values expected to shape AI in healthcare.&lt;/p&gt;&quot;,&quot;issue&quot;:&quot;3&quot;,&quot;volume&quot;:&quot;30&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85943-17B6-4422-AC78-6C97A27D3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8</Pages>
  <Words>3139</Words>
  <Characters>17895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Bhattacharjee</dc:creator>
  <cp:keywords/>
  <dc:description/>
  <cp:lastModifiedBy>Avishek Bhattacharjee</cp:lastModifiedBy>
  <cp:revision>191</cp:revision>
  <dcterms:created xsi:type="dcterms:W3CDTF">2024-10-08T05:41:00Z</dcterms:created>
  <dcterms:modified xsi:type="dcterms:W3CDTF">2024-11-08T16:51:00Z</dcterms:modified>
</cp:coreProperties>
</file>