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0378" w14:textId="7F39CF14" w:rsidR="000436CA" w:rsidRPr="000436CA" w:rsidRDefault="000436CA" w:rsidP="000436CA">
      <w:pPr>
        <w:jc w:val="center"/>
        <w:rPr>
          <w:b/>
          <w:bCs/>
          <w:sz w:val="36"/>
          <w:szCs w:val="36"/>
        </w:rPr>
      </w:pPr>
      <w:r w:rsidRPr="000436CA">
        <w:rPr>
          <w:b/>
          <w:bCs/>
          <w:sz w:val="36"/>
          <w:szCs w:val="36"/>
        </w:rPr>
        <w:t>A multi-modal pdf</w:t>
      </w:r>
    </w:p>
    <w:p w14:paraId="31CD6EC4" w14:textId="42B22C23" w:rsidR="000436CA" w:rsidRDefault="000436CA" w:rsidP="000436CA">
      <w:r>
        <w:t>There’s never been a better time to create exceptional search experiences. By leveraging the capabilities of LLMs and generative AI, we can predict user intent, improve relevance, surface timely content, and even provide human-like responses.</w:t>
      </w:r>
    </w:p>
    <w:p w14:paraId="11FB2617" w14:textId="0875CCB8" w:rsidR="000436CA" w:rsidRDefault="000436CA" w:rsidP="000436CA">
      <w:r>
        <w:t>But one size doesn’t fit all for search. You can utilize out-of-the-box technology, build your own with feature-rich, custom design and functionality, or anything in-between.</w:t>
      </w:r>
    </w:p>
    <w:p w14:paraId="2F63A412" w14:textId="6AF0EAB0" w:rsidR="00E662EE" w:rsidRDefault="000436CA" w:rsidP="000436CA">
      <w:r>
        <w:t>Discover the blueprint for planning, designing, and building a search experience that meets your users’ needs, your team’s resources, and (of course) your budget. With an overview of the latest tech and real-world case studies that highlight what’s possible, you can envision your future search experience and bring it to life.</w:t>
      </w:r>
    </w:p>
    <w:p w14:paraId="40EA6FF9" w14:textId="77777777" w:rsidR="000436CA" w:rsidRDefault="000436CA" w:rsidP="00043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6CA" w14:paraId="238D0390" w14:textId="77777777" w:rsidTr="000436CA">
        <w:tc>
          <w:tcPr>
            <w:tcW w:w="4508" w:type="dxa"/>
          </w:tcPr>
          <w:p w14:paraId="32C1CD13" w14:textId="7CBC0D2C" w:rsidR="000436CA" w:rsidRDefault="000436CA" w:rsidP="000436CA">
            <w:r>
              <w:t>Cell 1</w:t>
            </w:r>
          </w:p>
        </w:tc>
        <w:tc>
          <w:tcPr>
            <w:tcW w:w="4508" w:type="dxa"/>
          </w:tcPr>
          <w:p w14:paraId="4FE51CC1" w14:textId="682E936F" w:rsidR="000436CA" w:rsidRDefault="000436CA" w:rsidP="000436CA">
            <w:r>
              <w:t>Cell 2</w:t>
            </w:r>
          </w:p>
        </w:tc>
      </w:tr>
      <w:tr w:rsidR="000436CA" w14:paraId="081E3505" w14:textId="77777777" w:rsidTr="000436CA">
        <w:tc>
          <w:tcPr>
            <w:tcW w:w="4508" w:type="dxa"/>
          </w:tcPr>
          <w:p w14:paraId="73CE70EB" w14:textId="57213AAF" w:rsidR="000436CA" w:rsidRDefault="000436CA" w:rsidP="000436CA">
            <w:r>
              <w:t>Cell 3</w:t>
            </w:r>
          </w:p>
        </w:tc>
        <w:tc>
          <w:tcPr>
            <w:tcW w:w="4508" w:type="dxa"/>
          </w:tcPr>
          <w:p w14:paraId="51CEDDC2" w14:textId="50315E55" w:rsidR="000436CA" w:rsidRDefault="000436CA" w:rsidP="000436CA">
            <w:r>
              <w:t>Cell 4</w:t>
            </w:r>
          </w:p>
        </w:tc>
      </w:tr>
    </w:tbl>
    <w:p w14:paraId="3864C974" w14:textId="77777777" w:rsidR="000436CA" w:rsidRDefault="000436CA" w:rsidP="000436CA"/>
    <w:p w14:paraId="159F6F94" w14:textId="25C2B3E5" w:rsidR="000436CA" w:rsidRDefault="000436CA" w:rsidP="000436CA">
      <w:r>
        <w:rPr>
          <w:noProof/>
        </w:rPr>
        <w:drawing>
          <wp:inline distT="0" distB="0" distL="0" distR="0" wp14:anchorId="397C19FB" wp14:editId="67CA37C9">
            <wp:extent cx="5731510" cy="4344035"/>
            <wp:effectExtent l="0" t="0" r="2540" b="0"/>
            <wp:docPr id="1714185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855" name="Picture 2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CA"/>
    <w:rsid w:val="000436CA"/>
    <w:rsid w:val="00764D1D"/>
    <w:rsid w:val="008F0631"/>
    <w:rsid w:val="00BD6CDF"/>
    <w:rsid w:val="00E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F57E"/>
  <w15:chartTrackingRefBased/>
  <w15:docId w15:val="{40CC759F-4898-4561-9E78-865B620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6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1</cp:revision>
  <dcterms:created xsi:type="dcterms:W3CDTF">2024-12-28T06:52:00Z</dcterms:created>
  <dcterms:modified xsi:type="dcterms:W3CDTF">2024-12-28T06:56:00Z</dcterms:modified>
</cp:coreProperties>
</file>