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19EF" w:rsidRDefault="002A114F" w:rsidP="002A114F">
      <w:pPr>
        <w:pStyle w:val="Heading1"/>
      </w:pPr>
      <w:r>
        <w:t>Heading 1</w:t>
      </w:r>
    </w:p>
    <w:p w:rsidR="002A114F" w:rsidRDefault="002A114F" w:rsidP="002A114F">
      <w:pPr>
        <w:pStyle w:val="Heading2"/>
      </w:pPr>
      <w:r>
        <w:t>Heading 2</w:t>
      </w:r>
    </w:p>
    <w:p w:rsidR="002A114F" w:rsidRDefault="002A114F" w:rsidP="002A114F">
      <w:pPr>
        <w:pStyle w:val="Heading3"/>
      </w:pPr>
      <w:r>
        <w:t>Heading 3</w:t>
      </w:r>
    </w:p>
    <w:p w:rsidR="002A114F" w:rsidRDefault="002A114F" w:rsidP="002A114F">
      <w:pPr>
        <w:pStyle w:val="Heading4"/>
      </w:pPr>
      <w:r>
        <w:t>Heading 4</w:t>
      </w:r>
    </w:p>
    <w:p w:rsidR="002A114F" w:rsidRDefault="002A114F" w:rsidP="002A114F">
      <w:r>
        <w:t>This is a test document showing what HtmlToWord can do. I hope this doesn't break.</w:t>
      </w:r>
    </w:p>
    <w:p w:rsidR="002A114F" w:rsidRDefault="002A114F" w:rsidP="002A114F">
      <w:r>
        <w:rPr>
          <w:b/>
        </w:rPr>
        <w:t>Bold Text.</w:t>
      </w:r>
      <w:r>
        <w:t xml:space="preserve"> </w:t>
      </w:r>
      <w:r>
        <w:rPr>
          <w:i/>
        </w:rPr>
        <w:t>Italic Text.</w:t>
      </w:r>
      <w:r>
        <w:t xml:space="preserve"> </w:t>
      </w:r>
      <w:r>
        <w:rPr>
          <w:b/>
          <w:i/>
        </w:rPr>
        <w:t>Mix</w:t>
      </w:r>
      <w:r>
        <w:rPr>
          <w:b/>
        </w:rPr>
        <w:t>ed</w:t>
      </w:r>
      <w:r>
        <w:rPr>
          <w:b/>
          <w:i/>
        </w:rPr>
        <w:t>St</w:t>
      </w:r>
      <w:r>
        <w:rPr>
          <w:i/>
        </w:rPr>
        <w:t>yles</w:t>
      </w:r>
      <w:r>
        <w:rPr>
          <w:b/>
          <w:i/>
        </w:rPr>
        <w:t>!</w:t>
      </w:r>
    </w:p>
    <w:p w:rsidR="002A114F" w:rsidRDefault="002A114F" w:rsidP="002A114F">
      <w:pPr>
        <w:pStyle w:val="ListParagraph"/>
        <w:numPr>
          <w:ilvl w:val="0"/>
          <w:numId w:val="1"/>
        </w:numPr>
      </w:pPr>
      <w:r>
        <w:t>ul tags are nested within li tags in this example</w:t>
      </w:r>
    </w:p>
    <w:p w:rsidR="002A114F" w:rsidRDefault="002A114F" w:rsidP="002A114F">
      <w:pPr>
        <w:pStyle w:val="ListParagraph"/>
        <w:numPr>
          <w:ilvl w:val="1"/>
          <w:numId w:val="1"/>
        </w:numPr>
      </w:pPr>
      <w:r>
        <w:t>I'm a child of the previous li</w:t>
      </w:r>
    </w:p>
    <w:p w:rsidR="002A114F" w:rsidRDefault="002A114F" w:rsidP="002A114F">
      <w:pPr>
        <w:pStyle w:val="ListParagraph"/>
        <w:numPr>
          <w:ilvl w:val="0"/>
          <w:numId w:val="2"/>
        </w:numPr>
      </w:pPr>
      <w:r>
        <w:t>Bullet lists</w:t>
      </w:r>
    </w:p>
    <w:p w:rsidR="002A114F" w:rsidRDefault="002A114F" w:rsidP="002A114F">
      <w:pPr>
        <w:pStyle w:val="ListParagraph"/>
        <w:numPr>
          <w:ilvl w:val="1"/>
          <w:numId w:val="2"/>
        </w:numPr>
      </w:pPr>
      <w:r>
        <w:t>With Indents</w:t>
      </w:r>
    </w:p>
    <w:p w:rsidR="002A114F" w:rsidRDefault="002A114F" w:rsidP="002A114F">
      <w:pPr>
        <w:pStyle w:val="ListParagraph"/>
        <w:numPr>
          <w:ilvl w:val="2"/>
          <w:numId w:val="2"/>
        </w:numPr>
      </w:pPr>
      <w:r>
        <w:t>Lots of Indents</w:t>
      </w:r>
    </w:p>
    <w:p w:rsidR="002A114F" w:rsidRDefault="002A114F" w:rsidP="002A114F">
      <w:pPr>
        <w:pStyle w:val="ListParagraph"/>
        <w:numPr>
          <w:ilvl w:val="1"/>
          <w:numId w:val="2"/>
        </w:numPr>
      </w:pPr>
      <w:r>
        <w:t>And back</w:t>
      </w:r>
    </w:p>
    <w:p w:rsidR="002A114F" w:rsidRDefault="002A114F" w:rsidP="002A114F">
      <w:pPr>
        <w:pStyle w:val="ListParagraph"/>
        <w:numPr>
          <w:ilvl w:val="0"/>
          <w:numId w:val="3"/>
        </w:numPr>
      </w:pPr>
      <w:r>
        <w:t>Ordered Lists</w:t>
      </w:r>
    </w:p>
    <w:p w:rsidR="002A114F" w:rsidRDefault="002A114F" w:rsidP="002A114F">
      <w:pPr>
        <w:pStyle w:val="ListParagraph"/>
        <w:numPr>
          <w:ilvl w:val="1"/>
          <w:numId w:val="3"/>
        </w:numPr>
      </w:pPr>
      <w:r>
        <w:t>With indents</w:t>
      </w:r>
    </w:p>
    <w:p w:rsidR="002A114F" w:rsidRDefault="002A114F" w:rsidP="002A114F">
      <w:pPr>
        <w:pStyle w:val="ListParagraph"/>
        <w:numPr>
          <w:ilvl w:val="2"/>
          <w:numId w:val="3"/>
        </w:numPr>
      </w:pPr>
      <w:r>
        <w:t>Ad more indents</w:t>
      </w:r>
    </w:p>
    <w:p w:rsidR="002A114F" w:rsidRDefault="002A114F" w:rsidP="002A114F">
      <w:pPr>
        <w:pStyle w:val="ListParagraph"/>
        <w:numPr>
          <w:ilvl w:val="0"/>
          <w:numId w:val="3"/>
        </w:numPr>
      </w:pPr>
      <w:r>
        <w:t>Test2</w:t>
      </w:r>
    </w:p>
    <w:p w:rsidR="002A114F" w:rsidRDefault="002A114F" w:rsidP="002A114F">
      <w:r>
        <w:rPr>
          <w:noProof/>
          <w:lang w:eastAsia="en-GB"/>
        </w:rPr>
        <w:drawing>
          <wp:inline distT="0" distB="0" distL="0" distR="0">
            <wp:extent cx="2619375" cy="904875"/>
            <wp:effectExtent l="19050" t="19050" r="28575" b="2857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904875"/>
                    </a:xfrm>
                    <a:prstGeom prst="rect">
                      <a:avLst/>
                    </a:prstGeom>
                    <a:ln w="6348" cmpd="sng">
                      <a:solidFill>
                        <a:srgbClr val="99CC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2A114F" w:rsidRDefault="002A114F" w:rsidP="002A114F">
      <w:r>
        <w:t>Images! This is the 'alt' attribute</w:t>
      </w:r>
    </w:p>
    <w:tbl>
      <w:tblPr>
        <w:tblStyle w:val="TableGrid"/>
        <w:tblW w:w="9242" w:type="dxa"/>
        <w:tblLook w:val="04A0" w:firstRow="1" w:lastRow="0" w:firstColumn="1" w:lastColumn="0" w:noHBand="0" w:noVBand="1"/>
      </w:tblPr>
      <w:tblGrid>
        <w:gridCol w:w="1518"/>
        <w:gridCol w:w="2970"/>
        <w:gridCol w:w="4161"/>
        <w:gridCol w:w="593"/>
      </w:tblGrid>
      <w:tr w:rsidR="002A114F" w:rsidTr="002A114F">
        <w:tc>
          <w:tcPr>
            <w:tcW w:w="2958" w:type="dxa"/>
          </w:tcPr>
          <w:p w:rsidR="002A114F" w:rsidRDefault="002A114F" w:rsidP="002A114F">
            <w:r>
              <w:t xml:space="preserve">TABLES </w:t>
            </w:r>
          </w:p>
        </w:tc>
        <w:tc>
          <w:tcPr>
            <w:tcW w:w="2197" w:type="dxa"/>
          </w:tcPr>
          <w:p w:rsidR="002A114F" w:rsidRPr="002A114F" w:rsidRDefault="002A114F" w:rsidP="002A114F">
            <w:r>
              <w:rPr>
                <w:b/>
              </w:rPr>
              <w:t>with styles</w:t>
            </w:r>
            <w:r>
              <w:t xml:space="preserve"> </w:t>
            </w:r>
          </w:p>
        </w:tc>
        <w:tc>
          <w:tcPr>
            <w:tcW w:w="2959" w:type="dxa"/>
          </w:tcPr>
          <w:p w:rsidR="002A114F" w:rsidRPr="002A114F" w:rsidRDefault="002A114F" w:rsidP="002A114F">
            <w:r>
              <w:rPr>
                <w:i/>
                <w:u w:val="single"/>
              </w:rPr>
              <w:t>and stuff</w:t>
            </w:r>
            <w:r>
              <w:t xml:space="preserve"> </w:t>
            </w:r>
          </w:p>
        </w:tc>
        <w:tc>
          <w:tcPr>
            <w:tcW w:w="1128" w:type="dxa"/>
          </w:tcPr>
          <w:p w:rsidR="002A114F" w:rsidRDefault="002A114F" w:rsidP="002A114F">
            <w:r>
              <w:t xml:space="preserve">cool eh? </w:t>
            </w:r>
          </w:p>
        </w:tc>
      </w:tr>
      <w:tr w:rsidR="002A114F" w:rsidTr="002A114F">
        <w:tc>
          <w:tcPr>
            <w:tcW w:w="2958" w:type="dxa"/>
          </w:tcPr>
          <w:p w:rsidR="002A114F" w:rsidRDefault="002A114F" w:rsidP="002A114F">
            <w:pPr>
              <w:pStyle w:val="ListParagraph"/>
              <w:numPr>
                <w:ilvl w:val="0"/>
                <w:numId w:val="4"/>
              </w:numPr>
            </w:pPr>
            <w:r>
              <w:t xml:space="preserve">We can have these here </w:t>
            </w:r>
          </w:p>
          <w:p w:rsidR="002A114F" w:rsidRDefault="002A114F" w:rsidP="002A114F"/>
        </w:tc>
        <w:tc>
          <w:tcPr>
            <w:tcW w:w="2197" w:type="dxa"/>
          </w:tcPr>
          <w:p w:rsidR="002A114F" w:rsidRDefault="002A114F" w:rsidP="002A114F">
            <w:pPr>
              <w:pStyle w:val="ListParagraph"/>
              <w:numPr>
                <w:ilvl w:val="0"/>
                <w:numId w:val="5"/>
              </w:numPr>
            </w:pPr>
            <w:r>
              <w:t xml:space="preserve"> and these</w:t>
            </w:r>
          </w:p>
          <w:p w:rsidR="002A114F" w:rsidRDefault="002A114F" w:rsidP="002A114F">
            <w:pPr>
              <w:pStyle w:val="ListParagraph"/>
              <w:numPr>
                <w:ilvl w:val="1"/>
                <w:numId w:val="5"/>
              </w:numPr>
            </w:pPr>
            <w:r>
              <w:t>here</w:t>
            </w:r>
          </w:p>
          <w:p w:rsidR="002A114F" w:rsidRDefault="002A114F" w:rsidP="002A114F"/>
        </w:tc>
        <w:tc>
          <w:tcPr>
            <w:tcW w:w="2959" w:type="dxa"/>
          </w:tcPr>
          <w:p w:rsidR="002A114F" w:rsidRDefault="002A114F" w:rsidP="002A114F">
            <w:r>
              <w:t xml:space="preserve"> </w:t>
            </w:r>
            <w:r>
              <w:rPr>
                <w:noProof/>
                <w:lang w:eastAsia="en-GB"/>
              </w:rPr>
              <w:drawing>
                <wp:inline distT="0" distB="0" distL="0" distR="0" wp14:anchorId="5CDEEC6E" wp14:editId="6F211791">
                  <wp:extent cx="2619375" cy="904875"/>
                  <wp:effectExtent l="19050" t="19050" r="28575" b="28575"/>
                  <wp:docPr id="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9375" cy="904875"/>
                          </a:xfrm>
                          <a:prstGeom prst="rect">
                            <a:avLst/>
                          </a:prstGeom>
                          <a:ln w="6348" cmpd="sng">
                            <a:solidFill>
                              <a:srgbClr val="99CCFF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A114F" w:rsidRDefault="002A114F" w:rsidP="002A114F"/>
        </w:tc>
        <w:tc>
          <w:tcPr>
            <w:tcW w:w="1128" w:type="dxa"/>
          </w:tcPr>
          <w:p w:rsidR="002A114F" w:rsidRDefault="002A114F" w:rsidP="002A114F">
            <w:r>
              <w:t xml:space="preserve"> meh</w:t>
            </w:r>
          </w:p>
        </w:tc>
      </w:tr>
    </w:tbl>
    <w:p w:rsidR="002A114F" w:rsidRDefault="002A114F" w:rsidP="002A114F"/>
    <w:p w:rsidR="002A114F" w:rsidRPr="002A114F" w:rsidRDefault="002A114F" w:rsidP="002A114F">
      <w:bookmarkStart w:id="0" w:name="_GoBack"/>
      <w:bookmarkEnd w:id="0"/>
    </w:p>
    <w:sectPr w:rsidR="002A114F" w:rsidRPr="002A11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D4F5A"/>
    <w:multiLevelType w:val="hybridMultilevel"/>
    <w:tmpl w:val="05BEB3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95087C"/>
    <w:multiLevelType w:val="hybridMultilevel"/>
    <w:tmpl w:val="45B6C6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0F7019"/>
    <w:multiLevelType w:val="hybridMultilevel"/>
    <w:tmpl w:val="7B8048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E45E40"/>
    <w:multiLevelType w:val="hybridMultilevel"/>
    <w:tmpl w:val="F1420D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CF5386"/>
    <w:multiLevelType w:val="hybridMultilevel"/>
    <w:tmpl w:val="0770CE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14F"/>
    <w:rsid w:val="000D19EF"/>
    <w:rsid w:val="002A1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11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11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11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A114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11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A11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A114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A114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2A11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11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114F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2A114F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2A11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11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11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11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A114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11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A11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A114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A114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2A11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11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114F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2A114F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2A11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1</cp:revision>
  <dcterms:created xsi:type="dcterms:W3CDTF">2012-07-09T13:37:00Z</dcterms:created>
  <dcterms:modified xsi:type="dcterms:W3CDTF">2012-07-09T13:38:00Z</dcterms:modified>
</cp:coreProperties>
</file>