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58A48" w14:textId="36CC8AC6" w:rsidR="002F5703" w:rsidRDefault="002F5703" w:rsidP="002F5703">
      <w:pPr>
        <w:pStyle w:val="1"/>
        <w:ind w:firstLine="880"/>
      </w:pPr>
      <w:r>
        <w:rPr>
          <w:rFonts w:hint="eastAsia"/>
        </w:rPr>
        <w:t>智能型脊椎康复装置</w:t>
      </w:r>
    </w:p>
    <w:p w14:paraId="5FF49EA0" w14:textId="3C9AF991" w:rsidR="002F5703" w:rsidRDefault="0006110A" w:rsidP="0006110A">
      <w:pPr>
        <w:pStyle w:val="2"/>
        <w:ind w:firstLine="640"/>
      </w:pPr>
      <w:r>
        <w:rPr>
          <w:rFonts w:hint="eastAsia"/>
        </w:rPr>
        <w:t>一研究背景</w:t>
      </w:r>
    </w:p>
    <w:p w14:paraId="44C1207A" w14:textId="1D6F69B4" w:rsidR="0006110A" w:rsidRDefault="0006110A" w:rsidP="0006110A">
      <w:pPr>
        <w:ind w:firstLine="560"/>
      </w:pPr>
      <w:r>
        <w:t>脊柱侧弯是青少年多发的一种骨骼畸形类疾病，目前我国脊柱侧弯发病率达到2%~4%，并处于持续增长阶段</w:t>
      </w:r>
      <w:r>
        <w:rPr>
          <w:rFonts w:hint="eastAsia"/>
        </w:rPr>
        <w:t>。</w:t>
      </w:r>
      <w:r>
        <w:t>脊柱长期处于不正确的姿势是造成侧弯的一个重要原因，中小学生学习时坐姿、握笔、写字方式不正确等种种不良姿势都会引发颈部、胸椎、腰椎前</w:t>
      </w:r>
      <w:proofErr w:type="gramStart"/>
      <w:r>
        <w:t>凸</w:t>
      </w:r>
      <w:proofErr w:type="gramEnd"/>
      <w:r>
        <w:t>或侧弯。由于脊柱侧弯会造成胸廓挤压变形使其容积变小，心脏会受到挤压，对青少年心肺功能和身</w:t>
      </w:r>
      <w:r w:rsidRPr="0006110A">
        <w:t>体发育有很大影响。因此，该文通过研究不同训练方法对青少年脊柱侧弯的影响，寻求最有效的方法同时也为后续研究提供帮助</w:t>
      </w:r>
      <w:r>
        <w:rPr>
          <w:rFonts w:hint="eastAsia"/>
        </w:rPr>
        <w:t>。</w:t>
      </w:r>
    </w:p>
    <w:p w14:paraId="67C9FCF1" w14:textId="1162D4B6" w:rsidR="00EF2C18" w:rsidRDefault="00EF2C18" w:rsidP="00EF2C18">
      <w:pPr>
        <w:pStyle w:val="2"/>
        <w:ind w:firstLine="640"/>
      </w:pPr>
      <w:proofErr w:type="gramStart"/>
      <w:r>
        <w:rPr>
          <w:rFonts w:hint="eastAsia"/>
        </w:rPr>
        <w:t>二研究</w:t>
      </w:r>
      <w:proofErr w:type="gramEnd"/>
      <w:r>
        <w:rPr>
          <w:rFonts w:hint="eastAsia"/>
        </w:rPr>
        <w:t>现状</w:t>
      </w:r>
    </w:p>
    <w:p w14:paraId="7D03B712" w14:textId="6577E6F2" w:rsidR="00EF2C18" w:rsidRDefault="00EF2C18" w:rsidP="0006110A">
      <w:pPr>
        <w:ind w:firstLine="560"/>
      </w:pPr>
      <w:r w:rsidRPr="00EF2C18">
        <w:t>姿势性脊柱侧弯通常是由青少年在学习和生活中的错误姿势导致脊柱神经受到压迫而引起的。</w:t>
      </w:r>
      <w:r>
        <w:rPr>
          <w:rFonts w:hint="eastAsia"/>
        </w:rPr>
        <w:t>研究人员</w:t>
      </w:r>
      <w:r w:rsidRPr="00EF2C18">
        <w:t>探索了姿态矫正对不同患者康复的效果，根据患者自身脊柱侧弯的情况，在不借助外力的帮助下让他们学会调整自身脊柱形态的方法，让患者通过自身肌肉发力保持正常坐姿、站姿、匀速步行和立正姿势等基本动作，研究表明，加强胸椎附近肌肉激活对调整姿态至关重要，针对青少年脊柱侧弯患者纠正性姿态训练具有较好的急性康复效果。支具结合矫正姿态训练是治疗青少年中度的非结构性脊柱侧弯的一种有效方法</w:t>
      </w:r>
      <w:r>
        <w:rPr>
          <w:rFonts w:hint="eastAsia"/>
        </w:rPr>
        <w:t>。</w:t>
      </w:r>
      <w:r>
        <w:t>姿势性脊柱侧弯属于非结构性脊柱侧弯，主要是由人体长时间姿势不正确、腰间盘突</w:t>
      </w:r>
      <w:r>
        <w:lastRenderedPageBreak/>
        <w:t>出等引起的，没有发生椎体和相关组织的器质性病变。笔者认为对于姿势性侧弯患者，一般通过姿态训练进行矫正，采用姿态训练、锻炼站姿、端正姿态等训练方法可得到明显的改善效</w:t>
      </w:r>
      <w:r>
        <w:rPr>
          <w:rFonts w:hint="eastAsia"/>
        </w:rPr>
        <w:t>果。</w:t>
      </w:r>
    </w:p>
    <w:p w14:paraId="2F9F9BD2" w14:textId="1154D05F" w:rsidR="00517E63" w:rsidRDefault="00517E63" w:rsidP="00517E63">
      <w:pPr>
        <w:pStyle w:val="2"/>
        <w:ind w:firstLineChars="0" w:firstLine="0"/>
      </w:pPr>
      <w:proofErr w:type="gramStart"/>
      <w:r>
        <w:rPr>
          <w:rFonts w:hint="eastAsia"/>
        </w:rPr>
        <w:t>三</w:t>
      </w:r>
      <w:r w:rsidR="00A031DE">
        <w:rPr>
          <w:rFonts w:hint="eastAsia"/>
        </w:rPr>
        <w:t>研究</w:t>
      </w:r>
      <w:proofErr w:type="gramEnd"/>
      <w:r w:rsidR="00A031DE">
        <w:rPr>
          <w:rFonts w:hint="eastAsia"/>
        </w:rPr>
        <w:t>方法</w:t>
      </w:r>
    </w:p>
    <w:p w14:paraId="3F00DA56" w14:textId="607F71D5" w:rsidR="00517E63" w:rsidRDefault="00517E63" w:rsidP="003A79AB">
      <w:pPr>
        <w:pStyle w:val="3"/>
        <w:ind w:firstLine="640"/>
      </w:pPr>
      <w:r w:rsidRPr="00517E63">
        <w:rPr>
          <w:rFonts w:hint="eastAsia"/>
          <w:b/>
          <w:szCs w:val="28"/>
        </w:rPr>
        <w:t>1</w:t>
      </w:r>
      <w:r>
        <w:rPr>
          <w:rFonts w:hint="eastAsia"/>
        </w:rPr>
        <w:t>康复概念原理</w:t>
      </w:r>
    </w:p>
    <w:p w14:paraId="6BC92FAC" w14:textId="5610F2FF" w:rsidR="00E748DE" w:rsidRDefault="00517E63" w:rsidP="00E748DE">
      <w:pPr>
        <w:ind w:firstLine="560"/>
      </w:pPr>
      <w:r>
        <w:t>矫形器在临床又被称为支具，支具治疗AIS最开始起源于上世纪30年代，该疗法在上世纪80年代一度被部分研究者否定，导致一段时期以来手术治疗脊柱侧凸成为主流；直至上世纪90年代再次被重视与使用。</w:t>
      </w:r>
      <w:r w:rsidR="00B15335">
        <w:t>支具治疗原理是以</w:t>
      </w:r>
      <w:proofErr w:type="spellStart"/>
      <w:r w:rsidR="00B15335">
        <w:t>Hueter</w:t>
      </w:r>
      <w:proofErr w:type="spellEnd"/>
      <w:r w:rsidR="00B15335">
        <w:t>-Volkmann定律为基础，结合生物力学三或四点矫正规律，该规律产生被动作用，而主动因素为</w:t>
      </w:r>
      <w:proofErr w:type="gramStart"/>
      <w:r w:rsidR="00B15335">
        <w:t>压垫引起</w:t>
      </w:r>
      <w:proofErr w:type="gramEnd"/>
      <w:r w:rsidR="00B15335">
        <w:t>不适感从而患者本能避开。</w:t>
      </w:r>
      <w:proofErr w:type="spellStart"/>
      <w:r w:rsidR="00B15335">
        <w:t>Hueter</w:t>
      </w:r>
      <w:proofErr w:type="spellEnd"/>
      <w:r w:rsidR="00B15335">
        <w:t>-Volkmann定律亦称骨骺压力法则，指出如骨骺所承受的压力增加，骨骼的生长会受到一定程度抑制；反之，骨骼生长速度加快。骨骺生长受到抑制的根本原因为施压过度，</w:t>
      </w:r>
      <w:proofErr w:type="gramStart"/>
      <w:r w:rsidR="00B15335">
        <w:t>而跨骺板</w:t>
      </w:r>
      <w:proofErr w:type="gramEnd"/>
      <w:r w:rsidR="00B15335">
        <w:t>牵张力可加速骨骺生长。脊柱侧弯的生物力学变化与</w:t>
      </w:r>
      <w:proofErr w:type="spellStart"/>
      <w:r w:rsidR="00B15335">
        <w:t>Hueter</w:t>
      </w:r>
      <w:proofErr w:type="spellEnd"/>
      <w:r w:rsidR="00B15335">
        <w:t>-Volkmann定律相应，即椎体</w:t>
      </w:r>
      <w:proofErr w:type="gramStart"/>
      <w:r w:rsidR="00B15335">
        <w:t>凸</w:t>
      </w:r>
      <w:proofErr w:type="gramEnd"/>
      <w:r w:rsidR="00B15335">
        <w:t>侧骨骺受到牵拉力的作用，生长速度加快，</w:t>
      </w:r>
      <w:proofErr w:type="gramStart"/>
      <w:r w:rsidR="00B15335">
        <w:t>凹</w:t>
      </w:r>
      <w:proofErr w:type="gramEnd"/>
      <w:r w:rsidR="00B15335">
        <w:t>侧施压过度，抑制生长。此亦为侧弯角度逐渐加大的原因。根据这样的原理增加侧弯</w:t>
      </w:r>
      <w:proofErr w:type="gramStart"/>
      <w:r w:rsidR="00B15335">
        <w:t>凸</w:t>
      </w:r>
      <w:proofErr w:type="gramEnd"/>
      <w:r w:rsidR="00B15335">
        <w:t>侧压力的同时减少</w:t>
      </w:r>
      <w:proofErr w:type="gramStart"/>
      <w:r w:rsidR="00B15335">
        <w:t>凹</w:t>
      </w:r>
      <w:proofErr w:type="gramEnd"/>
      <w:r w:rsidR="00B15335">
        <w:t>侧压力，使病理侧弯曲线得到最大程度的矫正。该治疗可防止脊柱侧凸曲线进展至危险期，该疗法可持续至患者骨骼成人化，在减少手术治疗、减轻创伤方面效果显著。研究者通过对比AIS患者的支具治疗，从而肯定了其中脊柱矫形支具治疗AIS的效果，脊柱矫形支具对早期脊柱侧凸延</w:t>
      </w:r>
      <w:r w:rsidR="00B15335">
        <w:lastRenderedPageBreak/>
        <w:t>缓病情进展效果明显，脊柱</w:t>
      </w:r>
      <w:r w:rsidR="00223397">
        <w:t>矫形支具对轻型侧</w:t>
      </w:r>
      <w:proofErr w:type="gramStart"/>
      <w:r w:rsidR="00223397">
        <w:t>凸</w:t>
      </w:r>
      <w:proofErr w:type="gramEnd"/>
      <w:r w:rsidR="00223397">
        <w:t>（即Cobb's角在15°～30°）患者的治疗能起到避免手术治疗或为进手术治疗提供基础支持的作用</w:t>
      </w:r>
      <w:r w:rsidR="00E748DE">
        <w:rPr>
          <w:rFonts w:hint="eastAsia"/>
        </w:rPr>
        <w:t>。</w:t>
      </w:r>
    </w:p>
    <w:p w14:paraId="507E7D21" w14:textId="77777777" w:rsidR="003A79AB" w:rsidRDefault="00E748DE" w:rsidP="003A79AB">
      <w:pPr>
        <w:ind w:firstLine="560"/>
      </w:pPr>
      <w:r>
        <w:rPr>
          <w:rFonts w:hint="eastAsia"/>
        </w:rPr>
        <w:t>采用上述技术方案后</w:t>
      </w:r>
      <w:r>
        <w:t>,通过若干路薄膜压力传感器检测脊柱侧弯矫形器抗脊柱侧</w:t>
      </w:r>
      <w:r>
        <w:rPr>
          <w:rFonts w:hint="eastAsia"/>
        </w:rPr>
        <w:t>弯椎体旋转压力区的压力</w:t>
      </w:r>
      <w:r>
        <w:t>,</w:t>
      </w:r>
      <w:r>
        <w:rPr>
          <w:rFonts w:hint="eastAsia"/>
        </w:rPr>
        <w:t>校正为准确的压力数据，以此观察患者每天佩戴侧弯矫形器的情况，可知道患者每天佩戴侧弯矫形器的总时长</w:t>
      </w:r>
      <w:r>
        <w:t>,可知道患者每天</w:t>
      </w:r>
      <w:proofErr w:type="gramStart"/>
      <w:r>
        <w:t>穿戴取脱矫形器</w:t>
      </w:r>
      <w:proofErr w:type="gramEnd"/>
      <w:r>
        <w:t>的次数,可知道患者所佩戴</w:t>
      </w:r>
      <w:r>
        <w:rPr>
          <w:rFonts w:hint="eastAsia"/>
        </w:rPr>
        <w:t>的侧弯矫形器抗侧弯抗椎体旋转压力区域的压力值</w:t>
      </w:r>
      <w:r>
        <w:t>,可知道患者穿戴矫形器的松紧程度，</w:t>
      </w:r>
      <w:r>
        <w:rPr>
          <w:rFonts w:hint="eastAsia"/>
        </w:rPr>
        <w:t>可知道患者脊柱逐渐康复矫形器压力区矫正力是否减小</w:t>
      </w:r>
      <w:r>
        <w:t>,是否需要调整以上数据皆是影响</w:t>
      </w:r>
      <w:r>
        <w:rPr>
          <w:rFonts w:hint="eastAsia"/>
        </w:rPr>
        <w:t>脊柱侧弯矫形器佩戴矫治效果的因素</w:t>
      </w:r>
      <w:r>
        <w:t>,收集以上数据是为了解患者是否按照医嘱进行佩戴</w:t>
      </w:r>
      <w:r>
        <w:rPr>
          <w:rFonts w:hint="eastAsia"/>
        </w:rPr>
        <w:t>矫形器，也可了解矫形器是否是处于有效治疗状态</w:t>
      </w:r>
      <w:r>
        <w:t>,从而有效提高脊柱侧弯矫形器的</w:t>
      </w:r>
      <w:r>
        <w:rPr>
          <w:rFonts w:hint="eastAsia"/>
        </w:rPr>
        <w:t>治愈率。根据三点力原理，依靠智能脊柱康复装置上的抗脊柱侧弯椎体旋转压力区域来对患者进行脊柱侧弯及椎体旋转进行矫正。脊柱侧弯矫形器要求患者每天穿戴时间为</w:t>
      </w:r>
      <w:r>
        <w:t>23小时,3-6个月后进行复查。穿</w:t>
      </w:r>
      <w:r>
        <w:rPr>
          <w:rFonts w:hint="eastAsia"/>
        </w:rPr>
        <w:t>戴脊柱侧弯侧弯矫形器进行脊柱侧弯矫治的患者</w:t>
      </w:r>
      <w:r>
        <w:t>--般为青少年,在患者穿戴期间患者家长</w:t>
      </w:r>
      <w:r>
        <w:rPr>
          <w:rFonts w:hint="eastAsia"/>
        </w:rPr>
        <w:t>及医生无法长时间跟踪查看患者是否按医嘱穿戴矫形器</w:t>
      </w:r>
      <w:r>
        <w:t>,如:每天穿戴时长、</w:t>
      </w:r>
      <w:proofErr w:type="gramStart"/>
      <w:r>
        <w:t>中途取脱穿戴</w:t>
      </w:r>
      <w:proofErr w:type="gramEnd"/>
      <w:r>
        <w:rPr>
          <w:rFonts w:hint="eastAsia"/>
        </w:rPr>
        <w:t>次数、穿戴松紧程度。随着佩戴脊柱侧弯矫形器矫正治疗的进行</w:t>
      </w:r>
      <w:r>
        <w:t>,脊柱会逐渐康复,矫形器</w:t>
      </w:r>
      <w:r>
        <w:rPr>
          <w:rFonts w:hint="eastAsia"/>
        </w:rPr>
        <w:t>的压力区域的压力会逐渐减小，可以及时对矫形器进行压力区的矫正力进行调整</w:t>
      </w:r>
      <w:r>
        <w:t>,以达到</w:t>
      </w:r>
      <w:r>
        <w:rPr>
          <w:rFonts w:hint="eastAsia"/>
        </w:rPr>
        <w:t>最佳的矫治效果，一</w:t>
      </w:r>
      <w:r>
        <w:t>般情况下患者不清楚矫形器的压力点是否松弛需要加大压力进行调</w:t>
      </w:r>
      <w:r>
        <w:rPr>
          <w:rFonts w:hint="eastAsia"/>
        </w:rPr>
        <w:t>整。</w:t>
      </w:r>
    </w:p>
    <w:p w14:paraId="6D895E47" w14:textId="3588260B" w:rsidR="00223397" w:rsidRPr="006D45E9" w:rsidRDefault="00223397" w:rsidP="006D45E9">
      <w:pPr>
        <w:pStyle w:val="3"/>
        <w:ind w:firstLine="640"/>
      </w:pPr>
      <w:r>
        <w:rPr>
          <w:b/>
          <w:szCs w:val="28"/>
        </w:rPr>
        <w:lastRenderedPageBreak/>
        <w:t>2</w:t>
      </w:r>
      <w:r>
        <w:rPr>
          <w:rFonts w:hint="eastAsia"/>
        </w:rPr>
        <w:t>脊柱康复模型</w:t>
      </w:r>
    </w:p>
    <w:p w14:paraId="127F01F8" w14:textId="5862100C" w:rsidR="00223397" w:rsidRDefault="004F65CA" w:rsidP="00223397">
      <w:pPr>
        <w:ind w:firstLine="560"/>
        <w:jc w:val="center"/>
      </w:pPr>
      <w:r>
        <w:rPr>
          <w:noProof/>
        </w:rPr>
        <w:drawing>
          <wp:inline distT="0" distB="0" distL="0" distR="0" wp14:anchorId="450E70CE" wp14:editId="2A87DCD7">
            <wp:extent cx="5274310" cy="28301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30195"/>
                    </a:xfrm>
                    <a:prstGeom prst="rect">
                      <a:avLst/>
                    </a:prstGeom>
                  </pic:spPr>
                </pic:pic>
              </a:graphicData>
            </a:graphic>
          </wp:inline>
        </w:drawing>
      </w:r>
    </w:p>
    <w:p w14:paraId="54294834" w14:textId="7C83D94F" w:rsidR="00BC5628" w:rsidRDefault="00223397" w:rsidP="00BC5628">
      <w:pPr>
        <w:ind w:firstLine="560"/>
        <w:jc w:val="center"/>
      </w:pPr>
      <w:r>
        <w:rPr>
          <w:rFonts w:hint="eastAsia"/>
        </w:rPr>
        <w:t>图1</w:t>
      </w:r>
      <w:r w:rsidR="00D51F92">
        <w:rPr>
          <w:rFonts w:hint="eastAsia"/>
        </w:rPr>
        <w:t>整体结构示意图</w:t>
      </w:r>
    </w:p>
    <w:p w14:paraId="7EAA17E0" w14:textId="508AF544" w:rsidR="00BC5628" w:rsidRDefault="00A06C86" w:rsidP="00BC5628">
      <w:pPr>
        <w:ind w:firstLine="560"/>
        <w:jc w:val="center"/>
      </w:pPr>
      <w:r>
        <w:rPr>
          <w:noProof/>
        </w:rPr>
        <w:drawing>
          <wp:inline distT="0" distB="0" distL="0" distR="0" wp14:anchorId="639815B0" wp14:editId="2721A385">
            <wp:extent cx="5274310" cy="20491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49145"/>
                    </a:xfrm>
                    <a:prstGeom prst="rect">
                      <a:avLst/>
                    </a:prstGeom>
                  </pic:spPr>
                </pic:pic>
              </a:graphicData>
            </a:graphic>
          </wp:inline>
        </w:drawing>
      </w:r>
    </w:p>
    <w:p w14:paraId="7DF00445" w14:textId="214F75B9" w:rsidR="00A06C86" w:rsidRDefault="00A06C86" w:rsidP="00BC5628">
      <w:pPr>
        <w:ind w:firstLine="560"/>
        <w:jc w:val="center"/>
      </w:pPr>
      <w:r>
        <w:rPr>
          <w:rFonts w:hint="eastAsia"/>
        </w:rPr>
        <w:t>图2弹性护腰整体结构图</w:t>
      </w:r>
    </w:p>
    <w:p w14:paraId="6CBA87B9" w14:textId="241EC30D" w:rsidR="00A06C86" w:rsidRDefault="00EA2966" w:rsidP="00BC5628">
      <w:pPr>
        <w:ind w:firstLine="560"/>
        <w:jc w:val="center"/>
      </w:pPr>
      <w:r>
        <w:rPr>
          <w:noProof/>
        </w:rPr>
        <w:drawing>
          <wp:inline distT="0" distB="0" distL="0" distR="0" wp14:anchorId="4B2D97CC" wp14:editId="4F1DAF4F">
            <wp:extent cx="2958658" cy="20994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5110" cy="2104064"/>
                    </a:xfrm>
                    <a:prstGeom prst="rect">
                      <a:avLst/>
                    </a:prstGeom>
                  </pic:spPr>
                </pic:pic>
              </a:graphicData>
            </a:graphic>
          </wp:inline>
        </w:drawing>
      </w:r>
    </w:p>
    <w:p w14:paraId="5143B0DA" w14:textId="37DA49DF" w:rsidR="00A447D3" w:rsidRDefault="00A447D3" w:rsidP="00BC5628">
      <w:pPr>
        <w:ind w:firstLine="560"/>
        <w:jc w:val="center"/>
      </w:pPr>
      <w:r>
        <w:rPr>
          <w:rFonts w:hint="eastAsia"/>
        </w:rPr>
        <w:lastRenderedPageBreak/>
        <w:t>图3弹性材料内部按摩结构示意图</w:t>
      </w:r>
    </w:p>
    <w:p w14:paraId="7413BEB6" w14:textId="6A2B7375" w:rsidR="00A06C86" w:rsidRDefault="0008663E" w:rsidP="00BC5628">
      <w:pPr>
        <w:ind w:firstLine="560"/>
        <w:jc w:val="center"/>
      </w:pPr>
      <w:r>
        <w:rPr>
          <w:noProof/>
        </w:rPr>
        <w:drawing>
          <wp:inline distT="0" distB="0" distL="0" distR="0" wp14:anchorId="1FF95242" wp14:editId="71CF7FA2">
            <wp:extent cx="4043039" cy="161604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019" cy="1621635"/>
                    </a:xfrm>
                    <a:prstGeom prst="rect">
                      <a:avLst/>
                    </a:prstGeom>
                  </pic:spPr>
                </pic:pic>
              </a:graphicData>
            </a:graphic>
          </wp:inline>
        </w:drawing>
      </w:r>
    </w:p>
    <w:p w14:paraId="2F81C36C" w14:textId="2844BE31" w:rsidR="00A447D3" w:rsidRPr="006D45E9" w:rsidRDefault="00A447D3" w:rsidP="00BC5628">
      <w:pPr>
        <w:ind w:firstLine="560"/>
        <w:jc w:val="center"/>
      </w:pPr>
      <w:r>
        <w:rPr>
          <w:rFonts w:hint="eastAsia"/>
        </w:rPr>
        <w:t>图</w:t>
      </w:r>
      <w:r>
        <w:t>4</w:t>
      </w:r>
      <w:r w:rsidR="0008663E">
        <w:rPr>
          <w:rFonts w:hint="eastAsia"/>
        </w:rPr>
        <w:t xml:space="preserve"> </w:t>
      </w:r>
      <w:r w:rsidR="0008663E">
        <w:t xml:space="preserve"> </w:t>
      </w:r>
      <w:r w:rsidR="0008663E">
        <w:rPr>
          <w:rFonts w:hint="eastAsia"/>
        </w:rPr>
        <w:t>自动收紧装置</w:t>
      </w:r>
    </w:p>
    <w:p w14:paraId="2B7A1EDA" w14:textId="27B0F669" w:rsidR="00D51F92" w:rsidRPr="006D45E9" w:rsidRDefault="00BE5204" w:rsidP="00545B8C">
      <w:pPr>
        <w:pStyle w:val="4"/>
        <w:ind w:firstLine="560"/>
      </w:pPr>
      <w:r>
        <w:t>1</w:t>
      </w:r>
      <w:r w:rsidR="00D51F92">
        <w:rPr>
          <w:rFonts w:hint="eastAsia"/>
        </w:rPr>
        <w:t>硬件工作原理</w:t>
      </w:r>
    </w:p>
    <w:p w14:paraId="56D6C2AB" w14:textId="31D10C7E" w:rsidR="00D51F92" w:rsidRDefault="00D51F92" w:rsidP="00D51F92">
      <w:pPr>
        <w:ind w:firstLine="560"/>
        <w:jc w:val="center"/>
      </w:pPr>
      <w:r>
        <w:rPr>
          <w:noProof/>
        </w:rPr>
        <w:drawing>
          <wp:inline distT="0" distB="0" distL="0" distR="0" wp14:anchorId="069EFD8A" wp14:editId="6B2A7A17">
            <wp:extent cx="4184865" cy="2368672"/>
            <wp:effectExtent l="190500" t="171450" r="196850" b="1841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4865" cy="23686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D90315" w14:textId="1068050D" w:rsidR="00EF3FF4" w:rsidRDefault="00FA69CF" w:rsidP="00D51F92">
      <w:pPr>
        <w:ind w:firstLine="560"/>
        <w:jc w:val="center"/>
      </w:pPr>
      <w:r>
        <w:rPr>
          <w:noProof/>
        </w:rPr>
        <w:drawing>
          <wp:inline distT="0" distB="0" distL="0" distR="0" wp14:anchorId="019685F7" wp14:editId="06C367C7">
            <wp:extent cx="4187895" cy="222907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5642" cy="2233196"/>
                    </a:xfrm>
                    <a:prstGeom prst="rect">
                      <a:avLst/>
                    </a:prstGeom>
                  </pic:spPr>
                </pic:pic>
              </a:graphicData>
            </a:graphic>
          </wp:inline>
        </w:drawing>
      </w:r>
    </w:p>
    <w:p w14:paraId="19758F7B" w14:textId="06E3DA0A" w:rsidR="00D51F92" w:rsidRDefault="00D51F92" w:rsidP="00D51F92">
      <w:pPr>
        <w:ind w:firstLine="560"/>
        <w:jc w:val="center"/>
      </w:pPr>
      <w:r>
        <w:rPr>
          <w:rFonts w:hint="eastAsia"/>
        </w:rPr>
        <w:t>图</w:t>
      </w:r>
      <w:r w:rsidR="00A447D3">
        <w:t>5</w:t>
      </w:r>
      <w:r>
        <w:rPr>
          <w:rFonts w:hint="eastAsia"/>
        </w:rPr>
        <w:t>系统框图</w:t>
      </w:r>
    </w:p>
    <w:p w14:paraId="2F345A62" w14:textId="05965132" w:rsidR="005D0453" w:rsidRDefault="0008663E" w:rsidP="005D0453">
      <w:pPr>
        <w:ind w:firstLine="560"/>
      </w:pPr>
      <w:r>
        <w:rPr>
          <w:rFonts w:hint="eastAsia"/>
        </w:rPr>
        <w:lastRenderedPageBreak/>
        <w:t>（1）</w:t>
      </w:r>
      <w:r w:rsidR="00E748DE">
        <w:t>通过若干路薄膜压力传感器检测脊柱侧弯矫形器抗脊柱侧弯椎体旋转压力</w:t>
      </w:r>
      <w:r w:rsidR="00E748DE">
        <w:rPr>
          <w:rFonts w:hint="eastAsia"/>
        </w:rPr>
        <w:t>区的压力</w:t>
      </w:r>
      <w:r w:rsidR="00E748DE">
        <w:t>,而后转换为数字信号,再传入主控芯片经过一系列算法校正</w:t>
      </w:r>
      <w:r w:rsidR="00E748DE">
        <w:rPr>
          <w:rFonts w:hint="eastAsia"/>
        </w:rPr>
        <w:t>，得到准确的压力数据</w:t>
      </w:r>
      <w:r w:rsidR="00E748DE">
        <w:t>,主控芯片将转换后的压力数据</w:t>
      </w:r>
      <w:r w:rsidR="00E748DE">
        <w:rPr>
          <w:rFonts w:hint="eastAsia"/>
        </w:rPr>
        <w:t>保存</w:t>
      </w:r>
      <w:r w:rsidR="00E748DE">
        <w:t>，当移动</w:t>
      </w:r>
      <w:proofErr w:type="gramStart"/>
      <w:r w:rsidR="00E748DE">
        <w:t>端蓝牙</w:t>
      </w:r>
      <w:proofErr w:type="gramEnd"/>
      <w:r w:rsidR="00E748DE">
        <w:t>模块连接</w:t>
      </w:r>
      <w:proofErr w:type="gramStart"/>
      <w:r w:rsidR="00E748DE">
        <w:rPr>
          <w:rFonts w:hint="eastAsia"/>
        </w:rPr>
        <w:t>到蓝牙芯片</w:t>
      </w:r>
      <w:proofErr w:type="gramEnd"/>
      <w:r w:rsidR="00E748DE">
        <w:t>后,整个硬件系统便进入传输模式,硬件部分被设置为每间隔0.5-1秒实时检测并</w:t>
      </w:r>
      <w:proofErr w:type="gramStart"/>
      <w:r w:rsidR="00E748DE">
        <w:t>通过蓝</w:t>
      </w:r>
      <w:r w:rsidR="00E748DE">
        <w:rPr>
          <w:rFonts w:hint="eastAsia"/>
        </w:rPr>
        <w:t>牙芯片</w:t>
      </w:r>
      <w:proofErr w:type="gramEnd"/>
      <w:r w:rsidR="00E748DE">
        <w:t>发送一次压力数据,用于压力传感器的校准、首次佩戴辅具时的阀值设定等场合。</w:t>
      </w:r>
      <w:r w:rsidR="00E748DE">
        <w:rPr>
          <w:rFonts w:hint="eastAsia"/>
        </w:rPr>
        <w:t>整个系统配置</w:t>
      </w:r>
      <w:r w:rsidR="00E748DE">
        <w:t>5个LED</w:t>
      </w:r>
      <w:r w:rsidR="003A79AB">
        <w:rPr>
          <w:rFonts w:hint="eastAsia"/>
        </w:rPr>
        <w:t>灯</w:t>
      </w:r>
      <w:r w:rsidR="00E748DE">
        <w:t>,其中1个用于显示充电状态,另外4个用于显示电量;另配</w:t>
      </w:r>
      <w:r w:rsidR="00E748DE">
        <w:rPr>
          <w:rFonts w:hint="eastAsia"/>
        </w:rPr>
        <w:t>置唤醒按键</w:t>
      </w:r>
      <w:r w:rsidR="00E748DE">
        <w:t>、复位按键,其中唤醒按键用于唤醒硬件系统,复位按键</w:t>
      </w:r>
      <w:proofErr w:type="gramStart"/>
      <w:r w:rsidR="00E748DE">
        <w:t>个</w:t>
      </w:r>
      <w:proofErr w:type="gramEnd"/>
      <w:r w:rsidR="00E748DE">
        <w:t>用于复位硬</w:t>
      </w:r>
      <w:r w:rsidR="00E748DE">
        <w:rPr>
          <w:rFonts w:hint="eastAsia"/>
        </w:rPr>
        <w:t>件系统。</w:t>
      </w:r>
    </w:p>
    <w:p w14:paraId="1B3796BA" w14:textId="3F066F0F" w:rsidR="005D0453" w:rsidRDefault="0008663E" w:rsidP="00EA2966">
      <w:pPr>
        <w:ind w:firstLine="560"/>
      </w:pPr>
      <w:r>
        <w:rPr>
          <w:rFonts w:hint="eastAsia"/>
        </w:rPr>
        <w:t>（2）</w:t>
      </w:r>
      <w:r w:rsidR="005D0453">
        <w:rPr>
          <w:rFonts w:hint="eastAsia"/>
        </w:rPr>
        <w:t>按摩加压气泵放置于智能脊柱康复装置的中下部，包括与人体腰腹部外围轮廓相匹配的且具有弹性的腰带以及设置与该脊柱康复装置两端用于将缠绕于人体</w:t>
      </w:r>
      <w:r w:rsidR="00276B59">
        <w:rPr>
          <w:rFonts w:hint="eastAsia"/>
        </w:rPr>
        <w:t>腰腹部外围轮廓的自动扣紧与放松装置，智能脊柱康复装置通过读取压力值，佩戴者可根据压力值显示大小及颜色显示，将脊柱康复装置配合加压气泵自动调控松紧程度，做到根据三点原理自助调控压力大小，做到准确矫正。</w:t>
      </w:r>
      <w:r w:rsidR="00EA2966">
        <w:rPr>
          <w:rFonts w:hint="eastAsia"/>
        </w:rPr>
        <w:t>多块长条形板状的弹性按摩护腰弹性体，弹性按摩护腰竖直安装于该安装件内的结构形式，可以使得消费者在使用上述护腰带后，位于腰带本体上与人</w:t>
      </w:r>
      <w:r w:rsidR="00EA2966">
        <w:t>.</w:t>
      </w:r>
      <w:r w:rsidR="00EA2966">
        <w:rPr>
          <w:rFonts w:hint="eastAsia"/>
        </w:rPr>
        <w:t>体背部相贴合的弹性按摩护腰骨一方面始终与人体背部相贴合</w:t>
      </w:r>
      <w:r w:rsidR="00EA2966">
        <w:t>,促进腰部血液循环，缓解</w:t>
      </w:r>
      <w:r w:rsidR="00EA2966">
        <w:rPr>
          <w:rFonts w:hint="eastAsia"/>
        </w:rPr>
        <w:t>腰部酸痛</w:t>
      </w:r>
      <w:r w:rsidR="00EA2966">
        <w:t>,同时起到矫正背部和腰部的效果，另一方面由于弹性按摩护</w:t>
      </w:r>
      <w:r w:rsidR="00EA2966">
        <w:rPr>
          <w:rFonts w:hint="eastAsia"/>
        </w:rPr>
        <w:t>腰为弹性材质，其在与人体背部接触的过程中局部会产生微小的形变</w:t>
      </w:r>
      <w:r w:rsidR="00EA2966">
        <w:t>,产生形变的弹性</w:t>
      </w:r>
      <w:r w:rsidR="00EA2966">
        <w:rPr>
          <w:rFonts w:hint="eastAsia"/>
        </w:rPr>
        <w:t>按摩护腰骨会刺激人体背部的穴位，从而会起到一定穴位的按摩</w:t>
      </w:r>
      <w:r w:rsidR="00EA2966">
        <w:t>作用;减压抗震。</w:t>
      </w:r>
    </w:p>
    <w:p w14:paraId="7B17A133" w14:textId="04E6352F" w:rsidR="009C0096" w:rsidRDefault="0008663E" w:rsidP="005D0453">
      <w:pPr>
        <w:ind w:firstLine="560"/>
      </w:pPr>
      <w:r>
        <w:rPr>
          <w:rFonts w:hint="eastAsia"/>
        </w:rPr>
        <w:lastRenderedPageBreak/>
        <w:t>（3）</w:t>
      </w:r>
      <w:r w:rsidR="009C0096">
        <w:rPr>
          <w:rFonts w:hint="eastAsia"/>
        </w:rPr>
        <w:t>将保温加热薄膜置于脊柱康复装置内层，通过温度采样单元，实时显示人体腰腹部温度，腰部保暖带能过保温，使人的腰部受凉机会减少，可以使腰部发酸，痉挛，和肠胃不适等症状缓解。</w:t>
      </w:r>
    </w:p>
    <w:p w14:paraId="0E92FC2E" w14:textId="17D4B7EE" w:rsidR="0008663E" w:rsidRPr="0008663E" w:rsidRDefault="0008663E" w:rsidP="005D0453">
      <w:pPr>
        <w:ind w:firstLine="560"/>
        <w:rPr>
          <w:rFonts w:hint="eastAsia"/>
        </w:rPr>
      </w:pPr>
      <w:r>
        <w:rPr>
          <w:rFonts w:hint="eastAsia"/>
        </w:rPr>
        <w:t>（4）如图4所示，设计一种可以实现自动收缩放松的收紧装置，由输入轴带动中间转盘对康复装置的松紧程度进行调整，具体实施及调整如下，该装置可以设计为两种形式，</w:t>
      </w:r>
      <w:r w:rsidR="00745C86">
        <w:rPr>
          <w:rFonts w:hint="eastAsia"/>
        </w:rPr>
        <w:t>自动及主动形式，首先主控芯片接收来自薄膜压力传感器的数据，与标准压力进行比对，当大于正常压力值，主控芯片对输入轴上的马达输入指令，将转盘收紧，主动模式为在收紧装置的输入轴接入手动控制转盘，通过手动控制调节压力大小，通过设置的自锁装置保证压力的稳定。在脊柱康复装置的连接处自动收紧装置点安装收紧装置，通过对三个位置的分别控制及配合</w:t>
      </w:r>
      <w:r w:rsidR="003E159F">
        <w:rPr>
          <w:rFonts w:hint="eastAsia"/>
        </w:rPr>
        <w:t>加压气泵实现各点位自主压力调控，达到了保护及更好的康复效果。</w:t>
      </w:r>
    </w:p>
    <w:p w14:paraId="408913A4" w14:textId="53921E99" w:rsidR="003A79AB" w:rsidRPr="006D45E9" w:rsidRDefault="00BE5204" w:rsidP="00545B8C">
      <w:pPr>
        <w:pStyle w:val="4"/>
        <w:ind w:firstLine="560"/>
      </w:pPr>
      <w:r>
        <w:t>2</w:t>
      </w:r>
      <w:r w:rsidR="003A79AB">
        <w:rPr>
          <w:rFonts w:hint="eastAsia"/>
        </w:rPr>
        <w:t>软件工作原理</w:t>
      </w:r>
    </w:p>
    <w:p w14:paraId="1154D1E5" w14:textId="23119990" w:rsidR="003A79AB" w:rsidRDefault="003A79AB" w:rsidP="003A79AB">
      <w:pPr>
        <w:ind w:firstLine="560"/>
      </w:pPr>
      <w:r>
        <w:t>通过移动</w:t>
      </w:r>
      <w:proofErr w:type="gramStart"/>
      <w:r>
        <w:t>端蓝牙</w:t>
      </w:r>
      <w:proofErr w:type="gramEnd"/>
      <w:r>
        <w:t>模块接收到压力数据后,接收的压力值</w:t>
      </w:r>
      <w:r>
        <w:rPr>
          <w:rFonts w:hint="eastAsia"/>
        </w:rPr>
        <w:t>和压力持续的时间通过数据处理模块</w:t>
      </w:r>
      <w:r>
        <w:t>生成X、Y轴坐标图,X轴为压力持续时间,Y轴为压力</w:t>
      </w:r>
      <w:r>
        <w:rPr>
          <w:rFonts w:hint="eastAsia"/>
        </w:rPr>
        <w:t>值，由此图可看出患者佩戴康复器</w:t>
      </w:r>
      <w:r>
        <w:t>时压力区所施加的压力值,患者每天佩戴矫形器的</w:t>
      </w:r>
      <w:r>
        <w:rPr>
          <w:rFonts w:hint="eastAsia"/>
        </w:rPr>
        <w:t>次数。</w:t>
      </w:r>
    </w:p>
    <w:p w14:paraId="46CE699F" w14:textId="297CB7C4" w:rsidR="003A79AB" w:rsidRPr="006D45E9" w:rsidRDefault="003A79AB" w:rsidP="006D45E9">
      <w:pPr>
        <w:pStyle w:val="3"/>
        <w:ind w:firstLine="640"/>
      </w:pPr>
      <w:r>
        <w:rPr>
          <w:b/>
          <w:szCs w:val="28"/>
        </w:rPr>
        <w:t>3</w:t>
      </w:r>
      <w:r>
        <w:rPr>
          <w:rFonts w:hint="eastAsia"/>
        </w:rPr>
        <w:t>脊柱康复矫正受力研究</w:t>
      </w:r>
    </w:p>
    <w:p w14:paraId="753CFAFB" w14:textId="0236A5E0" w:rsidR="003A79AB" w:rsidRPr="003A79AB" w:rsidRDefault="003A79AB" w:rsidP="003A79AB">
      <w:pPr>
        <w:ind w:firstLine="560"/>
      </w:pPr>
      <w:r>
        <w:rPr>
          <w:rFonts w:hint="eastAsia"/>
        </w:rPr>
        <w:t>脊柱的侧向弯曲也是脊柱的常规运动之</w:t>
      </w:r>
      <w:r>
        <w:t>--,在脊柱受到一个侧向</w:t>
      </w:r>
      <w:r>
        <w:lastRenderedPageBreak/>
        <w:t>力发生向一</w:t>
      </w:r>
      <w:r>
        <w:rPr>
          <w:rFonts w:hint="eastAsia"/>
        </w:rPr>
        <w:t>侧的弯曲时，同时伴随发生的是脊柱的转动。对脊柱施加一个水平向左的侧向力，脊柱会发生向内的侧弯。同时由于脊柱是一个类似曲轴的形状结构，该力并不能通过脊柱结构中心线，因此脊柱在下端被固定的情况下势必会发生扭转。也就是说，脊柱受到一个侧向力作用时，侧弯和扭转势必同时发生。通过对</w:t>
      </w:r>
      <w:r>
        <w:t>椎体施加</w:t>
      </w:r>
      <w:proofErr w:type="gramStart"/>
      <w:r>
        <w:t>一一个</w:t>
      </w:r>
      <w:proofErr w:type="gramEnd"/>
      <w:r>
        <w:t>水平方向侧向力，观察脊柱的侧弯和扭</w:t>
      </w:r>
      <w:r>
        <w:rPr>
          <w:rFonts w:hint="eastAsia"/>
        </w:rPr>
        <w:t>转变形情况，以及相应的应力分布情况。</w:t>
      </w:r>
    </w:p>
    <w:p w14:paraId="044A0745" w14:textId="0AAC7016" w:rsidR="003A79AB" w:rsidRDefault="004A6A65" w:rsidP="004A6A65">
      <w:pPr>
        <w:ind w:firstLine="560"/>
        <w:jc w:val="center"/>
      </w:pPr>
      <w:r>
        <w:rPr>
          <w:noProof/>
        </w:rPr>
        <w:drawing>
          <wp:inline distT="0" distB="0" distL="0" distR="0" wp14:anchorId="23488969" wp14:editId="28817D30">
            <wp:extent cx="1764794" cy="83686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9" t="29827" r="-5129" b="30225"/>
                    <a:stretch/>
                  </pic:blipFill>
                  <pic:spPr bwMode="auto">
                    <a:xfrm>
                      <a:off x="0" y="0"/>
                      <a:ext cx="1765391" cy="837144"/>
                    </a:xfrm>
                    <a:prstGeom prst="rect">
                      <a:avLst/>
                    </a:prstGeom>
                    <a:ln>
                      <a:noFill/>
                    </a:ln>
                    <a:extLst>
                      <a:ext uri="{53640926-AAD7-44D8-BBD7-CCE9431645EC}">
                        <a14:shadowObscured xmlns:a14="http://schemas.microsoft.com/office/drawing/2010/main"/>
                      </a:ext>
                    </a:extLst>
                  </pic:spPr>
                </pic:pic>
              </a:graphicData>
            </a:graphic>
          </wp:inline>
        </w:drawing>
      </w:r>
    </w:p>
    <w:p w14:paraId="1454A0B6" w14:textId="6ABFB43D" w:rsidR="004A6A65" w:rsidRDefault="004A6A65" w:rsidP="004A6A65">
      <w:pPr>
        <w:ind w:firstLine="560"/>
        <w:jc w:val="center"/>
      </w:pPr>
      <w:r>
        <w:rPr>
          <w:rFonts w:hint="eastAsia"/>
        </w:rPr>
        <w:t>图</w:t>
      </w:r>
      <w:r w:rsidR="00A447D3">
        <w:t>6</w:t>
      </w:r>
      <w:r>
        <w:rPr>
          <w:rFonts w:hint="eastAsia"/>
        </w:rPr>
        <w:t>躯干与脊柱康复装置</w:t>
      </w:r>
    </w:p>
    <w:p w14:paraId="48B8A410" w14:textId="144F1FAA" w:rsidR="004A6A65" w:rsidRPr="004A6A65" w:rsidRDefault="004A6A65" w:rsidP="004A6A65">
      <w:pPr>
        <w:ind w:firstLine="560"/>
      </w:pPr>
      <w:r>
        <w:t>将骨骼-躯干-矫形器三维模型和材质命令</w:t>
      </w:r>
      <w:proofErr w:type="gramStart"/>
      <w:r>
        <w:t>流文件</w:t>
      </w:r>
      <w:proofErr w:type="gramEnd"/>
      <w:r>
        <w:t>导入ANSYSworkbench2020R2（ANSYS公司，美国）中，根据解剖结构，定义接触特性（见表1），通过弹簧单元模拟椎体间韧带（见表2）。固定两侧股骨，在矫形器开口两侧施加一对方向相反、平行于冠状轴、大小相等的预紧力，以模拟绑带在矫形器上的作用力（见图</w:t>
      </w:r>
      <w:r w:rsidR="00A447D3">
        <w:t>7</w:t>
      </w:r>
      <w:r>
        <w:t>）。</w:t>
      </w:r>
    </w:p>
    <w:p w14:paraId="11571F11" w14:textId="25B67FCD" w:rsidR="00D51F92" w:rsidRDefault="004A6A65" w:rsidP="00D51F92">
      <w:pPr>
        <w:ind w:firstLine="560"/>
        <w:jc w:val="center"/>
      </w:pPr>
      <w:r>
        <w:rPr>
          <w:noProof/>
        </w:rPr>
        <w:lastRenderedPageBreak/>
        <w:drawing>
          <wp:inline distT="0" distB="0" distL="0" distR="0" wp14:anchorId="436FFB68" wp14:editId="3A0CA271">
            <wp:extent cx="2413124" cy="322596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3124" cy="3225966"/>
                    </a:xfrm>
                    <a:prstGeom prst="rect">
                      <a:avLst/>
                    </a:prstGeom>
                  </pic:spPr>
                </pic:pic>
              </a:graphicData>
            </a:graphic>
          </wp:inline>
        </w:drawing>
      </w:r>
    </w:p>
    <w:p w14:paraId="6551B349" w14:textId="1EBE89D1" w:rsidR="004A6A65" w:rsidRDefault="004A6A65" w:rsidP="00D51F92">
      <w:pPr>
        <w:ind w:firstLine="560"/>
        <w:jc w:val="center"/>
      </w:pPr>
      <w:r>
        <w:rPr>
          <w:rFonts w:hint="eastAsia"/>
        </w:rPr>
        <w:t>表1参数设置</w:t>
      </w:r>
    </w:p>
    <w:p w14:paraId="05D0116E" w14:textId="47A87119" w:rsidR="004A6A65" w:rsidRDefault="004A6A65" w:rsidP="00D51F92">
      <w:pPr>
        <w:ind w:firstLine="560"/>
        <w:jc w:val="center"/>
      </w:pPr>
      <w:r>
        <w:rPr>
          <w:noProof/>
        </w:rPr>
        <w:drawing>
          <wp:inline distT="0" distB="0" distL="0" distR="0" wp14:anchorId="0B61E908" wp14:editId="46359EDD">
            <wp:extent cx="2756042" cy="225436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6042" cy="2254366"/>
                    </a:xfrm>
                    <a:prstGeom prst="rect">
                      <a:avLst/>
                    </a:prstGeom>
                  </pic:spPr>
                </pic:pic>
              </a:graphicData>
            </a:graphic>
          </wp:inline>
        </w:drawing>
      </w:r>
    </w:p>
    <w:p w14:paraId="2407B5A8" w14:textId="0BEF3C8E" w:rsidR="004A6A65" w:rsidRDefault="004A6A65" w:rsidP="00D51F92">
      <w:pPr>
        <w:ind w:firstLine="560"/>
        <w:jc w:val="center"/>
      </w:pPr>
      <w:r>
        <w:rPr>
          <w:rFonts w:hint="eastAsia"/>
        </w:rPr>
        <w:t>表二参数设置</w:t>
      </w:r>
    </w:p>
    <w:p w14:paraId="39C9470E" w14:textId="3EF6E6F1" w:rsidR="00C8167A" w:rsidRDefault="00C8167A" w:rsidP="00D51F92">
      <w:pPr>
        <w:ind w:firstLine="560"/>
        <w:jc w:val="center"/>
      </w:pPr>
      <w:r>
        <w:rPr>
          <w:noProof/>
        </w:rPr>
        <w:drawing>
          <wp:inline distT="0" distB="0" distL="0" distR="0" wp14:anchorId="37F590BC" wp14:editId="05A8FCCD">
            <wp:extent cx="1764587" cy="76899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980" b="31437"/>
                    <a:stretch/>
                  </pic:blipFill>
                  <pic:spPr bwMode="auto">
                    <a:xfrm>
                      <a:off x="0" y="0"/>
                      <a:ext cx="1765391" cy="769342"/>
                    </a:xfrm>
                    <a:prstGeom prst="rect">
                      <a:avLst/>
                    </a:prstGeom>
                    <a:ln>
                      <a:noFill/>
                    </a:ln>
                    <a:extLst>
                      <a:ext uri="{53640926-AAD7-44D8-BBD7-CCE9431645EC}">
                        <a14:shadowObscured xmlns:a14="http://schemas.microsoft.com/office/drawing/2010/main"/>
                      </a:ext>
                    </a:extLst>
                  </pic:spPr>
                </pic:pic>
              </a:graphicData>
            </a:graphic>
          </wp:inline>
        </w:drawing>
      </w:r>
    </w:p>
    <w:p w14:paraId="2106744F" w14:textId="43A90409" w:rsidR="00C8167A" w:rsidRDefault="00C8167A" w:rsidP="00D51F92">
      <w:pPr>
        <w:ind w:firstLine="560"/>
        <w:jc w:val="center"/>
      </w:pPr>
      <w:r>
        <w:rPr>
          <w:rFonts w:hint="eastAsia"/>
        </w:rPr>
        <w:t>图</w:t>
      </w:r>
      <w:r w:rsidR="00A447D3">
        <w:t>7</w:t>
      </w:r>
      <w:r>
        <w:rPr>
          <w:rFonts w:hint="eastAsia"/>
        </w:rPr>
        <w:t>受力设置</w:t>
      </w:r>
    </w:p>
    <w:p w14:paraId="7CB85E68" w14:textId="1475E8D4" w:rsidR="00C8167A" w:rsidRDefault="00C8167A" w:rsidP="00C8167A">
      <w:pPr>
        <w:ind w:firstLine="560"/>
      </w:pPr>
      <w:r>
        <w:rPr>
          <w:rFonts w:hint="eastAsia"/>
        </w:rPr>
        <w:t>结果分析</w:t>
      </w:r>
    </w:p>
    <w:p w14:paraId="6F0A4CE0" w14:textId="742D4CAB" w:rsidR="00D51F92" w:rsidRDefault="00C8167A" w:rsidP="00D51F92">
      <w:pPr>
        <w:ind w:firstLine="560"/>
      </w:pPr>
      <w:r>
        <w:t>不同预紧力和系统刚度下Cobb</w:t>
      </w:r>
      <w:proofErr w:type="gramStart"/>
      <w:r>
        <w:t>角变化</w:t>
      </w:r>
      <w:proofErr w:type="gramEnd"/>
      <w:r>
        <w:t>考虑到人体承受疼痛阈值，本实验分别设置预紧力为30、50、70N以模拟不同绑带的松紧度，</w:t>
      </w:r>
      <w:r>
        <w:lastRenderedPageBreak/>
        <w:t>对患者成功适配矫形器后的平衡状态进行静力学分析。经有限元模拟仿真输出位移结果，应用MATLABR2019b计算预紧力作用于矫正器前后Cobb角的变化，将矫正Cobb角与初始Cobb角之差定义为矫正值。如表3所示，矫正值与预紧力成正向线性相关，</w:t>
      </w:r>
      <w:proofErr w:type="gramStart"/>
      <w:r>
        <w:t>当预紧</w:t>
      </w:r>
      <w:proofErr w:type="gramEnd"/>
      <w:r>
        <w:t>力为70N时，矫正值为0.1585；在开启10000因子的弱弹簧情况下，Cobb角矫正值为0或负数。</w:t>
      </w:r>
      <w:proofErr w:type="gramStart"/>
      <w:r>
        <w:t>当预紧</w:t>
      </w:r>
      <w:proofErr w:type="gramEnd"/>
      <w:r>
        <w:t>力为50N时，矫正值为-0.0007。</w:t>
      </w:r>
    </w:p>
    <w:p w14:paraId="58ABDE62" w14:textId="53C64C9C" w:rsidR="009C0463" w:rsidRDefault="009C0463" w:rsidP="009C0463">
      <w:pPr>
        <w:ind w:firstLine="560"/>
        <w:jc w:val="center"/>
      </w:pPr>
      <w:r>
        <w:rPr>
          <w:noProof/>
        </w:rPr>
        <w:drawing>
          <wp:inline distT="0" distB="0" distL="0" distR="0" wp14:anchorId="1DB9D6D3" wp14:editId="7D731D89">
            <wp:extent cx="3384724" cy="2324219"/>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4724" cy="2324219"/>
                    </a:xfrm>
                    <a:prstGeom prst="rect">
                      <a:avLst/>
                    </a:prstGeom>
                  </pic:spPr>
                </pic:pic>
              </a:graphicData>
            </a:graphic>
          </wp:inline>
        </w:drawing>
      </w:r>
    </w:p>
    <w:p w14:paraId="7975CE1E" w14:textId="0E690687" w:rsidR="009C0463" w:rsidRDefault="009C0463" w:rsidP="009C0463">
      <w:pPr>
        <w:ind w:firstLine="560"/>
        <w:jc w:val="center"/>
      </w:pPr>
      <w:r>
        <w:rPr>
          <w:rFonts w:hint="eastAsia"/>
        </w:rPr>
        <w:t>表3预紧力作用前后cobb角变化</w:t>
      </w:r>
    </w:p>
    <w:p w14:paraId="7C9D7508" w14:textId="1F06209C" w:rsidR="009C0463" w:rsidRPr="00D51F92" w:rsidRDefault="009C0463" w:rsidP="009C0463">
      <w:pPr>
        <w:ind w:firstLine="560"/>
      </w:pPr>
      <w:r>
        <w:t>为了方便观察，截取70N预紧力下脊柱骨盆</w:t>
      </w:r>
      <w:proofErr w:type="gramStart"/>
      <w:r>
        <w:t>变前形放大</w:t>
      </w:r>
      <w:proofErr w:type="gramEnd"/>
      <w:r>
        <w:t>后的云图（红色到蓝色的渲染色变化，代表节点位移从最大值逐渐变化至0）。由图</w:t>
      </w:r>
      <w:r w:rsidR="00A447D3">
        <w:t>8</w:t>
      </w:r>
      <w:r>
        <w:t>可见，相比于开启弱弹簧的情况，骨盆的位移在</w:t>
      </w:r>
      <w:r>
        <w:rPr>
          <w:rFonts w:hint="eastAsia"/>
        </w:rPr>
        <w:t>关闭</w:t>
      </w:r>
      <w:proofErr w:type="gramStart"/>
      <w:r>
        <w:t>闭</w:t>
      </w:r>
      <w:proofErr w:type="gramEnd"/>
      <w:r>
        <w:t>弱弹簧的情况下更加明显。</w:t>
      </w:r>
    </w:p>
    <w:tbl>
      <w:tblPr>
        <w:tblStyle w:val="a8"/>
        <w:tblW w:w="0" w:type="auto"/>
        <w:tblLook w:val="04A0" w:firstRow="1" w:lastRow="0" w:firstColumn="1" w:lastColumn="0" w:noHBand="0" w:noVBand="1"/>
      </w:tblPr>
      <w:tblGrid>
        <w:gridCol w:w="4148"/>
        <w:gridCol w:w="4148"/>
      </w:tblGrid>
      <w:tr w:rsidR="009C0463" w14:paraId="7A405138" w14:textId="77777777" w:rsidTr="009C0463">
        <w:tc>
          <w:tcPr>
            <w:tcW w:w="4148" w:type="dxa"/>
          </w:tcPr>
          <w:p w14:paraId="2B97A85E" w14:textId="4D20FCFF" w:rsidR="009C0463" w:rsidRDefault="009C0463" w:rsidP="00517E63">
            <w:pPr>
              <w:ind w:firstLineChars="0" w:firstLine="0"/>
            </w:pPr>
            <w:r>
              <w:rPr>
                <w:noProof/>
              </w:rPr>
              <w:lastRenderedPageBreak/>
              <w:drawing>
                <wp:inline distT="0" distB="0" distL="0" distR="0" wp14:anchorId="05968FAB" wp14:editId="7C123C1B">
                  <wp:extent cx="1822544" cy="2089257"/>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2544" cy="2089257"/>
                          </a:xfrm>
                          <a:prstGeom prst="rect">
                            <a:avLst/>
                          </a:prstGeom>
                        </pic:spPr>
                      </pic:pic>
                    </a:graphicData>
                  </a:graphic>
                </wp:inline>
              </w:drawing>
            </w:r>
          </w:p>
        </w:tc>
        <w:tc>
          <w:tcPr>
            <w:tcW w:w="4148" w:type="dxa"/>
          </w:tcPr>
          <w:p w14:paraId="7422E88D" w14:textId="696FCAAA" w:rsidR="009C0463" w:rsidRDefault="009C0463" w:rsidP="00517E63">
            <w:pPr>
              <w:ind w:firstLineChars="0" w:firstLine="0"/>
            </w:pPr>
            <w:r>
              <w:rPr>
                <w:noProof/>
              </w:rPr>
              <w:drawing>
                <wp:inline distT="0" distB="0" distL="0" distR="0" wp14:anchorId="00BEBC7F" wp14:editId="3051F45B">
                  <wp:extent cx="1835244" cy="199400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5244" cy="1994002"/>
                          </a:xfrm>
                          <a:prstGeom prst="rect">
                            <a:avLst/>
                          </a:prstGeom>
                        </pic:spPr>
                      </pic:pic>
                    </a:graphicData>
                  </a:graphic>
                </wp:inline>
              </w:drawing>
            </w:r>
          </w:p>
        </w:tc>
      </w:tr>
      <w:tr w:rsidR="009C0463" w14:paraId="635D211B" w14:textId="77777777" w:rsidTr="009C0463">
        <w:tc>
          <w:tcPr>
            <w:tcW w:w="4148" w:type="dxa"/>
          </w:tcPr>
          <w:p w14:paraId="1078D60C" w14:textId="7DE3CDC5" w:rsidR="009C0463" w:rsidRDefault="009C0463" w:rsidP="00517E63">
            <w:pPr>
              <w:ind w:firstLineChars="0" w:firstLine="0"/>
            </w:pPr>
            <w:r>
              <w:rPr>
                <w:rFonts w:hint="eastAsia"/>
              </w:rPr>
              <w:t>不使用康复装置</w:t>
            </w:r>
          </w:p>
        </w:tc>
        <w:tc>
          <w:tcPr>
            <w:tcW w:w="4148" w:type="dxa"/>
          </w:tcPr>
          <w:p w14:paraId="06B831DA" w14:textId="1461C5CE" w:rsidR="009C0463" w:rsidRDefault="009C0463" w:rsidP="00517E63">
            <w:pPr>
              <w:ind w:firstLineChars="0" w:firstLine="0"/>
            </w:pPr>
            <w:r>
              <w:rPr>
                <w:rFonts w:hint="eastAsia"/>
              </w:rPr>
              <w:t>使用康复装置</w:t>
            </w:r>
          </w:p>
        </w:tc>
      </w:tr>
    </w:tbl>
    <w:p w14:paraId="5A13DD10" w14:textId="162729DD" w:rsidR="00517E63" w:rsidRDefault="009C0463" w:rsidP="009C0463">
      <w:pPr>
        <w:ind w:firstLine="560"/>
        <w:jc w:val="center"/>
      </w:pPr>
      <w:r>
        <w:rPr>
          <w:rFonts w:hint="eastAsia"/>
        </w:rPr>
        <w:t>图</w:t>
      </w:r>
      <w:r w:rsidR="00A447D3">
        <w:t>8</w:t>
      </w:r>
      <w:r>
        <w:rPr>
          <w:rFonts w:hint="eastAsia"/>
        </w:rPr>
        <w:t>预紧</w:t>
      </w:r>
      <w:proofErr w:type="gramStart"/>
      <w:r>
        <w:rPr>
          <w:rFonts w:hint="eastAsia"/>
        </w:rPr>
        <w:t>力不同</w:t>
      </w:r>
      <w:proofErr w:type="gramEnd"/>
      <w:r>
        <w:rPr>
          <w:rFonts w:hint="eastAsia"/>
        </w:rPr>
        <w:t>的效果图</w:t>
      </w:r>
    </w:p>
    <w:p w14:paraId="4E4672B7" w14:textId="59ACCD37" w:rsidR="009C0463" w:rsidRDefault="009C0463" w:rsidP="009C0463">
      <w:pPr>
        <w:ind w:firstLine="560"/>
      </w:pPr>
      <w:r>
        <w:t>在不增加弱弹簧即系统刚度的情况下，随着预紧力即绑带张力增加，脊柱侧弯和骨盆倾斜的治疗效果越明显；在引入高因子弱弹簧以模拟骨骼生长结束前尚未发现或治疗成功的脊柱侧弯患者佩戴</w:t>
      </w:r>
      <w:r>
        <w:rPr>
          <w:rFonts w:hint="eastAsia"/>
        </w:rPr>
        <w:t>脊柱康复装置</w:t>
      </w:r>
      <w:r>
        <w:t>的情况下，Cobb角和骨盆倾斜的改善不明显，甚至出现Cobb角增大的情况。</w:t>
      </w:r>
      <w:r>
        <w:rPr>
          <w:rFonts w:hint="eastAsia"/>
        </w:rPr>
        <w:t>佩戴</w:t>
      </w:r>
      <w:r w:rsidR="00C13292">
        <w:rPr>
          <w:rFonts w:hint="eastAsia"/>
        </w:rPr>
        <w:t>智能脊柱康复装置</w:t>
      </w:r>
      <w:r>
        <w:t>效果的影响明显是积极的</w:t>
      </w:r>
      <w:r w:rsidR="00C13292">
        <w:rPr>
          <w:rFonts w:hint="eastAsia"/>
        </w:rPr>
        <w:t>。</w:t>
      </w:r>
    </w:p>
    <w:p w14:paraId="7B51EFE4" w14:textId="06A98766" w:rsidR="00BE5204" w:rsidRDefault="00BE5204" w:rsidP="00BE5204">
      <w:pPr>
        <w:pStyle w:val="2"/>
        <w:ind w:firstLine="640"/>
      </w:pPr>
      <w:r>
        <w:rPr>
          <w:rFonts w:hint="eastAsia"/>
        </w:rPr>
        <w:t>4智能脊柱康复装置功能概况</w:t>
      </w:r>
    </w:p>
    <w:p w14:paraId="7520C2AA" w14:textId="77777777" w:rsidR="00BE5204" w:rsidRPr="00BE5204" w:rsidRDefault="00BE5204" w:rsidP="00BE5204">
      <w:pPr>
        <w:ind w:firstLine="560"/>
      </w:pPr>
    </w:p>
    <w:p w14:paraId="689254CD" w14:textId="38659EFC" w:rsidR="00C13292" w:rsidRDefault="00C13292" w:rsidP="00C13292">
      <w:pPr>
        <w:pStyle w:val="2"/>
        <w:ind w:firstLineChars="0" w:firstLine="0"/>
      </w:pPr>
      <w:r>
        <w:rPr>
          <w:rFonts w:hint="eastAsia"/>
        </w:rPr>
        <w:t>三结论及后续工作</w:t>
      </w:r>
    </w:p>
    <w:p w14:paraId="7528ED0B" w14:textId="15750716" w:rsidR="00C13292" w:rsidRPr="00C13292" w:rsidRDefault="00C13292" w:rsidP="00C13292">
      <w:pPr>
        <w:ind w:firstLine="560"/>
      </w:pPr>
      <w:r>
        <w:rPr>
          <w:rFonts w:hint="eastAsia"/>
        </w:rPr>
        <w:t>探究了脊柱康复装置对脊柱保护的作用，在不同受力作用下，脊柱康复装置对脊柱的保护作用及后续康复效果显著，配合智能控制系统，实时调整智能脊柱康复装置的预紧力可以对脊柱保护起到更好的作用。</w:t>
      </w:r>
    </w:p>
    <w:p w14:paraId="477433AA" w14:textId="2DBD6FD7" w:rsidR="00C13292" w:rsidRDefault="00C13292" w:rsidP="00C13292">
      <w:pPr>
        <w:pStyle w:val="2"/>
        <w:ind w:firstLineChars="0" w:firstLine="0"/>
      </w:pPr>
      <w:r>
        <w:rPr>
          <w:rFonts w:hint="eastAsia"/>
        </w:rPr>
        <w:lastRenderedPageBreak/>
        <w:t>三难度调整</w:t>
      </w:r>
    </w:p>
    <w:p w14:paraId="3D0854B9" w14:textId="78A236D7" w:rsidR="00C13292" w:rsidRDefault="00C13292" w:rsidP="00C13292">
      <w:pPr>
        <w:ind w:firstLine="560"/>
      </w:pPr>
      <w:r>
        <w:rPr>
          <w:rFonts w:hint="eastAsia"/>
        </w:rPr>
        <w:t>降低难度</w:t>
      </w:r>
    </w:p>
    <w:p w14:paraId="021EBF6C" w14:textId="46C13AA1" w:rsidR="00C13292" w:rsidRDefault="00C13292" w:rsidP="00C13292">
      <w:pPr>
        <w:ind w:firstLine="560"/>
      </w:pPr>
      <w:r>
        <w:rPr>
          <w:rFonts w:hint="eastAsia"/>
        </w:rPr>
        <w:t>在数据处理</w:t>
      </w:r>
      <w:r w:rsidR="004200C2">
        <w:rPr>
          <w:rFonts w:hint="eastAsia"/>
        </w:rPr>
        <w:t>模块方面，减少压力数据处理，直接转化为显示器颜色变化，不进行数据传输导出后的数据处理</w:t>
      </w:r>
    </w:p>
    <w:p w14:paraId="7DF31B4F" w14:textId="5A6E819C" w:rsidR="004200C2" w:rsidRDefault="004200C2" w:rsidP="00C13292">
      <w:pPr>
        <w:ind w:firstLine="560"/>
      </w:pPr>
      <w:r>
        <w:rPr>
          <w:rFonts w:hint="eastAsia"/>
        </w:rPr>
        <w:t>增加难度</w:t>
      </w:r>
    </w:p>
    <w:p w14:paraId="5C6F20BA" w14:textId="20B50218" w:rsidR="004200C2" w:rsidRPr="00C13292" w:rsidRDefault="004200C2" w:rsidP="00C13292">
      <w:pPr>
        <w:ind w:firstLine="560"/>
      </w:pPr>
      <w:proofErr w:type="gramStart"/>
      <w:r>
        <w:rPr>
          <w:rFonts w:hint="eastAsia"/>
        </w:rPr>
        <w:t>与微信小</w:t>
      </w:r>
      <w:proofErr w:type="gramEnd"/>
      <w:r>
        <w:rPr>
          <w:rFonts w:hint="eastAsia"/>
        </w:rPr>
        <w:t>程序结合，实时显示数据大小，并通过云数据库比对，另外在机械方面，通过增加对智能脊柱康复装置的收紧预紧力调节装置，可通过按键调节，根据压力显示大小对预紧力调节。</w:t>
      </w:r>
    </w:p>
    <w:p w14:paraId="45510D07" w14:textId="50CC38B4" w:rsidR="00C13292" w:rsidRPr="00517E63" w:rsidRDefault="00C13292" w:rsidP="009C0463">
      <w:pPr>
        <w:ind w:firstLine="560"/>
      </w:pPr>
    </w:p>
    <w:sectPr w:rsidR="00C13292" w:rsidRPr="00517E63">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9EF4F" w14:textId="77777777" w:rsidR="00ED7A8A" w:rsidRDefault="00ED7A8A" w:rsidP="00223397">
      <w:pPr>
        <w:ind w:firstLine="560"/>
      </w:pPr>
      <w:r>
        <w:separator/>
      </w:r>
    </w:p>
  </w:endnote>
  <w:endnote w:type="continuationSeparator" w:id="0">
    <w:p w14:paraId="5E48E524" w14:textId="77777777" w:rsidR="00ED7A8A" w:rsidRDefault="00ED7A8A" w:rsidP="0022339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964A9" w14:textId="77777777" w:rsidR="00223397" w:rsidRDefault="00223397">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45870" w14:textId="77777777" w:rsidR="00223397" w:rsidRDefault="00223397">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43742" w14:textId="77777777" w:rsidR="00223397" w:rsidRDefault="00223397">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94997" w14:textId="77777777" w:rsidR="00ED7A8A" w:rsidRDefault="00ED7A8A" w:rsidP="00223397">
      <w:pPr>
        <w:ind w:firstLine="560"/>
      </w:pPr>
      <w:r>
        <w:separator/>
      </w:r>
    </w:p>
  </w:footnote>
  <w:footnote w:type="continuationSeparator" w:id="0">
    <w:p w14:paraId="125AB269" w14:textId="77777777" w:rsidR="00ED7A8A" w:rsidRDefault="00ED7A8A" w:rsidP="0022339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BFB8B" w14:textId="77777777" w:rsidR="00223397" w:rsidRDefault="00223397">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00F8F" w14:textId="77777777" w:rsidR="00223397" w:rsidRDefault="00223397">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1CE9" w14:textId="77777777" w:rsidR="00223397" w:rsidRDefault="00223397">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56677"/>
    <w:multiLevelType w:val="hybridMultilevel"/>
    <w:tmpl w:val="964A1752"/>
    <w:lvl w:ilvl="0" w:tplc="3F92309E">
      <w:start w:val="1"/>
      <w:numFmt w:val="decimal"/>
      <w:lvlText w:val="%1"/>
      <w:lvlJc w:val="left"/>
      <w:pPr>
        <w:ind w:left="990" w:hanging="43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7C61970"/>
    <w:multiLevelType w:val="hybridMultilevel"/>
    <w:tmpl w:val="62025A72"/>
    <w:lvl w:ilvl="0" w:tplc="48D2066A">
      <w:start w:val="3"/>
      <w:numFmt w:val="decimal"/>
      <w:lvlText w:val="%1"/>
      <w:lvlJc w:val="left"/>
      <w:pPr>
        <w:ind w:left="1490" w:hanging="360"/>
      </w:pPr>
      <w:rPr>
        <w:rFonts w:hint="default"/>
      </w:rPr>
    </w:lvl>
    <w:lvl w:ilvl="1" w:tplc="04090019" w:tentative="1">
      <w:start w:val="1"/>
      <w:numFmt w:val="lowerLetter"/>
      <w:lvlText w:val="%2)"/>
      <w:lvlJc w:val="left"/>
      <w:pPr>
        <w:ind w:left="1970" w:hanging="420"/>
      </w:pPr>
    </w:lvl>
    <w:lvl w:ilvl="2" w:tplc="0409001B" w:tentative="1">
      <w:start w:val="1"/>
      <w:numFmt w:val="lowerRoman"/>
      <w:lvlText w:val="%3."/>
      <w:lvlJc w:val="right"/>
      <w:pPr>
        <w:ind w:left="2390" w:hanging="420"/>
      </w:pPr>
    </w:lvl>
    <w:lvl w:ilvl="3" w:tplc="0409000F" w:tentative="1">
      <w:start w:val="1"/>
      <w:numFmt w:val="decimal"/>
      <w:lvlText w:val="%4."/>
      <w:lvlJc w:val="left"/>
      <w:pPr>
        <w:ind w:left="2810" w:hanging="420"/>
      </w:pPr>
    </w:lvl>
    <w:lvl w:ilvl="4" w:tplc="04090019" w:tentative="1">
      <w:start w:val="1"/>
      <w:numFmt w:val="lowerLetter"/>
      <w:lvlText w:val="%5)"/>
      <w:lvlJc w:val="left"/>
      <w:pPr>
        <w:ind w:left="3230" w:hanging="420"/>
      </w:pPr>
    </w:lvl>
    <w:lvl w:ilvl="5" w:tplc="0409001B" w:tentative="1">
      <w:start w:val="1"/>
      <w:numFmt w:val="lowerRoman"/>
      <w:lvlText w:val="%6."/>
      <w:lvlJc w:val="right"/>
      <w:pPr>
        <w:ind w:left="3650" w:hanging="420"/>
      </w:pPr>
    </w:lvl>
    <w:lvl w:ilvl="6" w:tplc="0409000F" w:tentative="1">
      <w:start w:val="1"/>
      <w:numFmt w:val="decimal"/>
      <w:lvlText w:val="%7."/>
      <w:lvlJc w:val="left"/>
      <w:pPr>
        <w:ind w:left="4070" w:hanging="420"/>
      </w:pPr>
    </w:lvl>
    <w:lvl w:ilvl="7" w:tplc="04090019" w:tentative="1">
      <w:start w:val="1"/>
      <w:numFmt w:val="lowerLetter"/>
      <w:lvlText w:val="%8)"/>
      <w:lvlJc w:val="left"/>
      <w:pPr>
        <w:ind w:left="4490" w:hanging="420"/>
      </w:pPr>
    </w:lvl>
    <w:lvl w:ilvl="8" w:tplc="0409001B" w:tentative="1">
      <w:start w:val="1"/>
      <w:numFmt w:val="lowerRoman"/>
      <w:lvlText w:val="%9."/>
      <w:lvlJc w:val="right"/>
      <w:pPr>
        <w:ind w:left="4910" w:hanging="420"/>
      </w:pPr>
    </w:lvl>
  </w:abstractNum>
  <w:abstractNum w:abstractNumId="2" w15:restartNumberingAfterBreak="0">
    <w:nsid w:val="61AD786E"/>
    <w:multiLevelType w:val="hybridMultilevel"/>
    <w:tmpl w:val="E2E615EE"/>
    <w:lvl w:ilvl="0" w:tplc="024218DA">
      <w:start w:val="1"/>
      <w:numFmt w:val="decimal"/>
      <w:lvlText w:val="%1"/>
      <w:lvlJc w:val="left"/>
      <w:pPr>
        <w:ind w:left="990" w:hanging="43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63F74F44"/>
    <w:multiLevelType w:val="hybridMultilevel"/>
    <w:tmpl w:val="060696A4"/>
    <w:lvl w:ilvl="0" w:tplc="54EC3686">
      <w:start w:val="1"/>
      <w:numFmt w:val="decimal"/>
      <w:lvlText w:val="%1"/>
      <w:lvlJc w:val="left"/>
      <w:pPr>
        <w:ind w:left="1130" w:hanging="49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7A473623"/>
    <w:multiLevelType w:val="hybridMultilevel"/>
    <w:tmpl w:val="2CB45B28"/>
    <w:lvl w:ilvl="0" w:tplc="D6AABC60">
      <w:start w:val="1"/>
      <w:numFmt w:val="decimal"/>
      <w:lvlText w:val="%1"/>
      <w:lvlJc w:val="left"/>
      <w:pPr>
        <w:ind w:left="990" w:hanging="43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295840794">
    <w:abstractNumId w:val="0"/>
  </w:num>
  <w:num w:numId="2" w16cid:durableId="1245459582">
    <w:abstractNumId w:val="2"/>
  </w:num>
  <w:num w:numId="3" w16cid:durableId="1345858168">
    <w:abstractNumId w:val="4"/>
  </w:num>
  <w:num w:numId="4" w16cid:durableId="665716323">
    <w:abstractNumId w:val="3"/>
  </w:num>
  <w:num w:numId="5" w16cid:durableId="528840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703"/>
    <w:rsid w:val="0006110A"/>
    <w:rsid w:val="0008663E"/>
    <w:rsid w:val="000A06C4"/>
    <w:rsid w:val="00223397"/>
    <w:rsid w:val="00276B59"/>
    <w:rsid w:val="002961F6"/>
    <w:rsid w:val="002F5703"/>
    <w:rsid w:val="003022D3"/>
    <w:rsid w:val="003A79AB"/>
    <w:rsid w:val="003E159F"/>
    <w:rsid w:val="004157C1"/>
    <w:rsid w:val="004200C2"/>
    <w:rsid w:val="004A6A65"/>
    <w:rsid w:val="004F65CA"/>
    <w:rsid w:val="00517E63"/>
    <w:rsid w:val="00545B8C"/>
    <w:rsid w:val="005D0453"/>
    <w:rsid w:val="006A43FA"/>
    <w:rsid w:val="006D45E9"/>
    <w:rsid w:val="007353BE"/>
    <w:rsid w:val="00745C86"/>
    <w:rsid w:val="009C0096"/>
    <w:rsid w:val="009C0463"/>
    <w:rsid w:val="00A031DE"/>
    <w:rsid w:val="00A06C86"/>
    <w:rsid w:val="00A31F36"/>
    <w:rsid w:val="00A447D3"/>
    <w:rsid w:val="00B15335"/>
    <w:rsid w:val="00BC5628"/>
    <w:rsid w:val="00BE5204"/>
    <w:rsid w:val="00C13292"/>
    <w:rsid w:val="00C8167A"/>
    <w:rsid w:val="00D51F92"/>
    <w:rsid w:val="00E748DE"/>
    <w:rsid w:val="00EA2966"/>
    <w:rsid w:val="00ED7A8A"/>
    <w:rsid w:val="00EF2C18"/>
    <w:rsid w:val="00EF3FF4"/>
    <w:rsid w:val="00FA69CF"/>
    <w:rsid w:val="00FE6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4DFBB"/>
  <w15:chartTrackingRefBased/>
  <w15:docId w15:val="{A24C3A2D-2968-4947-B8F4-32C1BDC74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110A"/>
    <w:pPr>
      <w:widowControl w:val="0"/>
      <w:ind w:firstLineChars="200" w:firstLine="200"/>
      <w:jc w:val="both"/>
    </w:pPr>
    <w:rPr>
      <w:sz w:val="28"/>
    </w:rPr>
  </w:style>
  <w:style w:type="paragraph" w:styleId="1">
    <w:name w:val="heading 1"/>
    <w:basedOn w:val="a"/>
    <w:next w:val="a"/>
    <w:link w:val="10"/>
    <w:uiPriority w:val="9"/>
    <w:qFormat/>
    <w:rsid w:val="002F5703"/>
    <w:pPr>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2F57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7E63"/>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517E63"/>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5703"/>
    <w:rPr>
      <w:b/>
      <w:bCs/>
      <w:kern w:val="44"/>
      <w:sz w:val="44"/>
      <w:szCs w:val="44"/>
    </w:rPr>
  </w:style>
  <w:style w:type="character" w:customStyle="1" w:styleId="20">
    <w:name w:val="标题 2 字符"/>
    <w:basedOn w:val="a0"/>
    <w:link w:val="2"/>
    <w:uiPriority w:val="9"/>
    <w:rsid w:val="002F5703"/>
    <w:rPr>
      <w:rFonts w:asciiTheme="majorHAnsi" w:eastAsiaTheme="majorEastAsia" w:hAnsiTheme="majorHAnsi" w:cstheme="majorBidi"/>
      <w:b/>
      <w:bCs/>
      <w:sz w:val="32"/>
      <w:szCs w:val="32"/>
    </w:rPr>
  </w:style>
  <w:style w:type="paragraph" w:styleId="a3">
    <w:name w:val="List Paragraph"/>
    <w:basedOn w:val="a"/>
    <w:uiPriority w:val="34"/>
    <w:qFormat/>
    <w:rsid w:val="00517E63"/>
    <w:pPr>
      <w:ind w:firstLine="420"/>
    </w:pPr>
  </w:style>
  <w:style w:type="character" w:customStyle="1" w:styleId="30">
    <w:name w:val="标题 3 字符"/>
    <w:basedOn w:val="a0"/>
    <w:link w:val="3"/>
    <w:uiPriority w:val="9"/>
    <w:rsid w:val="00517E63"/>
    <w:rPr>
      <w:bCs/>
      <w:sz w:val="32"/>
      <w:szCs w:val="32"/>
    </w:rPr>
  </w:style>
  <w:style w:type="character" w:customStyle="1" w:styleId="40">
    <w:name w:val="标题 4 字符"/>
    <w:basedOn w:val="a0"/>
    <w:link w:val="4"/>
    <w:uiPriority w:val="9"/>
    <w:rsid w:val="00517E63"/>
    <w:rPr>
      <w:rFonts w:asciiTheme="majorHAnsi" w:eastAsiaTheme="majorEastAsia" w:hAnsiTheme="majorHAnsi" w:cstheme="majorBidi"/>
      <w:b/>
      <w:bCs/>
      <w:sz w:val="28"/>
      <w:szCs w:val="28"/>
    </w:rPr>
  </w:style>
  <w:style w:type="paragraph" w:styleId="a4">
    <w:name w:val="header"/>
    <w:basedOn w:val="a"/>
    <w:link w:val="a5"/>
    <w:uiPriority w:val="99"/>
    <w:unhideWhenUsed/>
    <w:rsid w:val="0022339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3397"/>
    <w:rPr>
      <w:sz w:val="18"/>
      <w:szCs w:val="18"/>
    </w:rPr>
  </w:style>
  <w:style w:type="paragraph" w:styleId="a6">
    <w:name w:val="footer"/>
    <w:basedOn w:val="a"/>
    <w:link w:val="a7"/>
    <w:uiPriority w:val="99"/>
    <w:unhideWhenUsed/>
    <w:rsid w:val="00223397"/>
    <w:pPr>
      <w:tabs>
        <w:tab w:val="center" w:pos="4153"/>
        <w:tab w:val="right" w:pos="8306"/>
      </w:tabs>
      <w:snapToGrid w:val="0"/>
      <w:jc w:val="left"/>
    </w:pPr>
    <w:rPr>
      <w:sz w:val="18"/>
      <w:szCs w:val="18"/>
    </w:rPr>
  </w:style>
  <w:style w:type="character" w:customStyle="1" w:styleId="a7">
    <w:name w:val="页脚 字符"/>
    <w:basedOn w:val="a0"/>
    <w:link w:val="a6"/>
    <w:uiPriority w:val="99"/>
    <w:rsid w:val="00223397"/>
    <w:rPr>
      <w:sz w:val="18"/>
      <w:szCs w:val="18"/>
    </w:rPr>
  </w:style>
  <w:style w:type="table" w:styleId="a8">
    <w:name w:val="Table Grid"/>
    <w:basedOn w:val="a1"/>
    <w:uiPriority w:val="39"/>
    <w:rsid w:val="009C0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BE5204"/>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BE520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1036</TotalTime>
  <Pages>12</Pages>
  <Words>628</Words>
  <Characters>3581</Characters>
  <Application>Microsoft Office Word</Application>
  <DocSecurity>0</DocSecurity>
  <Lines>29</Lines>
  <Paragraphs>8</Paragraphs>
  <ScaleCrop>false</ScaleCrop>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小雷</dc:creator>
  <cp:keywords/>
  <dc:description/>
  <cp:lastModifiedBy>马 小雷</cp:lastModifiedBy>
  <cp:revision>12</cp:revision>
  <dcterms:created xsi:type="dcterms:W3CDTF">2022-06-03T12:53:00Z</dcterms:created>
  <dcterms:modified xsi:type="dcterms:W3CDTF">2022-06-06T01:33:00Z</dcterms:modified>
</cp:coreProperties>
</file>