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5"/>
        <w:gridCol w:w="7012"/>
      </w:tblGrid>
      <w:tr w:rsidR="00204872" w:rsidRPr="00204872" w14:paraId="1C8B3C6C" w14:textId="77777777" w:rsidTr="001F4A23">
        <w:trPr>
          <w:trHeight w:val="492"/>
        </w:trPr>
        <w:tc>
          <w:tcPr>
            <w:tcW w:w="1855" w:type="dxa"/>
            <w:tcBorders>
              <w:bottom w:val="single" w:sz="4" w:space="0" w:color="auto"/>
            </w:tcBorders>
          </w:tcPr>
          <w:p w14:paraId="279F771D" w14:textId="0617672E" w:rsidR="00204872" w:rsidRPr="00204872" w:rsidRDefault="00204872">
            <w:pPr>
              <w:rPr>
                <w:rFonts w:ascii="Arial" w:hAnsi="Arial" w:cs="Arial"/>
              </w:rPr>
            </w:pPr>
            <w:r w:rsidRPr="00204872">
              <w:rPr>
                <w:rFonts w:ascii="Arial" w:hAnsi="Arial" w:cs="Arial"/>
                <w:b/>
              </w:rPr>
              <w:t>Group</w:t>
            </w:r>
            <w:r w:rsidRPr="00204872">
              <w:rPr>
                <w:rFonts w:ascii="Arial" w:hAnsi="Arial" w:cs="Arial"/>
              </w:rPr>
              <w:t xml:space="preserve"> </w:t>
            </w:r>
            <w:r w:rsidR="001F4A23" w:rsidRPr="001F4A23">
              <w:rPr>
                <w:rFonts w:ascii="Arial" w:hAnsi="Arial" w:cs="Arial"/>
                <w:iCs/>
              </w:rPr>
              <w:t>11</w:t>
            </w:r>
          </w:p>
        </w:tc>
        <w:tc>
          <w:tcPr>
            <w:tcW w:w="7012" w:type="dxa"/>
            <w:tcBorders>
              <w:bottom w:val="single" w:sz="4" w:space="0" w:color="auto"/>
            </w:tcBorders>
          </w:tcPr>
          <w:p w14:paraId="2BA964C2" w14:textId="049434DF" w:rsidR="00204872" w:rsidRPr="00204872" w:rsidRDefault="001F4A23">
            <w:pPr>
              <w:rPr>
                <w:rFonts w:ascii="Arial" w:hAnsi="Arial" w:cs="Arial"/>
                <w:i/>
              </w:rPr>
            </w:pPr>
            <w:r>
              <w:rPr>
                <w:rFonts w:ascii="Arial" w:hAnsi="Arial" w:cs="Arial"/>
                <w:b/>
              </w:rPr>
              <w:t>Automated Aquaponic Garden PLC using a web-based interface</w:t>
            </w:r>
          </w:p>
        </w:tc>
      </w:tr>
      <w:tr w:rsidR="00204872" w:rsidRPr="00204872" w14:paraId="52677AA3" w14:textId="77777777" w:rsidTr="001F4A23">
        <w:trPr>
          <w:trHeight w:val="231"/>
        </w:trPr>
        <w:tc>
          <w:tcPr>
            <w:tcW w:w="1855" w:type="dxa"/>
            <w:tcBorders>
              <w:top w:val="single" w:sz="4" w:space="0" w:color="auto"/>
            </w:tcBorders>
          </w:tcPr>
          <w:p w14:paraId="2499BBD3" w14:textId="77777777" w:rsidR="00204872" w:rsidRPr="00204872" w:rsidRDefault="00204872">
            <w:pPr>
              <w:rPr>
                <w:rFonts w:ascii="Arial" w:hAnsi="Arial" w:cs="Arial"/>
                <w:b/>
              </w:rPr>
            </w:pPr>
            <w:r w:rsidRPr="00204872">
              <w:rPr>
                <w:rFonts w:ascii="Arial" w:hAnsi="Arial" w:cs="Arial"/>
                <w:b/>
              </w:rPr>
              <w:t>Major:</w:t>
            </w:r>
          </w:p>
        </w:tc>
        <w:tc>
          <w:tcPr>
            <w:tcW w:w="7012" w:type="dxa"/>
            <w:tcBorders>
              <w:top w:val="single" w:sz="4" w:space="0" w:color="auto"/>
            </w:tcBorders>
          </w:tcPr>
          <w:p w14:paraId="38C75728" w14:textId="77777777" w:rsidR="00204872" w:rsidRPr="00204872" w:rsidRDefault="00204872">
            <w:pPr>
              <w:rPr>
                <w:rFonts w:ascii="Arial" w:hAnsi="Arial" w:cs="Arial"/>
                <w:b/>
              </w:rPr>
            </w:pPr>
            <w:r w:rsidRPr="00204872">
              <w:rPr>
                <w:rFonts w:ascii="Arial" w:hAnsi="Arial" w:cs="Arial"/>
                <w:b/>
              </w:rPr>
              <w:t>Team members:</w:t>
            </w:r>
          </w:p>
        </w:tc>
      </w:tr>
      <w:tr w:rsidR="00204872" w:rsidRPr="00204872" w14:paraId="0F8C1821" w14:textId="77777777" w:rsidTr="001F4A23">
        <w:trPr>
          <w:trHeight w:val="246"/>
        </w:trPr>
        <w:tc>
          <w:tcPr>
            <w:tcW w:w="1855" w:type="dxa"/>
          </w:tcPr>
          <w:p w14:paraId="66D8A8A3" w14:textId="4ADE0F79" w:rsidR="00204872" w:rsidRPr="001F4A23" w:rsidRDefault="00204872">
            <w:pPr>
              <w:rPr>
                <w:rFonts w:ascii="Arial" w:hAnsi="Arial" w:cs="Arial"/>
                <w:iCs/>
              </w:rPr>
            </w:pPr>
            <w:r w:rsidRPr="001F4A23">
              <w:rPr>
                <w:rFonts w:ascii="Arial" w:hAnsi="Arial" w:cs="Arial"/>
                <w:iCs/>
              </w:rPr>
              <w:t>CS</w:t>
            </w:r>
          </w:p>
        </w:tc>
        <w:tc>
          <w:tcPr>
            <w:tcW w:w="7012" w:type="dxa"/>
          </w:tcPr>
          <w:p w14:paraId="20CA64DC" w14:textId="19875F3C" w:rsidR="00204872" w:rsidRPr="001F4A23" w:rsidRDefault="001F4A23">
            <w:pPr>
              <w:rPr>
                <w:rFonts w:ascii="Arial" w:hAnsi="Arial" w:cs="Arial"/>
                <w:iCs/>
              </w:rPr>
            </w:pPr>
            <w:r w:rsidRPr="001F4A23">
              <w:rPr>
                <w:rFonts w:ascii="Arial" w:hAnsi="Arial" w:cs="Arial"/>
                <w:iCs/>
              </w:rPr>
              <w:t>Chalmer M</w:t>
            </w:r>
            <w:r>
              <w:rPr>
                <w:rFonts w:ascii="Arial" w:hAnsi="Arial" w:cs="Arial"/>
                <w:iCs/>
              </w:rPr>
              <w:t xml:space="preserve"> </w:t>
            </w:r>
            <w:proofErr w:type="spellStart"/>
            <w:r w:rsidRPr="001F4A23">
              <w:rPr>
                <w:rFonts w:ascii="Arial" w:hAnsi="Arial" w:cs="Arial"/>
                <w:iCs/>
              </w:rPr>
              <w:t>Frueauf</w:t>
            </w:r>
            <w:proofErr w:type="spellEnd"/>
          </w:p>
        </w:tc>
      </w:tr>
      <w:tr w:rsidR="00204872" w:rsidRPr="00204872" w14:paraId="0CE24B82" w14:textId="77777777" w:rsidTr="001F4A23">
        <w:trPr>
          <w:trHeight w:val="246"/>
        </w:trPr>
        <w:tc>
          <w:tcPr>
            <w:tcW w:w="1855" w:type="dxa"/>
          </w:tcPr>
          <w:p w14:paraId="0C86530D" w14:textId="4A49104B" w:rsidR="00204872" w:rsidRPr="001F4A23" w:rsidRDefault="00204872">
            <w:pPr>
              <w:rPr>
                <w:rFonts w:ascii="Arial" w:hAnsi="Arial" w:cs="Arial"/>
                <w:iCs/>
              </w:rPr>
            </w:pPr>
            <w:r w:rsidRPr="001F4A23">
              <w:rPr>
                <w:rFonts w:ascii="Arial" w:hAnsi="Arial" w:cs="Arial"/>
                <w:iCs/>
              </w:rPr>
              <w:t>CS</w:t>
            </w:r>
          </w:p>
        </w:tc>
        <w:tc>
          <w:tcPr>
            <w:tcW w:w="7012" w:type="dxa"/>
          </w:tcPr>
          <w:p w14:paraId="182CE1E2" w14:textId="12CD0B15" w:rsidR="00204872" w:rsidRPr="001F4A23" w:rsidRDefault="001F4A23">
            <w:pPr>
              <w:rPr>
                <w:rFonts w:ascii="Arial" w:hAnsi="Arial" w:cs="Arial"/>
                <w:iCs/>
              </w:rPr>
            </w:pPr>
            <w:r w:rsidRPr="001F4A23">
              <w:rPr>
                <w:rFonts w:ascii="Arial" w:hAnsi="Arial" w:cs="Arial"/>
                <w:iCs/>
              </w:rPr>
              <w:t>Alexander John</w:t>
            </w:r>
            <w:r>
              <w:rPr>
                <w:rFonts w:ascii="Arial" w:hAnsi="Arial" w:cs="Arial"/>
                <w:iCs/>
              </w:rPr>
              <w:t xml:space="preserve"> </w:t>
            </w:r>
            <w:r w:rsidRPr="001F4A23">
              <w:rPr>
                <w:rFonts w:ascii="Arial" w:hAnsi="Arial" w:cs="Arial"/>
                <w:iCs/>
              </w:rPr>
              <w:t>Gentry</w:t>
            </w:r>
          </w:p>
        </w:tc>
      </w:tr>
      <w:tr w:rsidR="00204872" w:rsidRPr="00204872" w14:paraId="10BF8C2E" w14:textId="77777777" w:rsidTr="001F4A23">
        <w:trPr>
          <w:trHeight w:val="246"/>
        </w:trPr>
        <w:tc>
          <w:tcPr>
            <w:tcW w:w="1855" w:type="dxa"/>
          </w:tcPr>
          <w:p w14:paraId="60777ABD" w14:textId="7002E7FB" w:rsidR="00204872" w:rsidRPr="001F4A23" w:rsidRDefault="00204872">
            <w:pPr>
              <w:rPr>
                <w:rFonts w:ascii="Arial" w:hAnsi="Arial" w:cs="Arial"/>
                <w:iCs/>
              </w:rPr>
            </w:pPr>
            <w:r w:rsidRPr="001F4A23">
              <w:rPr>
                <w:rFonts w:ascii="Arial" w:hAnsi="Arial" w:cs="Arial"/>
                <w:iCs/>
              </w:rPr>
              <w:t>CS</w:t>
            </w:r>
          </w:p>
        </w:tc>
        <w:tc>
          <w:tcPr>
            <w:tcW w:w="7012" w:type="dxa"/>
          </w:tcPr>
          <w:p w14:paraId="62AC8D8F" w14:textId="2CE5C5D3" w:rsidR="00204872" w:rsidRPr="001F4A23" w:rsidRDefault="001F4A23">
            <w:pPr>
              <w:rPr>
                <w:rFonts w:ascii="Arial" w:hAnsi="Arial" w:cs="Arial"/>
                <w:iCs/>
              </w:rPr>
            </w:pPr>
            <w:r>
              <w:rPr>
                <w:rFonts w:ascii="Arial" w:hAnsi="Arial" w:cs="Arial"/>
                <w:iCs/>
              </w:rPr>
              <w:t xml:space="preserve">Derrick </w:t>
            </w:r>
            <w:proofErr w:type="spellStart"/>
            <w:r>
              <w:rPr>
                <w:rFonts w:ascii="Arial" w:hAnsi="Arial" w:cs="Arial"/>
                <w:iCs/>
              </w:rPr>
              <w:t>Kaliney</w:t>
            </w:r>
            <w:proofErr w:type="spellEnd"/>
          </w:p>
        </w:tc>
      </w:tr>
      <w:tr w:rsidR="00204872" w:rsidRPr="00204872" w14:paraId="5A562E5D" w14:textId="77777777" w:rsidTr="001F4A23">
        <w:trPr>
          <w:trHeight w:val="246"/>
        </w:trPr>
        <w:tc>
          <w:tcPr>
            <w:tcW w:w="1855" w:type="dxa"/>
          </w:tcPr>
          <w:p w14:paraId="1F718366" w14:textId="3A8A871D" w:rsidR="00204872" w:rsidRPr="001F4A23" w:rsidRDefault="00204872">
            <w:pPr>
              <w:rPr>
                <w:rFonts w:ascii="Arial" w:hAnsi="Arial" w:cs="Arial"/>
                <w:iCs/>
              </w:rPr>
            </w:pPr>
            <w:r w:rsidRPr="001F4A23">
              <w:rPr>
                <w:rFonts w:ascii="Arial" w:hAnsi="Arial" w:cs="Arial"/>
                <w:iCs/>
              </w:rPr>
              <w:t>CS</w:t>
            </w:r>
          </w:p>
        </w:tc>
        <w:tc>
          <w:tcPr>
            <w:tcW w:w="7012" w:type="dxa"/>
          </w:tcPr>
          <w:p w14:paraId="60CAACDB" w14:textId="217F8E2D" w:rsidR="00204872" w:rsidRPr="001F4A23" w:rsidRDefault="001F4A23">
            <w:pPr>
              <w:rPr>
                <w:rFonts w:ascii="Arial" w:hAnsi="Arial" w:cs="Arial"/>
                <w:iCs/>
              </w:rPr>
            </w:pPr>
            <w:r w:rsidRPr="001F4A23">
              <w:rPr>
                <w:rFonts w:ascii="Arial" w:hAnsi="Arial" w:cs="Arial"/>
                <w:iCs/>
              </w:rPr>
              <w:t>Charles</w:t>
            </w:r>
            <w:r>
              <w:rPr>
                <w:rFonts w:ascii="Arial" w:hAnsi="Arial" w:cs="Arial"/>
                <w:iCs/>
              </w:rPr>
              <w:t xml:space="preserve"> </w:t>
            </w:r>
            <w:r w:rsidRPr="001F4A23">
              <w:rPr>
                <w:rFonts w:ascii="Arial" w:hAnsi="Arial" w:cs="Arial"/>
                <w:iCs/>
              </w:rPr>
              <w:t>Witherspoon</w:t>
            </w:r>
          </w:p>
        </w:tc>
      </w:tr>
    </w:tbl>
    <w:p w14:paraId="373D99B3" w14:textId="078C89F0" w:rsidR="008A12E4" w:rsidRDefault="008A12E4" w:rsidP="00C10196">
      <w:pPr>
        <w:jc w:val="center"/>
        <w:rPr>
          <w:rFonts w:ascii="Arial" w:hAnsi="Arial" w:cs="Arial"/>
          <w:b/>
        </w:rPr>
      </w:pPr>
    </w:p>
    <w:p w14:paraId="513E41CA" w14:textId="77777777" w:rsidR="00C10196" w:rsidRPr="00FE5F8C" w:rsidRDefault="00C10196" w:rsidP="00C10196">
      <w:pPr>
        <w:jc w:val="center"/>
        <w:rPr>
          <w:rFonts w:ascii="Arial" w:hAnsi="Arial" w:cs="Arial"/>
          <w:b/>
          <w:i/>
        </w:rPr>
      </w:pPr>
      <w:r w:rsidRPr="00C10196">
        <w:rPr>
          <w:rFonts w:ascii="Arial" w:hAnsi="Arial" w:cs="Arial"/>
          <w:b/>
        </w:rPr>
        <w:t>Design Objectives</w:t>
      </w:r>
    </w:p>
    <w:p w14:paraId="74C78F91" w14:textId="0773EB43" w:rsidR="000B5A60" w:rsidRPr="00F94ACD" w:rsidRDefault="000B5A60" w:rsidP="000B5A60">
      <w:pPr>
        <w:rPr>
          <w:rFonts w:ascii="Arial" w:hAnsi="Arial" w:cs="Arial"/>
          <w:iCs/>
          <w:sz w:val="24"/>
          <w:szCs w:val="24"/>
        </w:rPr>
      </w:pPr>
      <w:r w:rsidRPr="00F94ACD">
        <w:rPr>
          <w:rFonts w:ascii="Arial" w:hAnsi="Arial" w:cs="Arial"/>
          <w:iCs/>
          <w:sz w:val="24"/>
          <w:szCs w:val="24"/>
        </w:rPr>
        <w:t xml:space="preserve">Objective </w:t>
      </w:r>
      <w:r w:rsidR="00F94ACD">
        <w:rPr>
          <w:rFonts w:ascii="Arial" w:hAnsi="Arial" w:cs="Arial"/>
          <w:iCs/>
          <w:sz w:val="24"/>
          <w:szCs w:val="24"/>
        </w:rPr>
        <w:t>Prime</w:t>
      </w:r>
      <w:r w:rsidRPr="00F94ACD">
        <w:rPr>
          <w:rFonts w:ascii="Arial" w:hAnsi="Arial" w:cs="Arial"/>
          <w:iCs/>
          <w:sz w:val="24"/>
          <w:szCs w:val="24"/>
        </w:rPr>
        <w:t xml:space="preserve">: </w:t>
      </w:r>
      <w:r w:rsidR="00F94ACD">
        <w:rPr>
          <w:rFonts w:ascii="Arial" w:hAnsi="Arial" w:cs="Arial"/>
          <w:iCs/>
          <w:sz w:val="24"/>
          <w:szCs w:val="24"/>
        </w:rPr>
        <w:t xml:space="preserve">The designed invention becomes as integrated into the </w:t>
      </w:r>
      <w:r w:rsidR="00E4701C">
        <w:rPr>
          <w:rFonts w:ascii="Arial" w:hAnsi="Arial" w:cs="Arial"/>
          <w:iCs/>
          <w:sz w:val="24"/>
          <w:szCs w:val="24"/>
        </w:rPr>
        <w:t>modern-day</w:t>
      </w:r>
      <w:r w:rsidR="00F94ACD">
        <w:rPr>
          <w:rFonts w:ascii="Arial" w:hAnsi="Arial" w:cs="Arial"/>
          <w:iCs/>
          <w:sz w:val="24"/>
          <w:szCs w:val="24"/>
        </w:rPr>
        <w:t xml:space="preserve"> kitchen as an oven, refrigerator, and sink. </w:t>
      </w:r>
      <w:r w:rsidR="00E4701C">
        <w:rPr>
          <w:rFonts w:ascii="Arial" w:hAnsi="Arial" w:cs="Arial"/>
          <w:iCs/>
          <w:sz w:val="24"/>
          <w:szCs w:val="24"/>
        </w:rPr>
        <w:t xml:space="preserve">The designed invention is a leader in automating the aquaponic industry. </w:t>
      </w:r>
    </w:p>
    <w:p w14:paraId="66954126" w14:textId="77777777" w:rsidR="00B45CB2" w:rsidRDefault="00E4701C" w:rsidP="001B6CE2">
      <w:pPr>
        <w:rPr>
          <w:rFonts w:ascii="Arial" w:hAnsi="Arial" w:cs="Arial"/>
          <w:iCs/>
        </w:rPr>
      </w:pPr>
      <w:r w:rsidRPr="000B3866">
        <w:rPr>
          <w:rFonts w:ascii="Arial" w:hAnsi="Arial" w:cs="Arial"/>
          <w:iCs/>
        </w:rPr>
        <w:t xml:space="preserve">The hobby of indoor gardening is </w:t>
      </w:r>
      <w:r w:rsidR="000B3866">
        <w:rPr>
          <w:rFonts w:ascii="Arial" w:hAnsi="Arial" w:cs="Arial"/>
          <w:iCs/>
        </w:rPr>
        <w:t xml:space="preserve">growing, especially in North America where the industry is noticing a burst of spending on indoor gardening during this pandemic. This device allows for people with different sized growing spaces to automate their aquaponic systems and allow for variance among their grow beds, using </w:t>
      </w:r>
      <w:r w:rsidR="001B6CE2">
        <w:rPr>
          <w:rFonts w:ascii="Arial" w:hAnsi="Arial" w:cs="Arial"/>
          <w:iCs/>
        </w:rPr>
        <w:t>a webpage interface to manage scheduling various operations.</w:t>
      </w:r>
    </w:p>
    <w:p w14:paraId="140C008D" w14:textId="114386C0" w:rsidR="00B45CB2" w:rsidRPr="00334690" w:rsidRDefault="001B6CE2" w:rsidP="001B6CE2">
      <w:pPr>
        <w:rPr>
          <w:rFonts w:ascii="Arial" w:hAnsi="Arial" w:cs="Arial"/>
          <w:iCs/>
        </w:rPr>
      </w:pPr>
      <w:r>
        <w:rPr>
          <w:rFonts w:ascii="Arial" w:hAnsi="Arial" w:cs="Arial"/>
          <w:iCs/>
        </w:rPr>
        <w:t xml:space="preserve"> </w:t>
      </w:r>
    </w:p>
    <w:p w14:paraId="55AD16D8" w14:textId="1300D3B6" w:rsidR="000B5A60" w:rsidRPr="00402E6D" w:rsidRDefault="000B5A60" w:rsidP="000B5A60">
      <w:pPr>
        <w:rPr>
          <w:rFonts w:ascii="Arial" w:hAnsi="Arial" w:cs="Arial"/>
          <w:iCs/>
        </w:rPr>
      </w:pPr>
      <w:r>
        <w:rPr>
          <w:rFonts w:ascii="Arial" w:hAnsi="Arial" w:cs="Arial"/>
        </w:rPr>
        <w:t xml:space="preserve">Objective </w:t>
      </w:r>
      <w:r w:rsidR="006C10E4">
        <w:rPr>
          <w:rFonts w:ascii="Arial" w:hAnsi="Arial" w:cs="Arial"/>
        </w:rPr>
        <w:t>1</w:t>
      </w:r>
      <w:r>
        <w:rPr>
          <w:rFonts w:ascii="Arial" w:hAnsi="Arial" w:cs="Arial"/>
        </w:rPr>
        <w:t xml:space="preserve">: </w:t>
      </w:r>
      <w:r w:rsidR="001B6CE2" w:rsidRPr="00402E6D">
        <w:rPr>
          <w:rFonts w:ascii="Arial" w:hAnsi="Arial" w:cs="Arial"/>
          <w:iCs/>
        </w:rPr>
        <w:t xml:space="preserve">Device allows users to independently operate 8 different </w:t>
      </w:r>
      <w:r w:rsidR="00141C7A" w:rsidRPr="00402E6D">
        <w:rPr>
          <w:rFonts w:ascii="Arial" w:hAnsi="Arial" w:cs="Arial"/>
          <w:iCs/>
        </w:rPr>
        <w:t xml:space="preserve">American style </w:t>
      </w:r>
      <w:r w:rsidR="001B6CE2" w:rsidRPr="00402E6D">
        <w:rPr>
          <w:rFonts w:ascii="Arial" w:hAnsi="Arial" w:cs="Arial"/>
          <w:iCs/>
        </w:rPr>
        <w:t>electrical sockets using a webpage.</w:t>
      </w:r>
    </w:p>
    <w:p w14:paraId="14D72E64" w14:textId="4719BDB0" w:rsidR="00B45CB2" w:rsidRPr="00402E6D" w:rsidRDefault="00E304A1" w:rsidP="000B5A60">
      <w:pPr>
        <w:rPr>
          <w:rFonts w:ascii="Arial" w:hAnsi="Arial" w:cs="Arial"/>
          <w:iCs/>
        </w:rPr>
      </w:pPr>
      <w:r w:rsidRPr="00402E6D">
        <w:rPr>
          <w:rFonts w:ascii="Arial" w:hAnsi="Arial" w:cs="Arial"/>
          <w:iCs/>
        </w:rPr>
        <w:t>This is one of the core objectives as this device switches what operations are running by supplying the electrical current to the aquaponic equipment such as the pumps, aerator, and lights.</w:t>
      </w:r>
      <w:r w:rsidR="00383BB5" w:rsidRPr="00402E6D">
        <w:rPr>
          <w:rFonts w:ascii="Arial" w:hAnsi="Arial" w:cs="Arial"/>
          <w:iCs/>
        </w:rPr>
        <w:t xml:space="preserve"> Scheduling is applied to the operations using the webpage-based interface.</w:t>
      </w:r>
      <w:r w:rsidRPr="00402E6D">
        <w:rPr>
          <w:rFonts w:ascii="Arial" w:hAnsi="Arial" w:cs="Arial"/>
          <w:iCs/>
        </w:rPr>
        <w:t xml:space="preserve"> </w:t>
      </w:r>
    </w:p>
    <w:p w14:paraId="5B0B1DDC" w14:textId="30CD2497" w:rsidR="00B01521" w:rsidRPr="00402E6D" w:rsidRDefault="006C10E4" w:rsidP="00B01521">
      <w:pPr>
        <w:rPr>
          <w:rFonts w:ascii="Arial" w:hAnsi="Arial" w:cs="Arial"/>
          <w:iCs/>
        </w:rPr>
      </w:pPr>
      <w:r>
        <w:rPr>
          <w:rFonts w:ascii="Arial" w:hAnsi="Arial" w:cs="Arial"/>
        </w:rPr>
        <w:t>Objective 2</w:t>
      </w:r>
      <w:r w:rsidR="000B5A60">
        <w:rPr>
          <w:rFonts w:ascii="Arial" w:hAnsi="Arial" w:cs="Arial"/>
        </w:rPr>
        <w:t xml:space="preserve">: </w:t>
      </w:r>
      <w:r w:rsidR="00383BB5" w:rsidRPr="00402E6D">
        <w:rPr>
          <w:rFonts w:ascii="Arial" w:hAnsi="Arial" w:cs="Arial"/>
          <w:iCs/>
        </w:rPr>
        <w:t xml:space="preserve">This device senses when the livestock tank </w:t>
      </w:r>
      <w:r w:rsidR="00B01521" w:rsidRPr="00402E6D">
        <w:rPr>
          <w:rFonts w:ascii="Arial" w:hAnsi="Arial" w:cs="Arial"/>
          <w:iCs/>
        </w:rPr>
        <w:t xml:space="preserve">water level </w:t>
      </w:r>
      <w:r w:rsidR="00383BB5" w:rsidRPr="00402E6D">
        <w:rPr>
          <w:rFonts w:ascii="Arial" w:hAnsi="Arial" w:cs="Arial"/>
          <w:iCs/>
        </w:rPr>
        <w:t xml:space="preserve">is low and stops operations until water is added to the required level. </w:t>
      </w:r>
    </w:p>
    <w:p w14:paraId="2039722D" w14:textId="0E6EAE19" w:rsidR="00B45CB2" w:rsidRPr="00402E6D" w:rsidRDefault="00B01521" w:rsidP="00B01521">
      <w:pPr>
        <w:rPr>
          <w:rFonts w:ascii="Arial" w:hAnsi="Arial" w:cs="Arial"/>
          <w:iCs/>
        </w:rPr>
      </w:pPr>
      <w:r w:rsidRPr="00402E6D">
        <w:rPr>
          <w:rFonts w:ascii="Arial" w:hAnsi="Arial" w:cs="Arial"/>
          <w:iCs/>
        </w:rPr>
        <w:t>This would then send the primary user a notification to their email on file that this system</w:t>
      </w:r>
      <w:r w:rsidR="006F31FC" w:rsidRPr="00402E6D">
        <w:rPr>
          <w:rFonts w:ascii="Arial" w:hAnsi="Arial" w:cs="Arial"/>
          <w:iCs/>
        </w:rPr>
        <w:t>’</w:t>
      </w:r>
      <w:r w:rsidRPr="00402E6D">
        <w:rPr>
          <w:rFonts w:ascii="Arial" w:hAnsi="Arial" w:cs="Arial"/>
          <w:iCs/>
        </w:rPr>
        <w:t xml:space="preserve">s water level was low and required filling. </w:t>
      </w:r>
    </w:p>
    <w:p w14:paraId="51AC5682" w14:textId="0A65ACA1" w:rsidR="000B5A60" w:rsidRDefault="006C10E4" w:rsidP="00402E6D">
      <w:pPr>
        <w:rPr>
          <w:rFonts w:ascii="Arial" w:hAnsi="Arial" w:cs="Arial"/>
          <w:iCs/>
        </w:rPr>
      </w:pPr>
      <w:r>
        <w:rPr>
          <w:rFonts w:ascii="Arial" w:hAnsi="Arial" w:cs="Arial"/>
        </w:rPr>
        <w:t>Objective 3</w:t>
      </w:r>
      <w:r w:rsidR="000B5A60">
        <w:rPr>
          <w:rFonts w:ascii="Arial" w:hAnsi="Arial" w:cs="Arial"/>
        </w:rPr>
        <w:t xml:space="preserve">: </w:t>
      </w:r>
      <w:r w:rsidR="006F31FC" w:rsidRPr="00402E6D">
        <w:rPr>
          <w:rFonts w:ascii="Arial" w:hAnsi="Arial" w:cs="Arial"/>
          <w:iCs/>
        </w:rPr>
        <w:t>This device would host a webpage that allowed users to operate electric sockets on this device, run automated scheduling for lights, aeration, and</w:t>
      </w:r>
      <w:r w:rsidR="0089397D" w:rsidRPr="00402E6D">
        <w:rPr>
          <w:rFonts w:ascii="Arial" w:hAnsi="Arial" w:cs="Arial"/>
          <w:iCs/>
        </w:rPr>
        <w:t xml:space="preserve"> water pumps, store growth data based on user input, log system modifications (i.e. when sockets were operational, water level notifications sent), and </w:t>
      </w:r>
      <w:r w:rsidR="00402E6D">
        <w:rPr>
          <w:rFonts w:ascii="Arial" w:hAnsi="Arial" w:cs="Arial"/>
          <w:iCs/>
        </w:rPr>
        <w:t>advises</w:t>
      </w:r>
      <w:r w:rsidR="00402E6D" w:rsidRPr="00402E6D">
        <w:rPr>
          <w:rFonts w:ascii="Arial" w:hAnsi="Arial" w:cs="Arial"/>
          <w:iCs/>
        </w:rPr>
        <w:t xml:space="preserve"> optimal grow schedules based on plant type</w:t>
      </w:r>
      <w:r w:rsidR="00402E6D">
        <w:rPr>
          <w:rFonts w:ascii="Arial" w:hAnsi="Arial" w:cs="Arial"/>
          <w:iCs/>
        </w:rPr>
        <w:t xml:space="preserve">s set by the user. </w:t>
      </w:r>
    </w:p>
    <w:p w14:paraId="1C23D2D7" w14:textId="360C3C36" w:rsidR="00B45CB2" w:rsidRDefault="00C079ED" w:rsidP="00402E6D">
      <w:pPr>
        <w:rPr>
          <w:rFonts w:ascii="Arial" w:hAnsi="Arial" w:cs="Arial"/>
          <w:iCs/>
        </w:rPr>
      </w:pPr>
      <w:r>
        <w:rPr>
          <w:rFonts w:ascii="Arial" w:hAnsi="Arial" w:cs="Arial"/>
          <w:iCs/>
        </w:rPr>
        <w:t xml:space="preserve">This is another core objective as this enables communication between a user and the device’s scheduling. Implementing an area to store growth data should encourage engagement of users and their aquaponic systems. Giving the system data about vegetative states </w:t>
      </w:r>
      <w:r w:rsidR="00334690">
        <w:rPr>
          <w:rFonts w:ascii="Arial" w:hAnsi="Arial" w:cs="Arial"/>
          <w:iCs/>
        </w:rPr>
        <w:t xml:space="preserve">such as seedlings, vegetation, and flowing, would allow the system to adjust lighting based on each grow beds’ optimal levels. </w:t>
      </w:r>
    </w:p>
    <w:p w14:paraId="1BE80B13" w14:textId="77777777" w:rsidR="00B45CB2" w:rsidRDefault="00916042" w:rsidP="000B5A60">
      <w:pPr>
        <w:rPr>
          <w:rFonts w:ascii="Arial" w:hAnsi="Arial" w:cs="Arial"/>
          <w:iCs/>
        </w:rPr>
      </w:pPr>
      <w:r>
        <w:rPr>
          <w:rFonts w:ascii="Arial" w:hAnsi="Arial" w:cs="Arial"/>
          <w:iCs/>
        </w:rPr>
        <w:t>Objective 4: This device would communicate with a server database that would send push notices that new versions of the database and optimal schedules were available to download.</w:t>
      </w:r>
    </w:p>
    <w:p w14:paraId="5B7F8BDF" w14:textId="589086DA" w:rsidR="000B5A60" w:rsidRPr="00B45CB2" w:rsidRDefault="00916042" w:rsidP="000B5A60">
      <w:pPr>
        <w:rPr>
          <w:rFonts w:ascii="Arial" w:hAnsi="Arial" w:cs="Arial"/>
          <w:iCs/>
        </w:rPr>
      </w:pPr>
      <w:r>
        <w:rPr>
          <w:rFonts w:ascii="Arial" w:hAnsi="Arial" w:cs="Arial"/>
          <w:iCs/>
        </w:rPr>
        <w:t xml:space="preserve">Giving users new datasets to add vegetables/fruits/herbs to their garden should entice users to download new versions, </w:t>
      </w:r>
      <w:r w:rsidR="005426F7">
        <w:rPr>
          <w:rFonts w:ascii="Arial" w:hAnsi="Arial" w:cs="Arial"/>
          <w:iCs/>
        </w:rPr>
        <w:t>and</w:t>
      </w:r>
      <w:r>
        <w:rPr>
          <w:rFonts w:ascii="Arial" w:hAnsi="Arial" w:cs="Arial"/>
          <w:iCs/>
        </w:rPr>
        <w:t xml:space="preserve"> improved optimization schedules would increase the chances of larger yields. </w:t>
      </w:r>
    </w:p>
    <w:sectPr w:rsidR="000B5A60" w:rsidRPr="00B45CB2" w:rsidSect="006C10E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872"/>
    <w:rsid w:val="000073CD"/>
    <w:rsid w:val="000B3866"/>
    <w:rsid w:val="000B5A60"/>
    <w:rsid w:val="00141C7A"/>
    <w:rsid w:val="001B3D96"/>
    <w:rsid w:val="001B6CE2"/>
    <w:rsid w:val="001F4A23"/>
    <w:rsid w:val="00204872"/>
    <w:rsid w:val="00333D98"/>
    <w:rsid w:val="00334690"/>
    <w:rsid w:val="00383BB5"/>
    <w:rsid w:val="00402E6D"/>
    <w:rsid w:val="005426F7"/>
    <w:rsid w:val="005F274E"/>
    <w:rsid w:val="006C10E4"/>
    <w:rsid w:val="006F31FC"/>
    <w:rsid w:val="0089397D"/>
    <w:rsid w:val="008A12E4"/>
    <w:rsid w:val="00916042"/>
    <w:rsid w:val="009B7851"/>
    <w:rsid w:val="00A5235D"/>
    <w:rsid w:val="00AC68C7"/>
    <w:rsid w:val="00B01521"/>
    <w:rsid w:val="00B45CB2"/>
    <w:rsid w:val="00C079ED"/>
    <w:rsid w:val="00C10196"/>
    <w:rsid w:val="00C80E47"/>
    <w:rsid w:val="00E304A1"/>
    <w:rsid w:val="00E4701C"/>
    <w:rsid w:val="00E916B6"/>
    <w:rsid w:val="00EA6119"/>
    <w:rsid w:val="00F94ACD"/>
    <w:rsid w:val="00FE5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096"/>
  <w15:chartTrackingRefBased/>
  <w15:docId w15:val="{7A58620A-AF40-4057-B909-C7056B30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Rigling</dc:creator>
  <cp:keywords/>
  <dc:description/>
  <cp:lastModifiedBy>Derrick Kali</cp:lastModifiedBy>
  <cp:revision>2</cp:revision>
  <dcterms:created xsi:type="dcterms:W3CDTF">2021-02-04T18:42:00Z</dcterms:created>
  <dcterms:modified xsi:type="dcterms:W3CDTF">2021-02-04T18:42:00Z</dcterms:modified>
</cp:coreProperties>
</file>