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700CF" w14:textId="77777777" w:rsidR="0075348F" w:rsidRDefault="0075348F" w:rsidP="00D54561">
      <w:pPr>
        <w:ind w:left="420" w:hanging="420"/>
      </w:pPr>
    </w:p>
    <w:p w14:paraId="544B47E3" w14:textId="05E1D64C" w:rsidR="0075348F" w:rsidRDefault="008A1BD0" w:rsidP="0075348F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视频解析</w:t>
      </w:r>
      <w:r w:rsidR="0075348F">
        <w:rPr>
          <w:rFonts w:hint="eastAsia"/>
          <w:shd w:val="clear" w:color="auto" w:fill="FFFFFF"/>
        </w:rPr>
        <w:t>程序设计</w:t>
      </w:r>
    </w:p>
    <w:p w14:paraId="2EB1CC79" w14:textId="49D6E63B" w:rsidR="00D54561" w:rsidRPr="00D54561" w:rsidRDefault="00D54561" w:rsidP="00D5456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333333"/>
          <w:szCs w:val="21"/>
          <w:shd w:val="clear" w:color="auto" w:fill="FFFFFF"/>
        </w:rPr>
      </w:pPr>
      <w:r w:rsidRPr="00D54561">
        <w:rPr>
          <w:rFonts w:ascii="微软雅黑" w:eastAsia="微软雅黑" w:hAnsi="微软雅黑" w:hint="eastAsia"/>
          <w:b/>
          <w:color w:val="333333"/>
          <w:szCs w:val="21"/>
          <w:shd w:val="clear" w:color="auto" w:fill="FFFFFF"/>
        </w:rPr>
        <w:t>项目简介</w:t>
      </w:r>
    </w:p>
    <w:p w14:paraId="1C23B2A0" w14:textId="0FF7FDF6" w:rsidR="00D54561" w:rsidRPr="006972F3" w:rsidRDefault="006F4AE7" w:rsidP="00D54561">
      <w:pPr>
        <w:pStyle w:val="a5"/>
        <w:ind w:left="360" w:firstLineChars="0" w:firstLine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6972F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本次软件工程设计是做一个</w:t>
      </w:r>
      <w:r w:rsidR="008A1BD0" w:rsidRPr="006972F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视频解析</w:t>
      </w:r>
      <w:r w:rsidRPr="006972F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，应用python编程，完成一个界面简洁流畅</w:t>
      </w:r>
      <w:r w:rsidR="008A1BD0" w:rsidRPr="006972F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操作简单方便人们免费看视频</w:t>
      </w:r>
      <w:r w:rsidR="00AA1AF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的小程序</w:t>
      </w:r>
      <w:r w:rsidRPr="006972F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。该</w:t>
      </w:r>
      <w:r w:rsidR="00376A2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视频解析</w:t>
      </w:r>
      <w:r w:rsidRPr="006972F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项目运用的主要技术即是python编程中的</w:t>
      </w:r>
      <w:r w:rsidR="008A1BD0" w:rsidRPr="006972F3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爬虫抓取</w:t>
      </w:r>
      <w:r w:rsidR="00B85919" w:rsidRPr="006972F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技术。</w:t>
      </w:r>
    </w:p>
    <w:p w14:paraId="5531E16C" w14:textId="710D82DF" w:rsidR="00D54561" w:rsidRDefault="00D54561" w:rsidP="00D5456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</w:pPr>
      <w:r w:rsidRPr="00D54561"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总体设计与</w:t>
      </w:r>
      <w:r w:rsidR="00D5426F"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要求</w:t>
      </w:r>
    </w:p>
    <w:p w14:paraId="1F02317F" w14:textId="25DEEE63" w:rsidR="001608C2" w:rsidRPr="006972F3" w:rsidRDefault="00D5426F" w:rsidP="00D5426F">
      <w:pPr>
        <w:pStyle w:val="a6"/>
        <w:spacing w:before="0" w:beforeAutospacing="0" w:after="240" w:afterAutospacing="0"/>
        <w:rPr>
          <w:color w:val="333333"/>
          <w:sz w:val="21"/>
          <w:szCs w:val="21"/>
        </w:rPr>
      </w:pPr>
      <w:r w:rsidRPr="006972F3">
        <w:rPr>
          <w:rFonts w:hint="eastAsia"/>
          <w:color w:val="333333"/>
          <w:sz w:val="21"/>
          <w:szCs w:val="21"/>
        </w:rPr>
        <w:t>1、</w:t>
      </w:r>
      <w:r w:rsidR="00F62FD6" w:rsidRPr="00D82D1C">
        <w:rPr>
          <w:rFonts w:asciiTheme="majorEastAsia" w:eastAsiaTheme="majorEastAsia" w:hAnsiTheme="majorEastAsia" w:hint="eastAsia"/>
          <w:b/>
          <w:bCs/>
          <w:color w:val="333333"/>
          <w:sz w:val="21"/>
          <w:szCs w:val="21"/>
        </w:rPr>
        <w:t>总体设计</w:t>
      </w:r>
    </w:p>
    <w:p w14:paraId="4FD6FA02" w14:textId="3B1CA93D" w:rsidR="00D34E68" w:rsidRDefault="001608C2" w:rsidP="00D5426F">
      <w:pPr>
        <w:pStyle w:val="a6"/>
        <w:spacing w:before="0" w:beforeAutospacing="0" w:after="240" w:afterAutospacing="0"/>
        <w:rPr>
          <w:color w:val="333333"/>
        </w:rPr>
      </w:pPr>
      <w:r w:rsidRPr="006130C0">
        <w:rPr>
          <w:rFonts w:hint="eastAsia"/>
          <w:color w:val="333333"/>
        </w:rPr>
        <w:t>先通过调用视频聚合源（比如</w:t>
      </w:r>
      <w:r w:rsidRPr="006130C0">
        <w:rPr>
          <w:color w:val="333333"/>
        </w:rPr>
        <w:t>360影视，</w:t>
      </w:r>
      <w:proofErr w:type="gramStart"/>
      <w:r w:rsidRPr="006130C0">
        <w:rPr>
          <w:color w:val="333333"/>
        </w:rPr>
        <w:t>搜狗影视</w:t>
      </w:r>
      <w:proofErr w:type="gramEnd"/>
      <w:r w:rsidRPr="006130C0">
        <w:rPr>
          <w:color w:val="333333"/>
        </w:rPr>
        <w:t>等）将视频链接至各个视频网站的播放链接（</w:t>
      </w:r>
      <w:proofErr w:type="gramStart"/>
      <w:r w:rsidRPr="006130C0">
        <w:rPr>
          <w:color w:val="333333"/>
        </w:rPr>
        <w:t>比如腾讯视频</w:t>
      </w:r>
      <w:proofErr w:type="gramEnd"/>
      <w:r w:rsidRPr="006130C0">
        <w:rPr>
          <w:color w:val="333333"/>
        </w:rPr>
        <w:t>，</w:t>
      </w:r>
      <w:proofErr w:type="gramStart"/>
      <w:r w:rsidRPr="006130C0">
        <w:rPr>
          <w:color w:val="333333"/>
        </w:rPr>
        <w:t>爱奇艺</w:t>
      </w:r>
      <w:proofErr w:type="gramEnd"/>
      <w:r w:rsidRPr="006130C0">
        <w:rPr>
          <w:color w:val="333333"/>
        </w:rPr>
        <w:t>等）</w:t>
      </w:r>
      <w:r w:rsidR="00D5426F">
        <w:rPr>
          <w:rFonts w:hint="eastAsia"/>
          <w:color w:val="333333"/>
        </w:rPr>
        <w:t>，</w:t>
      </w:r>
      <w:r w:rsidRPr="006130C0">
        <w:rPr>
          <w:rFonts w:hint="eastAsia"/>
          <w:color w:val="333333"/>
        </w:rPr>
        <w:t>通过播放链接的</w:t>
      </w:r>
      <w:r w:rsidRPr="006130C0">
        <w:rPr>
          <w:color w:val="333333"/>
        </w:rPr>
        <w:t>VIP解析拿到真正的播放地址（.mp4，.mv，.m3u8等格式），拿到这些真实播放地址之后，从而可以跳过广告，而且不需要VIP账号密码登录</w:t>
      </w:r>
    </w:p>
    <w:p w14:paraId="190212DB" w14:textId="1CC39E8C" w:rsidR="00044311" w:rsidRDefault="00044311" w:rsidP="00D5426F">
      <w:pPr>
        <w:pStyle w:val="a6"/>
        <w:spacing w:before="0" w:beforeAutospacing="0" w:after="240" w:afterAutospacing="0"/>
        <w:rPr>
          <w:color w:val="333333"/>
        </w:rPr>
      </w:pPr>
      <w:r>
        <w:rPr>
          <w:rFonts w:hint="eastAsia"/>
          <w:color w:val="333333"/>
        </w:rPr>
        <w:t>2、详细设计</w:t>
      </w:r>
    </w:p>
    <w:p w14:paraId="4856657B" w14:textId="637416FF" w:rsidR="00044311" w:rsidRDefault="0013280C" w:rsidP="00D5426F">
      <w:pPr>
        <w:pStyle w:val="a6"/>
        <w:spacing w:before="0" w:beforeAutospacing="0" w:after="240" w:afterAutospacing="0"/>
        <w:rPr>
          <w:color w:val="4F4F4F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</w:rPr>
        <w:t>1</w:t>
      </w:r>
      <w:r>
        <w:rPr>
          <w:color w:val="333333"/>
          <w:sz w:val="21"/>
          <w:szCs w:val="21"/>
        </w:rPr>
        <w:t>.</w:t>
      </w:r>
      <w:r w:rsidR="00044311" w:rsidRPr="00044311">
        <w:rPr>
          <w:rFonts w:hint="eastAsia"/>
          <w:color w:val="333333"/>
          <w:sz w:val="21"/>
          <w:szCs w:val="21"/>
        </w:rPr>
        <w:t>我们向服务器发送这个数据请求，对返回的数据进行</w:t>
      </w:r>
      <w:r w:rsidR="00044311" w:rsidRPr="00044311">
        <w:rPr>
          <w:color w:val="333333"/>
          <w:sz w:val="21"/>
          <w:szCs w:val="21"/>
        </w:rPr>
        <w:t>json解析，即可得到视频的真实地址，打开这个视频的真实地址，就会出现之前介绍的现在视频的浏览器界面</w:t>
      </w:r>
      <w:r w:rsidR="00044311">
        <w:rPr>
          <w:rFonts w:hint="eastAsia"/>
          <w:color w:val="333333"/>
          <w:sz w:val="21"/>
          <w:szCs w:val="21"/>
        </w:rPr>
        <w:t>。</w:t>
      </w:r>
      <w:r w:rsidR="00044311" w:rsidRPr="00044311">
        <w:rPr>
          <w:rFonts w:hint="eastAsia"/>
          <w:color w:val="4F4F4F"/>
          <w:sz w:val="21"/>
          <w:szCs w:val="21"/>
          <w:shd w:val="clear" w:color="auto" w:fill="FFFFFF"/>
        </w:rPr>
        <w:t>继续分析我们会发现在发送POST请求之前，有一个GET请求，如果我们向这个Request URL的地址发送GET请求，你会发现返回的信息里包含我们需要的</w:t>
      </w:r>
      <w:proofErr w:type="spellStart"/>
      <w:r w:rsidR="00044311" w:rsidRPr="00044311">
        <w:rPr>
          <w:rFonts w:hint="eastAsia"/>
          <w:color w:val="4F4F4F"/>
          <w:sz w:val="21"/>
          <w:szCs w:val="21"/>
          <w:shd w:val="clear" w:color="auto" w:fill="FFFFFF"/>
        </w:rPr>
        <w:t>url</w:t>
      </w:r>
      <w:proofErr w:type="spellEnd"/>
      <w:r w:rsidR="00044311" w:rsidRPr="00044311">
        <w:rPr>
          <w:rFonts w:hint="eastAsia"/>
          <w:color w:val="4F4F4F"/>
          <w:sz w:val="21"/>
          <w:szCs w:val="21"/>
          <w:shd w:val="clear" w:color="auto" w:fill="FFFFFF"/>
        </w:rPr>
        <w:t>信息。</w:t>
      </w:r>
    </w:p>
    <w:p w14:paraId="1A9365F6" w14:textId="7F72E40A" w:rsidR="0087292B" w:rsidRPr="0087292B" w:rsidRDefault="0013280C" w:rsidP="0087292B">
      <w:pPr>
        <w:pStyle w:val="a6"/>
        <w:spacing w:after="240"/>
        <w:rPr>
          <w:color w:val="4F4F4F"/>
          <w:sz w:val="21"/>
          <w:szCs w:val="21"/>
          <w:shd w:val="clear" w:color="auto" w:fill="FFFFFF"/>
        </w:rPr>
      </w:pPr>
      <w:r>
        <w:rPr>
          <w:rFonts w:hint="eastAsia"/>
          <w:color w:val="4F4F4F"/>
          <w:sz w:val="21"/>
          <w:szCs w:val="21"/>
          <w:shd w:val="clear" w:color="auto" w:fill="FFFFFF"/>
        </w:rPr>
        <w:t>2</w:t>
      </w:r>
      <w:r>
        <w:rPr>
          <w:color w:val="4F4F4F"/>
          <w:sz w:val="21"/>
          <w:szCs w:val="21"/>
          <w:shd w:val="clear" w:color="auto" w:fill="FFFFFF"/>
        </w:rPr>
        <w:t>.</w:t>
      </w:r>
      <w:r>
        <w:rPr>
          <w:rFonts w:hint="eastAsia"/>
          <w:color w:val="4F4F4F"/>
          <w:sz w:val="21"/>
          <w:szCs w:val="21"/>
          <w:shd w:val="clear" w:color="auto" w:fill="FFFFFF"/>
        </w:rPr>
        <w:t>可以重现上次浏览记录</w:t>
      </w:r>
      <w:r w:rsidR="0087292B">
        <w:rPr>
          <w:rFonts w:hint="eastAsia"/>
          <w:color w:val="4F4F4F"/>
          <w:sz w:val="21"/>
          <w:szCs w:val="21"/>
          <w:shd w:val="clear" w:color="auto" w:fill="FFFFFF"/>
        </w:rPr>
        <w:t>，</w:t>
      </w:r>
      <w:r w:rsidR="0087292B" w:rsidRPr="0087292B">
        <w:rPr>
          <w:color w:val="4F4F4F"/>
          <w:sz w:val="21"/>
          <w:szCs w:val="21"/>
          <w:shd w:val="clear" w:color="auto" w:fill="FFFFFF"/>
        </w:rPr>
        <w:t>创建了一个容量为5的队列，即先进入队列的元素先出，后进入的后出，该队列只容纳5个元素。初始值为空，若有初始值，则把列表中填入对应的初始值即可。现在使用deque([],5)来查看输入的历史记录，只有在程序未退出时查看，因为deque这个变量是存放在内存当中，若程序退出，该内存便被释放。那么如何实现程序退出后还能查看输入的记录。解决这个问题，使用pickle来把deque来存储到文件当中，这样就能随时读取了。pickle 可以把python对象存入文件中，也可以从文件中load一个python对象，</w:t>
      </w:r>
      <w:r w:rsidR="0087292B" w:rsidRPr="0087292B">
        <w:rPr>
          <w:rFonts w:hint="eastAsia"/>
          <w:color w:val="4F4F4F"/>
          <w:sz w:val="21"/>
          <w:szCs w:val="21"/>
          <w:shd w:val="clear" w:color="auto" w:fill="FFFFFF"/>
        </w:rPr>
        <w:t>把</w:t>
      </w:r>
      <w:r w:rsidR="0087292B" w:rsidRPr="0087292B">
        <w:rPr>
          <w:color w:val="4F4F4F"/>
          <w:sz w:val="21"/>
          <w:szCs w:val="21"/>
          <w:shd w:val="clear" w:color="auto" w:fill="FFFFFF"/>
        </w:rPr>
        <w:t>python对象存入文件使用</w:t>
      </w:r>
      <w:proofErr w:type="spellStart"/>
      <w:r w:rsidR="0087292B" w:rsidRPr="0087292B">
        <w:rPr>
          <w:color w:val="4F4F4F"/>
          <w:sz w:val="21"/>
          <w:szCs w:val="21"/>
          <w:shd w:val="clear" w:color="auto" w:fill="FFFFFF"/>
        </w:rPr>
        <w:t>pickle.dump</w:t>
      </w:r>
      <w:proofErr w:type="spellEnd"/>
      <w:r w:rsidR="0087292B" w:rsidRPr="0087292B">
        <w:rPr>
          <w:color w:val="4F4F4F"/>
          <w:sz w:val="21"/>
          <w:szCs w:val="21"/>
          <w:shd w:val="clear" w:color="auto" w:fill="FFFFFF"/>
        </w:rPr>
        <w:t>()</w:t>
      </w:r>
      <w:r w:rsidR="0087292B">
        <w:rPr>
          <w:rFonts w:hint="eastAsia"/>
          <w:color w:val="4F4F4F"/>
          <w:sz w:val="21"/>
          <w:szCs w:val="21"/>
          <w:shd w:val="clear" w:color="auto" w:fill="FFFFFF"/>
        </w:rPr>
        <w:t>，</w:t>
      </w:r>
      <w:proofErr w:type="spellStart"/>
      <w:r w:rsidR="0087292B" w:rsidRPr="0087292B">
        <w:rPr>
          <w:color w:val="4F4F4F"/>
          <w:sz w:val="21"/>
          <w:szCs w:val="21"/>
          <w:shd w:val="clear" w:color="auto" w:fill="FFFFFF"/>
        </w:rPr>
        <w:t>pickle.dump</w:t>
      </w:r>
      <w:proofErr w:type="spellEnd"/>
      <w:r w:rsidR="0087292B" w:rsidRPr="0087292B">
        <w:rPr>
          <w:color w:val="4F4F4F"/>
          <w:sz w:val="21"/>
          <w:szCs w:val="21"/>
          <w:shd w:val="clear" w:color="auto" w:fill="FFFFFF"/>
        </w:rPr>
        <w:t>(</w:t>
      </w:r>
      <w:proofErr w:type="spellStart"/>
      <w:r w:rsidR="0087292B" w:rsidRPr="0087292B">
        <w:rPr>
          <w:color w:val="4F4F4F"/>
          <w:sz w:val="21"/>
          <w:szCs w:val="21"/>
          <w:shd w:val="clear" w:color="auto" w:fill="FFFFFF"/>
        </w:rPr>
        <w:t>obj,file</w:t>
      </w:r>
      <w:proofErr w:type="spellEnd"/>
      <w:r w:rsidR="0087292B" w:rsidRPr="0087292B">
        <w:rPr>
          <w:color w:val="4F4F4F"/>
          <w:sz w:val="21"/>
          <w:szCs w:val="21"/>
          <w:shd w:val="clear" w:color="auto" w:fill="FFFFFF"/>
        </w:rPr>
        <w:t>)有2个参数，第一个参数obj是需要存入文件的对象，第二个参数file是指定一个文件 ，需要指定这个file为可写入w</w:t>
      </w:r>
      <w:r w:rsidR="0087292B">
        <w:rPr>
          <w:rFonts w:hint="eastAsia"/>
          <w:color w:val="4F4F4F"/>
          <w:sz w:val="21"/>
          <w:szCs w:val="21"/>
          <w:shd w:val="clear" w:color="auto" w:fill="FFFFFF"/>
        </w:rPr>
        <w:t>，</w:t>
      </w:r>
      <w:r w:rsidR="0087292B" w:rsidRPr="0087292B">
        <w:rPr>
          <w:rFonts w:hint="eastAsia"/>
          <w:color w:val="4F4F4F"/>
          <w:sz w:val="21"/>
          <w:szCs w:val="21"/>
          <w:shd w:val="clear" w:color="auto" w:fill="FFFFFF"/>
        </w:rPr>
        <w:t>而从文件中</w:t>
      </w:r>
      <w:r w:rsidR="0087292B" w:rsidRPr="0087292B">
        <w:rPr>
          <w:color w:val="4F4F4F"/>
          <w:sz w:val="21"/>
          <w:szCs w:val="21"/>
          <w:shd w:val="clear" w:color="auto" w:fill="FFFFFF"/>
        </w:rPr>
        <w:t>load一个对象 使用的是</w:t>
      </w:r>
      <w:proofErr w:type="spellStart"/>
      <w:r w:rsidR="0087292B" w:rsidRPr="0087292B">
        <w:rPr>
          <w:color w:val="4F4F4F"/>
          <w:sz w:val="21"/>
          <w:szCs w:val="21"/>
          <w:shd w:val="clear" w:color="auto" w:fill="FFFFFF"/>
        </w:rPr>
        <w:t>pickle.load</w:t>
      </w:r>
      <w:proofErr w:type="spellEnd"/>
      <w:r w:rsidR="0087292B" w:rsidRPr="0087292B">
        <w:rPr>
          <w:color w:val="4F4F4F"/>
          <w:sz w:val="21"/>
          <w:szCs w:val="21"/>
          <w:shd w:val="clear" w:color="auto" w:fill="FFFFFF"/>
        </w:rPr>
        <w:t>(file) 参数是文件对象。</w:t>
      </w:r>
    </w:p>
    <w:p w14:paraId="53AAF039" w14:textId="5A4FCE70" w:rsidR="00513D3A" w:rsidRPr="006972F3" w:rsidRDefault="00044311" w:rsidP="006D6B01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6D6B01" w:rsidRPr="006972F3">
        <w:rPr>
          <w:rFonts w:ascii="宋体" w:eastAsia="宋体" w:hAnsi="宋体" w:hint="eastAsia"/>
        </w:rPr>
        <w:t>、</w:t>
      </w:r>
      <w:r w:rsidR="00513D3A" w:rsidRPr="006972F3">
        <w:rPr>
          <w:rFonts w:ascii="宋体" w:eastAsia="宋体" w:hAnsi="宋体" w:hint="eastAsia"/>
        </w:rPr>
        <w:t>设计要求</w:t>
      </w:r>
    </w:p>
    <w:p w14:paraId="19F1F6D0" w14:textId="48DEE2D4" w:rsidR="00EA1C67" w:rsidRDefault="004240E1" w:rsidP="006D6B01">
      <w:r>
        <w:rPr>
          <w:rFonts w:hint="eastAsia"/>
        </w:rPr>
        <w:t>（1）</w:t>
      </w:r>
      <w:r w:rsidR="003C20F5">
        <w:rPr>
          <w:rFonts w:hint="eastAsia"/>
        </w:rPr>
        <w:t>可用</w:t>
      </w:r>
      <w:r w:rsidR="00EA1C67">
        <w:t>性 </w:t>
      </w:r>
    </w:p>
    <w:p w14:paraId="4B057501" w14:textId="39C59169" w:rsidR="00EA1C67" w:rsidRDefault="00EA1C67" w:rsidP="00EA1C67">
      <w:pPr>
        <w:pStyle w:val="a5"/>
        <w:ind w:left="360" w:firstLineChars="0" w:firstLine="0"/>
      </w:pPr>
      <w:r>
        <w:rPr>
          <w:rFonts w:hint="eastAsia"/>
        </w:rPr>
        <w:t>本应用为</w:t>
      </w:r>
      <w:r w:rsidR="003C20F5">
        <w:rPr>
          <w:rFonts w:hint="eastAsia"/>
        </w:rPr>
        <w:t>视频解析，能帮助用户跳过视频网站的会员</w:t>
      </w:r>
      <w:r w:rsidR="00C85A75">
        <w:rPr>
          <w:rFonts w:hint="eastAsia"/>
        </w:rPr>
        <w:t>限制免费</w:t>
      </w:r>
      <w:r w:rsidR="003C20F5">
        <w:rPr>
          <w:rFonts w:hint="eastAsia"/>
        </w:rPr>
        <w:t>观看视频。</w:t>
      </w:r>
    </w:p>
    <w:p w14:paraId="566BCA4A" w14:textId="0BF21569" w:rsidR="004240E1" w:rsidRDefault="004240E1" w:rsidP="003C20F5">
      <w:r>
        <w:rPr>
          <w:rFonts w:hint="eastAsia"/>
        </w:rPr>
        <w:t>（2）</w:t>
      </w:r>
      <w:r w:rsidR="003C20F5">
        <w:rPr>
          <w:rFonts w:hint="eastAsia"/>
        </w:rPr>
        <w:t>稳点性</w:t>
      </w:r>
    </w:p>
    <w:p w14:paraId="3A8C5554" w14:textId="1A11194D" w:rsidR="00513D3A" w:rsidRDefault="003C20F5" w:rsidP="00513D3A">
      <w:pPr>
        <w:pStyle w:val="a5"/>
        <w:ind w:left="360" w:firstLineChars="0" w:firstLine="0"/>
      </w:pPr>
      <w:r>
        <w:rPr>
          <w:rFonts w:hint="eastAsia"/>
        </w:rPr>
        <w:t>视频观看稳点流畅，无广告。</w:t>
      </w:r>
    </w:p>
    <w:p w14:paraId="009AA7AF" w14:textId="4F456F47" w:rsidR="00513D3A" w:rsidRDefault="00513D3A" w:rsidP="00513D3A">
      <w:pPr>
        <w:pStyle w:val="a5"/>
        <w:numPr>
          <w:ilvl w:val="0"/>
          <w:numId w:val="2"/>
        </w:numPr>
        <w:ind w:firstLineChars="0"/>
        <w:rPr>
          <w:b/>
        </w:rPr>
      </w:pPr>
      <w:r w:rsidRPr="00513D3A">
        <w:rPr>
          <w:rFonts w:hint="eastAsia"/>
          <w:b/>
        </w:rPr>
        <w:t>相关技术</w:t>
      </w:r>
    </w:p>
    <w:p w14:paraId="64FE31E3" w14:textId="273DA42E" w:rsidR="0013280C" w:rsidRDefault="0013280C" w:rsidP="0064703F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6130C0">
        <w:rPr>
          <w:rFonts w:hint="eastAsia"/>
          <w:b/>
        </w:rPr>
        <w:t>视频解析接口</w:t>
      </w:r>
      <w:r w:rsidR="00513D3A" w:rsidRPr="0064703F">
        <w:rPr>
          <w:rFonts w:hint="eastAsia"/>
          <w:b/>
        </w:rPr>
        <w:t>：</w:t>
      </w:r>
    </w:p>
    <w:p w14:paraId="1263F48A" w14:textId="2E6299D4" w:rsidR="00D5426F" w:rsidRPr="00D5426F" w:rsidRDefault="00D5426F" w:rsidP="0064703F">
      <w:pPr>
        <w:rPr>
          <w:rFonts w:ascii="宋体" w:eastAsia="宋体" w:hAnsi="宋体"/>
          <w:b/>
          <w:szCs w:val="21"/>
        </w:rPr>
      </w:pPr>
      <w:r w:rsidRPr="00D5426F">
        <w:rPr>
          <w:rFonts w:ascii="宋体" w:eastAsia="宋体" w:hAnsi="宋体" w:hint="eastAsia"/>
          <w:color w:val="333333"/>
          <w:szCs w:val="21"/>
          <w:shd w:val="clear" w:color="auto" w:fill="FFFFFF"/>
        </w:rPr>
        <w:t>很多视频网站采用技术防止浏览者未经许可下载所看的视频内容。而浏览者通过软件或相关解析网站转换其伪装的视频路径，以达到获取真实的下载数据地址</w:t>
      </w:r>
    </w:p>
    <w:p w14:paraId="2EC72B7C" w14:textId="11D54725" w:rsidR="006130C0" w:rsidRDefault="006130C0" w:rsidP="006130C0">
      <w:pPr>
        <w:ind w:firstLineChars="200" w:firstLine="420"/>
      </w:pPr>
      <w:r>
        <w:lastRenderedPageBreak/>
        <w:t>1、在线解析，也就是实时抓取各大视频网站的真实视频路径直接播放，这样的视频</w:t>
      </w:r>
      <w:proofErr w:type="gramStart"/>
      <w:r>
        <w:t>实时且</w:t>
      </w:r>
      <w:proofErr w:type="gramEnd"/>
      <w:r>
        <w:t>播放速度很快，因为直接用的各大网站的视频资源，但是一旦各大网站改变规则就无法播放了，所以提供者就要不断的监控和维护规则，所以相对来说不是很稳定。</w:t>
      </w:r>
    </w:p>
    <w:p w14:paraId="29DC0EDD" w14:textId="0B963973" w:rsidR="006130C0" w:rsidRDefault="006130C0" w:rsidP="006130C0">
      <w:pPr>
        <w:ind w:firstLineChars="200" w:firstLine="420"/>
      </w:pPr>
      <w:r>
        <w:t>2、映射解析，这种的</w:t>
      </w:r>
      <w:r>
        <w:rPr>
          <w:rFonts w:hint="eastAsia"/>
        </w:rPr>
        <w:t>地址</w:t>
      </w:r>
      <w:r>
        <w:t>还是各大网站的视频地址，但解析接口会把视频资源映射到自己的视频资源服务器或是所谓的</w:t>
      </w:r>
      <w:proofErr w:type="gramStart"/>
      <w:r>
        <w:t>云服务</w:t>
      </w:r>
      <w:proofErr w:type="gramEnd"/>
      <w:r>
        <w:t>上，这样的好处是稳定，不会因为各大网站的规则变更导致无法播放，相应的坏处就是自己的视频服务器没有各大视频网站的资源好，可能会出现卡顿现象。</w:t>
      </w:r>
    </w:p>
    <w:p w14:paraId="7A32ED74" w14:textId="02D04777" w:rsidR="006130C0" w:rsidRDefault="006130C0" w:rsidP="006130C0">
      <w:pPr>
        <w:ind w:firstLineChars="200" w:firstLine="420"/>
      </w:pPr>
      <w:r>
        <w:t>3、混合解析，也就是前面说的两种的混合，如果当在线解析出现问题可以随时切换到映射解析，或是以映射解析优先等策略。</w:t>
      </w:r>
    </w:p>
    <w:p w14:paraId="62D5B956" w14:textId="742A41E5" w:rsidR="0013280C" w:rsidRDefault="0013280C" w:rsidP="0013280C">
      <w:r>
        <w:rPr>
          <w:rFonts w:hint="eastAsia"/>
        </w:rPr>
        <w:t>2</w:t>
      </w:r>
      <w:r>
        <w:t>.</w:t>
      </w:r>
      <w:r>
        <w:rPr>
          <w:rFonts w:hint="eastAsia"/>
        </w:rPr>
        <w:t>正则匹配筛选</w:t>
      </w:r>
    </w:p>
    <w:p w14:paraId="142ED2AC" w14:textId="325B1D5A" w:rsidR="0013280C" w:rsidRDefault="0013280C" w:rsidP="0013280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正则表达式是一个特殊的字符序列，它能帮助你方便的检查一个字符串是否与某种模式匹配。</w:t>
      </w:r>
    </w:p>
    <w:p w14:paraId="6C81E5AD" w14:textId="59B06AB9" w:rsidR="0013280C" w:rsidRDefault="0013280C" w:rsidP="0087292B">
      <w:pPr>
        <w:ind w:firstLineChars="200" w:firstLine="420"/>
        <w:rPr>
          <w:rFonts w:hint="eastAsia"/>
        </w:rPr>
      </w:pPr>
      <w:r>
        <w:rPr>
          <w:rFonts w:ascii="Arial" w:hAnsi="Arial" w:cs="Arial"/>
          <w:color w:val="222222"/>
          <w:shd w:val="clear" w:color="auto" w:fill="FFFFFF"/>
        </w:rPr>
        <w:t>扫描整个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ad"/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寻找第一个匹配的位置，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并返回一个相应的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87292B">
        <w:rPr>
          <w:rFonts w:hint="eastAsia"/>
        </w:rPr>
        <w:t>匹配对象</w:t>
      </w:r>
      <w:r>
        <w:rPr>
          <w:rFonts w:ascii="Arial" w:hAnsi="Arial" w:cs="Arial"/>
          <w:color w:val="222222"/>
          <w:shd w:val="clear" w:color="auto" w:fill="FFFFFF"/>
        </w:rPr>
        <w:t>。如果没有匹配，就返回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87292B">
        <w:rPr>
          <w:rStyle w:val="pre"/>
          <w:rFonts w:ascii="Courier New" w:hAnsi="Courier New" w:hint="eastAsia"/>
          <w:color w:val="222222"/>
          <w:sz w:val="23"/>
          <w:szCs w:val="23"/>
          <w:shd w:val="clear" w:color="auto" w:fill="ECF0F3"/>
        </w:rPr>
        <w:t>none</w:t>
      </w:r>
      <w:r w:rsidR="0087292B">
        <w:rPr>
          <w:rFonts w:ascii="Arial" w:hAnsi="Arial" w:cs="Arial" w:hint="eastAsia"/>
          <w:color w:val="222222"/>
          <w:shd w:val="clear" w:color="auto" w:fill="FFFFFF"/>
        </w:rPr>
        <w:t>。</w:t>
      </w:r>
    </w:p>
    <w:p w14:paraId="7656E673" w14:textId="77777777" w:rsidR="0013280C" w:rsidRPr="0087292B" w:rsidRDefault="0013280C" w:rsidP="0013280C">
      <w:pPr>
        <w:rPr>
          <w:rFonts w:hint="eastAsia"/>
        </w:rPr>
      </w:pPr>
    </w:p>
    <w:p w14:paraId="7145120A" w14:textId="16AEDC80" w:rsidR="00C54B2B" w:rsidRPr="00100B04" w:rsidRDefault="00C54B2B" w:rsidP="00C54B2B">
      <w:pPr>
        <w:rPr>
          <w:b/>
          <w:bCs/>
        </w:rPr>
      </w:pPr>
      <w:bookmarkStart w:id="0" w:name="_GoBack"/>
      <w:r w:rsidRPr="00100B04">
        <w:rPr>
          <w:rFonts w:hint="eastAsia"/>
          <w:b/>
          <w:bCs/>
        </w:rPr>
        <w:t>四、外观设计</w:t>
      </w:r>
    </w:p>
    <w:bookmarkEnd w:id="0"/>
    <w:p w14:paraId="3D09E28C" w14:textId="24116685" w:rsidR="00C54B2B" w:rsidRPr="00C54B2B" w:rsidRDefault="00C54B2B" w:rsidP="00C54B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64D345" wp14:editId="724033D5">
            <wp:extent cx="3477895" cy="2161540"/>
            <wp:effectExtent l="0" t="0" r="8255" b="0"/>
            <wp:docPr id="1" name="图片 1" descr="C:\Users\Administrator\Documents\Tencent Files\932681091\Image\C2C\23PLWK9$S}~O}FC{7X0)2}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32681091\Image\C2C\23PLWK9$S}~O}FC{7X0)2}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2A6C" w14:textId="25F35444" w:rsidR="00C54B2B" w:rsidRDefault="00C54B2B" w:rsidP="00C54B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2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A150BFA" wp14:editId="77E912FB">
            <wp:extent cx="5274310" cy="4264025"/>
            <wp:effectExtent l="0" t="0" r="2540" b="3175"/>
            <wp:docPr id="4" name="图片 4" descr="C:\Users\Administrator\Documents\Tencent Files\932681091\Image\C2C\{V($O14DON9FZOE)6BK6S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932681091\Image\C2C\{V($O14DON9FZOE)6BK6S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1558" w14:textId="52A9AA4A" w:rsidR="00C54B2B" w:rsidRPr="00C54B2B" w:rsidRDefault="00C54B2B" w:rsidP="00C54B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510F27" wp14:editId="56493CAD">
            <wp:extent cx="5274310" cy="3773170"/>
            <wp:effectExtent l="0" t="0" r="2540" b="0"/>
            <wp:docPr id="5" name="图片 5" descr="C:\Users\Administrator\Documents\Tencent Files\932681091\Image\C2C\5]X96C]WE92AZH`G9JR38(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932681091\Image\C2C\5]X96C]WE92AZH`G9JR38(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79CB" w14:textId="77777777" w:rsidR="00C54B2B" w:rsidRPr="00C54B2B" w:rsidRDefault="00C54B2B" w:rsidP="00C54B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EE17AB" w14:textId="0C600477" w:rsidR="0061289A" w:rsidRPr="00C54B2B" w:rsidRDefault="0061289A" w:rsidP="00C54B2B">
      <w:pPr>
        <w:rPr>
          <w:b/>
        </w:rPr>
      </w:pPr>
    </w:p>
    <w:sectPr w:rsidR="0061289A" w:rsidRPr="00C54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EEB74" w14:textId="77777777" w:rsidR="00544DD7" w:rsidRDefault="00544DD7" w:rsidP="009F5ED0">
      <w:r>
        <w:separator/>
      </w:r>
    </w:p>
  </w:endnote>
  <w:endnote w:type="continuationSeparator" w:id="0">
    <w:p w14:paraId="279D8E7E" w14:textId="77777777" w:rsidR="00544DD7" w:rsidRDefault="00544DD7" w:rsidP="009F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240F7" w14:textId="77777777" w:rsidR="00544DD7" w:rsidRDefault="00544DD7" w:rsidP="009F5ED0">
      <w:r>
        <w:separator/>
      </w:r>
    </w:p>
  </w:footnote>
  <w:footnote w:type="continuationSeparator" w:id="0">
    <w:p w14:paraId="612E4220" w14:textId="77777777" w:rsidR="00544DD7" w:rsidRDefault="00544DD7" w:rsidP="009F5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966F0"/>
    <w:multiLevelType w:val="hybridMultilevel"/>
    <w:tmpl w:val="2034AE88"/>
    <w:lvl w:ilvl="0" w:tplc="B7B668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396EDAC">
      <w:start w:val="1"/>
      <w:numFmt w:val="decimal"/>
      <w:lvlText w:val="%2、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C337C6"/>
    <w:multiLevelType w:val="hybridMultilevel"/>
    <w:tmpl w:val="13921DEE"/>
    <w:lvl w:ilvl="0" w:tplc="240E8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A6"/>
    <w:rsid w:val="00044311"/>
    <w:rsid w:val="0005262C"/>
    <w:rsid w:val="000939DA"/>
    <w:rsid w:val="00100B04"/>
    <w:rsid w:val="0013280C"/>
    <w:rsid w:val="0016069D"/>
    <w:rsid w:val="001608C2"/>
    <w:rsid w:val="001E73E5"/>
    <w:rsid w:val="00252C11"/>
    <w:rsid w:val="00324231"/>
    <w:rsid w:val="00376A26"/>
    <w:rsid w:val="003C20F5"/>
    <w:rsid w:val="00410725"/>
    <w:rsid w:val="004240E1"/>
    <w:rsid w:val="004251A6"/>
    <w:rsid w:val="005024C2"/>
    <w:rsid w:val="00513D3A"/>
    <w:rsid w:val="00544DD7"/>
    <w:rsid w:val="0061289A"/>
    <w:rsid w:val="006130C0"/>
    <w:rsid w:val="0064703F"/>
    <w:rsid w:val="006972F3"/>
    <w:rsid w:val="006D6B01"/>
    <w:rsid w:val="006F4AE7"/>
    <w:rsid w:val="0075348F"/>
    <w:rsid w:val="007E7FFD"/>
    <w:rsid w:val="00856FB0"/>
    <w:rsid w:val="0087292B"/>
    <w:rsid w:val="008A1BD0"/>
    <w:rsid w:val="00964728"/>
    <w:rsid w:val="009F5ED0"/>
    <w:rsid w:val="00AA1AF6"/>
    <w:rsid w:val="00B85919"/>
    <w:rsid w:val="00C54B2B"/>
    <w:rsid w:val="00C85A75"/>
    <w:rsid w:val="00D34E68"/>
    <w:rsid w:val="00D5426F"/>
    <w:rsid w:val="00D54561"/>
    <w:rsid w:val="00D82D1C"/>
    <w:rsid w:val="00D952D8"/>
    <w:rsid w:val="00EA1C67"/>
    <w:rsid w:val="00EB5471"/>
    <w:rsid w:val="00F62FD6"/>
    <w:rsid w:val="00F91523"/>
    <w:rsid w:val="00FC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9E349"/>
  <w15:chartTrackingRefBased/>
  <w15:docId w15:val="{DAB76623-C917-4D18-90D3-B29E7D71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45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2C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C12C4"/>
    <w:rPr>
      <w:sz w:val="18"/>
      <w:szCs w:val="18"/>
    </w:rPr>
  </w:style>
  <w:style w:type="paragraph" w:styleId="a5">
    <w:name w:val="List Paragraph"/>
    <w:basedOn w:val="a"/>
    <w:uiPriority w:val="34"/>
    <w:qFormat/>
    <w:rsid w:val="00D545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456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D54561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D545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75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534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9F5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F5ED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F5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F5ED0"/>
    <w:rPr>
      <w:sz w:val="18"/>
      <w:szCs w:val="18"/>
    </w:rPr>
  </w:style>
  <w:style w:type="character" w:styleId="ad">
    <w:name w:val="Emphasis"/>
    <w:basedOn w:val="a0"/>
    <w:uiPriority w:val="20"/>
    <w:qFormat/>
    <w:rsid w:val="0013280C"/>
    <w:rPr>
      <w:i/>
      <w:iCs/>
    </w:rPr>
  </w:style>
  <w:style w:type="character" w:customStyle="1" w:styleId="std">
    <w:name w:val="std"/>
    <w:basedOn w:val="a0"/>
    <w:rsid w:val="0013280C"/>
  </w:style>
  <w:style w:type="character" w:customStyle="1" w:styleId="pre">
    <w:name w:val="pre"/>
    <w:basedOn w:val="a0"/>
    <w:rsid w:val="00132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2019-04-08T04:11:00Z</dcterms:created>
  <dcterms:modified xsi:type="dcterms:W3CDTF">2019-06-02T13:21:00Z</dcterms:modified>
</cp:coreProperties>
</file>