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0" w:firstLineChars="500"/>
      </w:pPr>
      <w:r>
        <w:rPr>
          <w:rFonts w:hint="eastAsia"/>
        </w:rPr>
        <w:t>第二个项目“</w:t>
      </w:r>
      <w:r>
        <w:t xml:space="preserve"> 计算器的控制台程序” </w:t>
      </w:r>
    </w:p>
    <w:p>
      <w:pPr>
        <w:rPr>
          <w:b/>
        </w:rPr>
      </w:pPr>
      <w:r>
        <w:rPr>
          <w:rFonts w:hint="eastAsia"/>
          <w:b/>
        </w:rPr>
        <w:t>一、编写目的</w:t>
      </w:r>
    </w:p>
    <w:p>
      <w:pPr>
        <w:ind w:firstLine="420" w:firstLineChars="200"/>
      </w:pPr>
      <w:r>
        <w:rPr>
          <w:rFonts w:hint="eastAsia"/>
        </w:rPr>
        <w:t>开发这个软件是为了实现基本的计算器的功能，主要用于普通的日常生活中遇到的一些问题，软件应该能够更好地完成</w:t>
      </w:r>
      <w:bookmarkStart w:id="0" w:name="_GoBack"/>
      <w:bookmarkEnd w:id="0"/>
      <w:r>
        <w:rPr>
          <w:rFonts w:hint="eastAsia"/>
        </w:rPr>
        <w:t>这些普通的计算器任务，能过做到快速、正确、稳定的计算出输入的需要进行的算术任务</w:t>
      </w:r>
    </w:p>
    <w:p>
      <w:pPr>
        <w:rPr>
          <w:b/>
        </w:rPr>
      </w:pPr>
      <w:r>
        <w:rPr>
          <w:rFonts w:hint="eastAsia"/>
          <w:b/>
        </w:rPr>
        <w:t>二、题目描述</w:t>
      </w:r>
    </w:p>
    <w:p>
      <w:pPr>
        <w:ind w:firstLine="210" w:firstLineChars="100"/>
      </w:pPr>
      <w:r>
        <w:rPr>
          <w:rFonts w:hint="eastAsia"/>
        </w:rPr>
        <w:t>请用</w:t>
      </w:r>
      <w:r>
        <w:t xml:space="preserve"> Python3 或 Java(JDK1.8)编写一个计算器的控制台程序，支持加减乘除、乘方、括号、小</w:t>
      </w:r>
      <w:r>
        <w:rPr>
          <w:rFonts w:hint="eastAsia"/>
        </w:rPr>
        <w:t>数点，运算符优先级为</w:t>
      </w:r>
      <w:r>
        <w:t>乘方&gt;乘除&gt;加减，同级别运算按照从左向右的顺序计算。</w:t>
      </w:r>
    </w:p>
    <w:p>
      <w:pPr>
        <w:rPr>
          <w:b/>
        </w:rPr>
      </w:pPr>
      <w:r>
        <w:rPr>
          <w:rFonts w:hint="eastAsia"/>
          <w:b/>
        </w:rPr>
        <w:t>三、功能描述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>1、</w:t>
      </w:r>
      <w:r>
        <w:rPr>
          <w:rFonts w:hint="eastAsia" w:ascii="Verdana" w:hAnsi="Verdana"/>
          <w:sz w:val="18"/>
          <w:szCs w:val="18"/>
          <w:shd w:val="clear" w:color="auto" w:fill="FFFFFF"/>
        </w:rPr>
        <w:t>基本的四则运算，能够读入用户输入的数据，实现四组运算（</w:t>
      </w:r>
      <w:r>
        <w:rPr>
          <w:rFonts w:ascii="Verdana" w:hAnsi="Verdana"/>
          <w:sz w:val="18"/>
          <w:szCs w:val="18"/>
          <w:shd w:val="clear" w:color="auto" w:fill="FFFFFF"/>
        </w:rPr>
        <w:t>+   -   *  /）的运算，输出结果到屏幕上。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hint="eastAsia" w:ascii="Verdana" w:hAnsi="Verdana"/>
          <w:sz w:val="18"/>
          <w:szCs w:val="18"/>
          <w:shd w:val="clear" w:color="auto" w:fill="FFFFFF"/>
        </w:rPr>
        <w:t>2、支持小数，软件输入输出数据的精度，以及传输过程中的精度都是</w:t>
      </w:r>
      <w:r>
        <w:rPr>
          <w:rFonts w:ascii="Verdana" w:hAnsi="Verdana"/>
          <w:sz w:val="18"/>
          <w:szCs w:val="18"/>
          <w:shd w:val="clear" w:color="auto" w:fill="FFFFFF"/>
        </w:rPr>
        <w:t>7</w:t>
      </w:r>
      <w:r>
        <w:rPr>
          <w:rFonts w:hint="eastAsia" w:ascii="Verdana" w:hAnsi="Verdana"/>
          <w:sz w:val="18"/>
          <w:szCs w:val="18"/>
          <w:shd w:val="clear" w:color="auto" w:fill="FFFFFF"/>
        </w:rPr>
        <w:t>位有效数字，或者浮点数控制在小数点后三位。整数就保留整数。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hint="eastAsia" w:ascii="Verdana" w:hAnsi="Verdana"/>
          <w:sz w:val="18"/>
          <w:szCs w:val="18"/>
          <w:shd w:val="clear" w:color="auto" w:fill="FFFFFF"/>
        </w:rPr>
        <w:t>3、用户提交结果时，响应时间不得超过</w:t>
      </w:r>
      <w:r>
        <w:rPr>
          <w:rFonts w:ascii="Verdana" w:hAnsi="Verdana"/>
          <w:sz w:val="18"/>
          <w:szCs w:val="18"/>
          <w:shd w:val="clear" w:color="auto" w:fill="FFFFFF"/>
        </w:rPr>
        <w:t>1秒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>4</w:t>
      </w:r>
      <w:r>
        <w:rPr>
          <w:rFonts w:hint="eastAsia" w:ascii="Verdana" w:hAnsi="Verdana"/>
          <w:sz w:val="18"/>
          <w:szCs w:val="18"/>
          <w:shd w:val="clear" w:color="auto" w:fill="FFFFFF"/>
        </w:rPr>
        <w:t>、取余退格清零功能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hint="eastAsia" w:ascii="Verdana" w:hAnsi="Verdana"/>
          <w:sz w:val="18"/>
          <w:szCs w:val="18"/>
          <w:shd w:val="clear" w:color="auto" w:fill="FFFFFF"/>
        </w:rPr>
        <w:t>5、高级功能：三角函数、平方、对数、幂</w:t>
      </w:r>
    </w:p>
    <w:p>
      <w:pPr>
        <w:rPr>
          <w:b/>
        </w:rPr>
      </w:pPr>
      <w:r>
        <w:rPr>
          <w:rFonts w:hint="eastAsia"/>
          <w:b/>
        </w:rPr>
        <w:t>四、用户界面</w:t>
      </w:r>
    </w:p>
    <w:p>
      <w:pPr>
        <w:ind w:firstLine="630" w:firstLineChars="300"/>
        <w:rPr>
          <w:rFonts w:ascii="Tahoma" w:hAnsi="Tahoma" w:cs="Tahoma"/>
          <w:color w:val="222222"/>
          <w:szCs w:val="21"/>
        </w:rPr>
      </w:pPr>
      <w:r>
        <w:rPr>
          <w:rFonts w:hint="eastAsia"/>
        </w:rPr>
        <w:t>本软件的界面设计，采用的是简洁明了、易于操作的简单界面，布局、外观都趋于合理。软件系统用户界面应具有可靠性，简单性，易于操作性。计算器运行界面，界面包含基础的数字、小数点、运算符和退格、删除，并能通过高级功能键调出含有高级运算符的界面，高级运算符界面有6种高级运算符。</w:t>
      </w:r>
    </w:p>
    <w:p>
      <w:pPr>
        <w:ind w:firstLine="210" w:firstLineChars="100"/>
      </w:pPr>
      <w:r>
        <w:rPr>
          <w:rFonts w:hint="eastAsia" w:ascii="Tahoma" w:hAnsi="Tahoma" w:cs="Tahoma"/>
          <w:color w:val="222222"/>
          <w:szCs w:val="21"/>
        </w:rPr>
        <w:t>界面1：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drawing>
          <wp:inline distT="0" distB="0" distL="0" distR="0">
            <wp:extent cx="2128520" cy="34226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679" cy="3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界面2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drawing>
          <wp:inline distT="0" distB="0" distL="0" distR="0">
            <wp:extent cx="3695700" cy="31159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75" cy="31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b/>
          <w:color w:val="222222"/>
          <w:szCs w:val="21"/>
        </w:rPr>
      </w:pPr>
      <w:r>
        <w:rPr>
          <w:rFonts w:hint="eastAsia" w:ascii="Tahoma" w:hAnsi="Tahoma" w:cs="Tahoma"/>
          <w:b/>
          <w:color w:val="222222"/>
          <w:szCs w:val="21"/>
        </w:rPr>
        <w:t>五、样例</w:t>
      </w:r>
    </w:p>
    <w:p>
      <w:pPr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b/>
          <w:color w:val="222222"/>
          <w:szCs w:val="21"/>
        </w:rPr>
        <w:t xml:space="preserve"> </w:t>
      </w:r>
      <w:r>
        <w:rPr>
          <w:rFonts w:ascii="Tahoma" w:hAnsi="Tahoma" w:cs="Tahoma"/>
          <w:b/>
          <w:color w:val="222222"/>
          <w:szCs w:val="21"/>
        </w:rPr>
        <w:t xml:space="preserve"> </w:t>
      </w:r>
      <w:r>
        <w:rPr>
          <w:rFonts w:hint="eastAsia" w:ascii="Tahoma" w:hAnsi="Tahoma" w:cs="Tahoma"/>
          <w:color w:val="222222"/>
          <w:szCs w:val="21"/>
        </w:rPr>
        <w:t>输入：1+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hint="eastAsia" w:ascii="Tahoma" w:hAnsi="Tahoma" w:cs="Tahoma"/>
          <w:color w:val="222222"/>
          <w:szCs w:val="21"/>
        </w:rPr>
        <w:t>+</w:t>
      </w:r>
      <w:r>
        <w:rPr>
          <w:rFonts w:ascii="Tahoma" w:hAnsi="Tahoma" w:cs="Tahoma"/>
          <w:color w:val="222222"/>
          <w:szCs w:val="21"/>
        </w:rPr>
        <w:t>3</w:t>
      </w:r>
      <w:r>
        <w:rPr>
          <w:rFonts w:hint="eastAsia" w:ascii="Tahoma" w:hAnsi="Tahoma" w:cs="Tahoma"/>
          <w:color w:val="222222"/>
          <w:szCs w:val="21"/>
        </w:rPr>
        <w:t>+</w:t>
      </w:r>
      <w:r>
        <w:rPr>
          <w:rFonts w:ascii="Tahoma" w:hAnsi="Tahoma" w:cs="Tahoma"/>
          <w:color w:val="222222"/>
          <w:szCs w:val="21"/>
        </w:rPr>
        <w:t>4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输出：1</w:t>
      </w:r>
      <w:r>
        <w:rPr>
          <w:rFonts w:ascii="Tahoma" w:hAnsi="Tahoma" w:cs="Tahoma"/>
          <w:color w:val="222222"/>
          <w:szCs w:val="21"/>
        </w:rPr>
        <w:t>0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输入：1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hint="eastAsia" w:ascii="Tahoma" w:hAnsi="Tahoma" w:cs="Tahoma"/>
          <w:color w:val="222222"/>
          <w:szCs w:val="21"/>
        </w:rPr>
        <w:t>-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hint="eastAsia" w:ascii="Tahoma" w:hAnsi="Tahoma" w:cs="Tahoma"/>
          <w:color w:val="222222"/>
          <w:szCs w:val="21"/>
        </w:rPr>
        <w:t>-</w:t>
      </w:r>
      <w:r>
        <w:rPr>
          <w:rFonts w:ascii="Tahoma" w:hAnsi="Tahoma" w:cs="Tahoma"/>
          <w:color w:val="222222"/>
          <w:szCs w:val="21"/>
        </w:rPr>
        <w:t>3</w:t>
      </w:r>
      <w:r>
        <w:rPr>
          <w:rFonts w:hint="eastAsia" w:ascii="Tahoma" w:hAnsi="Tahoma" w:cs="Tahoma"/>
          <w:color w:val="222222"/>
          <w:szCs w:val="21"/>
        </w:rPr>
        <w:t>-</w:t>
      </w:r>
      <w:r>
        <w:rPr>
          <w:rFonts w:ascii="Tahoma" w:hAnsi="Tahoma" w:cs="Tahoma"/>
          <w:color w:val="222222"/>
          <w:szCs w:val="21"/>
        </w:rPr>
        <w:t>4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输出：</w:t>
      </w:r>
      <w:r>
        <w:rPr>
          <w:rFonts w:ascii="Tahoma" w:hAnsi="Tahoma" w:cs="Tahoma"/>
          <w:color w:val="222222"/>
          <w:szCs w:val="21"/>
        </w:rPr>
        <w:t>1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输入：1*</w:t>
      </w:r>
      <w:r>
        <w:rPr>
          <w:rFonts w:ascii="Tahoma" w:hAnsi="Tahoma" w:cs="Tahoma"/>
          <w:color w:val="222222"/>
          <w:szCs w:val="21"/>
        </w:rPr>
        <w:t>2</w:t>
      </w:r>
      <w:r>
        <w:rPr>
          <w:rFonts w:hint="eastAsia" w:ascii="Tahoma" w:hAnsi="Tahoma" w:cs="Tahoma"/>
          <w:color w:val="222222"/>
          <w:szCs w:val="21"/>
        </w:rPr>
        <w:t>*</w:t>
      </w:r>
      <w:r>
        <w:rPr>
          <w:rFonts w:ascii="Tahoma" w:hAnsi="Tahoma" w:cs="Tahoma"/>
          <w:color w:val="222222"/>
          <w:szCs w:val="21"/>
        </w:rPr>
        <w:t>3</w:t>
      </w:r>
      <w:r>
        <w:rPr>
          <w:rFonts w:hint="eastAsia" w:ascii="Tahoma" w:hAnsi="Tahoma" w:cs="Tahoma"/>
          <w:color w:val="222222"/>
          <w:szCs w:val="21"/>
        </w:rPr>
        <w:t>*</w:t>
      </w:r>
      <w:r>
        <w:rPr>
          <w:rFonts w:ascii="Tahoma" w:hAnsi="Tahoma" w:cs="Tahoma"/>
          <w:color w:val="222222"/>
          <w:szCs w:val="21"/>
        </w:rPr>
        <w:t>4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输出：</w:t>
      </w:r>
      <w:r>
        <w:rPr>
          <w:rFonts w:ascii="Tahoma" w:hAnsi="Tahoma" w:cs="Tahoma"/>
          <w:color w:val="222222"/>
          <w:szCs w:val="21"/>
        </w:rPr>
        <w:t>24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输入：1</w:t>
      </w:r>
      <w:r>
        <w:rPr>
          <w:rFonts w:ascii="Tahoma" w:hAnsi="Tahoma" w:cs="Tahoma"/>
          <w:color w:val="222222"/>
          <w:szCs w:val="21"/>
        </w:rPr>
        <w:t>00</w:t>
      </w:r>
      <w:r>
        <w:rPr>
          <w:rFonts w:hint="eastAsia" w:ascii="Tahoma" w:hAnsi="Tahoma" w:cs="Tahoma"/>
          <w:color w:val="222222"/>
          <w:szCs w:val="21"/>
        </w:rPr>
        <w:t>/</w:t>
      </w:r>
      <w:r>
        <w:rPr>
          <w:rFonts w:ascii="Tahoma" w:hAnsi="Tahoma" w:cs="Tahoma"/>
          <w:color w:val="222222"/>
          <w:szCs w:val="21"/>
        </w:rPr>
        <w:t>2/5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输出：</w:t>
      </w:r>
      <w:r>
        <w:rPr>
          <w:rFonts w:ascii="Tahoma" w:hAnsi="Tahoma" w:cs="Tahoma"/>
          <w:color w:val="222222"/>
          <w:szCs w:val="21"/>
        </w:rPr>
        <w:t>10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</w:p>
    <w:p>
      <w:pPr>
        <w:widowControl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br w:type="page"/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7C"/>
    <w:rsid w:val="00035968"/>
    <w:rsid w:val="00083E46"/>
    <w:rsid w:val="00104298"/>
    <w:rsid w:val="00130478"/>
    <w:rsid w:val="002975D8"/>
    <w:rsid w:val="003A0B7C"/>
    <w:rsid w:val="00635F21"/>
    <w:rsid w:val="007075B1"/>
    <w:rsid w:val="007317FE"/>
    <w:rsid w:val="009130AD"/>
    <w:rsid w:val="009F25AA"/>
    <w:rsid w:val="00A86E6C"/>
    <w:rsid w:val="00B17554"/>
    <w:rsid w:val="00B37D9C"/>
    <w:rsid w:val="00B517A1"/>
    <w:rsid w:val="00CC2366"/>
    <w:rsid w:val="00D34E68"/>
    <w:rsid w:val="00D525B4"/>
    <w:rsid w:val="00D96C4C"/>
    <w:rsid w:val="00DC206D"/>
    <w:rsid w:val="00F858DF"/>
    <w:rsid w:val="3618416A"/>
    <w:rsid w:val="423C5007"/>
    <w:rsid w:val="63F0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2019-03-23T02:11:00Z</dcterms:created>
  <dc:creator>Administrator</dc:creator>
  <cp:lastModifiedBy>涛涛</cp:lastModifiedBy>
  <dcterms:modified xsi:type="dcterms:W3CDTF">2019-03-25T06:59:00Z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