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33DB47" wp14:paraId="332AA221" wp14:textId="7943CA34">
      <w:pPr>
        <w:pStyle w:val="Title"/>
        <w:jc w:val="center"/>
        <w:rPr>
          <w:noProof w:val="0"/>
          <w:lang w:val="en-GB"/>
        </w:rPr>
      </w:pPr>
      <w:bookmarkStart w:name="_Int_rXsO5QMr" w:id="598520775"/>
      <w:r w:rsidRPr="2033DB47" w:rsidR="2033DB47">
        <w:rPr>
          <w:noProof w:val="0"/>
          <w:lang w:val="en-GB"/>
        </w:rPr>
        <w:t>First Deliverable</w:t>
      </w:r>
      <w:bookmarkEnd w:id="598520775"/>
    </w:p>
    <w:p xmlns:wp14="http://schemas.microsoft.com/office/word/2010/wordml" w:rsidP="2033DB47" wp14:paraId="128B595D" wp14:textId="12E1F656">
      <w:pPr>
        <w:pStyle w:val="Normal"/>
        <w:rPr>
          <w:noProof w:val="0"/>
          <w:lang w:val="en-GB"/>
        </w:rPr>
      </w:pPr>
    </w:p>
    <w:p xmlns:wp14="http://schemas.microsoft.com/office/word/2010/wordml" w:rsidP="2033DB47" wp14:paraId="38FEB240" wp14:textId="47E5A4D4">
      <w:pPr>
        <w:pStyle w:val="Subtitle"/>
        <w:rPr>
          <w:b w:val="1"/>
          <w:bCs w:val="1"/>
          <w:noProof w:val="0"/>
          <w:sz w:val="36"/>
          <w:szCs w:val="36"/>
          <w:lang w:val="en-GB"/>
        </w:rPr>
      </w:pPr>
      <w:r w:rsidRPr="2033DB47" w:rsidR="2033DB47">
        <w:rPr>
          <w:b w:val="1"/>
          <w:bCs w:val="1"/>
          <w:noProof w:val="0"/>
          <w:sz w:val="36"/>
          <w:szCs w:val="36"/>
          <w:lang w:val="en-GB"/>
        </w:rPr>
        <w:t>Specification Feasibility</w:t>
      </w:r>
    </w:p>
    <w:p xmlns:wp14="http://schemas.microsoft.com/office/word/2010/wordml" w:rsidP="2033DB47" wp14:paraId="3E0ADAD5" wp14:textId="410E00DD">
      <w:pPr>
        <w:pStyle w:val="Normal"/>
        <w:rPr>
          <w:noProof w:val="0"/>
          <w:lang w:val="en-GB"/>
        </w:rPr>
      </w:pPr>
    </w:p>
    <w:p xmlns:wp14="http://schemas.microsoft.com/office/word/2010/wordml" w:rsidP="2033DB47" wp14:paraId="567FD1B7" wp14:textId="49571B4B">
      <w:pPr>
        <w:pStyle w:val="Normal"/>
        <w:rPr>
          <w:noProof w:val="0"/>
          <w:lang w:val="en-GB"/>
        </w:rPr>
      </w:pPr>
      <w:r w:rsidRPr="2033DB47" w:rsidR="2033DB47">
        <w:rPr>
          <w:noProof w:val="0"/>
          <w:lang w:val="en-GB"/>
        </w:rPr>
        <w:t>Specification feasibility assesses whether the project can meet its technical and performance specifications based on available resources and technologies. The key factors include in case of remote sensing debris-covered glaciers is;</w:t>
      </w:r>
    </w:p>
    <w:p xmlns:wp14="http://schemas.microsoft.com/office/word/2010/wordml" w:rsidP="2033DB47" wp14:paraId="7F91CED6" wp14:textId="6C95F45D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Data Sources, Spatial and Temporal Resolution, Hardware and Software, Budget Constraints and Data Transmission.</w:t>
      </w:r>
    </w:p>
    <w:p xmlns:wp14="http://schemas.microsoft.com/office/word/2010/wordml" w:rsidP="2033DB47" wp14:paraId="5C53A60D" wp14:textId="2BDD1F89">
      <w:pPr>
        <w:pStyle w:val="Heading1"/>
        <w:rPr>
          <w:noProof w:val="0"/>
          <w:lang w:val="en-GB"/>
        </w:rPr>
      </w:pPr>
      <w:r w:rsidRPr="2033DB47" w:rsidR="2033DB47">
        <w:rPr>
          <w:noProof w:val="0"/>
          <w:lang w:val="en-GB"/>
        </w:rPr>
        <w:t>Specification</w:t>
      </w:r>
    </w:p>
    <w:p xmlns:wp14="http://schemas.microsoft.com/office/word/2010/wordml" w:rsidP="2033DB47" wp14:paraId="39FCB8D2" wp14:textId="6B1803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Evaluate the availability of relevant remote sensing data sources</w:t>
      </w:r>
    </w:p>
    <w:p xmlns:wp14="http://schemas.microsoft.com/office/word/2010/wordml" w:rsidP="2033DB47" wp14:paraId="45423916" wp14:textId="6C06CC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type of debris to be detected and mapped</w:t>
      </w:r>
    </w:p>
    <w:p xmlns:wp14="http://schemas.microsoft.com/office/word/2010/wordml" w:rsidP="2033DB47" wp14:paraId="09712590" wp14:textId="69C2670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spatial resolution and accuracy required</w:t>
      </w:r>
    </w:p>
    <w:p xmlns:wp14="http://schemas.microsoft.com/office/word/2010/wordml" w:rsidP="2033DB47" wp14:paraId="4C44CD8A" wp14:textId="06E60A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temporal resolution required</w:t>
      </w:r>
    </w:p>
    <w:p xmlns:wp14="http://schemas.microsoft.com/office/word/2010/wordml" w:rsidP="2033DB47" wp14:paraId="1DF8C0D4" wp14:textId="6402F2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cost and logistical constraints</w:t>
      </w:r>
    </w:p>
    <w:p xmlns:wp14="http://schemas.microsoft.com/office/word/2010/wordml" w:rsidP="2033DB47" wp14:paraId="1269712D" wp14:textId="55349919">
      <w:pPr>
        <w:pStyle w:val="Normal"/>
        <w:spacing w:before="0" w:beforeAutospacing="off" w:after="0" w:afterAutospacing="off"/>
        <w:ind w:left="0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</w:p>
    <w:p xmlns:wp14="http://schemas.microsoft.com/office/word/2010/wordml" w:rsidP="2033DB47" wp14:paraId="0A659A81" wp14:textId="659C5859">
      <w:pPr>
        <w:pStyle w:val="Subtitle"/>
        <w:rPr>
          <w:b w:val="1"/>
          <w:bCs w:val="1"/>
          <w:noProof w:val="0"/>
          <w:sz w:val="36"/>
          <w:szCs w:val="36"/>
          <w:lang w:val="en-GB"/>
        </w:rPr>
      </w:pPr>
      <w:bookmarkStart w:name="_Int_faqAtWBq" w:id="338933920"/>
      <w:r w:rsidRPr="2033DB47" w:rsidR="2033DB47">
        <w:rPr>
          <w:b w:val="1"/>
          <w:bCs w:val="1"/>
          <w:noProof w:val="0"/>
          <w:sz w:val="36"/>
          <w:szCs w:val="36"/>
          <w:lang w:val="en-GB"/>
        </w:rPr>
        <w:t>Information</w:t>
      </w:r>
      <w:bookmarkEnd w:id="338933920"/>
      <w:r w:rsidRPr="2033DB47" w:rsidR="2033DB47">
        <w:rPr>
          <w:b w:val="1"/>
          <w:bCs w:val="1"/>
          <w:noProof w:val="0"/>
          <w:sz w:val="36"/>
          <w:szCs w:val="36"/>
          <w:lang w:val="en-GB"/>
        </w:rPr>
        <w:t xml:space="preserve"> Feasibility</w:t>
      </w:r>
    </w:p>
    <w:p xmlns:wp14="http://schemas.microsoft.com/office/word/2010/wordml" w:rsidP="2033DB47" wp14:paraId="546279D7" wp14:textId="5DE90BAB">
      <w:pPr>
        <w:pStyle w:val="Normal"/>
        <w:rPr>
          <w:noProof w:val="0"/>
          <w:lang w:val="en-GB"/>
        </w:rPr>
      </w:pPr>
    </w:p>
    <w:p xmlns:wp14="http://schemas.microsoft.com/office/word/2010/wordml" w:rsidP="2033DB47" wp14:paraId="2F1CE9FB" wp14:textId="5AC1AB73">
      <w:pPr>
        <w:pStyle w:val="Normal"/>
        <w:rPr>
          <w:noProof w:val="0"/>
          <w:lang w:val="en-GB"/>
        </w:rPr>
      </w:pPr>
      <w:r w:rsidRPr="2033DB47" w:rsidR="2033DB47">
        <w:rPr>
          <w:noProof w:val="0"/>
          <w:lang w:val="en-GB"/>
        </w:rPr>
        <w:t xml:space="preserve">Information feasibility refers to the availability of the data and resources needed to meet the requirements of a system or project. Information feasibility focuses on whether the remote sensing project can </w:t>
      </w:r>
      <w:r w:rsidRPr="2033DB47" w:rsidR="2033DB47">
        <w:rPr>
          <w:noProof w:val="0"/>
          <w:lang w:val="en-GB"/>
        </w:rPr>
        <w:t>provide</w:t>
      </w:r>
      <w:r w:rsidRPr="2033DB47" w:rsidR="2033DB47">
        <w:rPr>
          <w:noProof w:val="0"/>
          <w:lang w:val="en-GB"/>
        </w:rPr>
        <w:t xml:space="preserve"> meaningful, </w:t>
      </w:r>
      <w:r w:rsidRPr="2033DB47" w:rsidR="2033DB47">
        <w:rPr>
          <w:noProof w:val="0"/>
          <w:lang w:val="en-GB"/>
        </w:rPr>
        <w:t>accurate</w:t>
      </w:r>
      <w:r w:rsidRPr="2033DB47" w:rsidR="2033DB47">
        <w:rPr>
          <w:noProof w:val="0"/>
          <w:lang w:val="en-GB"/>
        </w:rPr>
        <w:t xml:space="preserve">, and actionable information. For mapping debris-covered glaciers, the following aspects are </w:t>
      </w:r>
      <w:r w:rsidRPr="2033DB47" w:rsidR="2033DB47">
        <w:rPr>
          <w:noProof w:val="0"/>
          <w:lang w:val="en-GB"/>
        </w:rPr>
        <w:t>consider</w:t>
      </w:r>
      <w:r w:rsidRPr="2033DB47" w:rsidR="2033DB47">
        <w:rPr>
          <w:noProof w:val="0"/>
          <w:lang w:val="en-GB"/>
        </w:rPr>
        <w:t>;</w:t>
      </w:r>
    </w:p>
    <w:p xmlns:wp14="http://schemas.microsoft.com/office/word/2010/wordml" w:rsidP="2033DB47" wp14:paraId="57D7DA51" wp14:textId="690F6C26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Data Quality, Relevance to Objectives, Data Fusion and Integration, Data Fusion and Integration, Data Accessibility, Environmental Factors and Data Updating.</w:t>
      </w:r>
    </w:p>
    <w:p xmlns:wp14="http://schemas.microsoft.com/office/word/2010/wordml" w:rsidP="2033DB47" wp14:paraId="4B98D190" wp14:textId="0690D600">
      <w:pPr>
        <w:pStyle w:val="Heading2"/>
        <w:rPr>
          <w:noProof w:val="0"/>
          <w:lang w:val="en-GB"/>
        </w:rPr>
      </w:pPr>
      <w:r w:rsidRPr="2033DB47" w:rsidR="2033DB47">
        <w:rPr>
          <w:noProof w:val="0"/>
          <w:lang w:val="en-GB"/>
        </w:rPr>
        <w:t>Information</w:t>
      </w:r>
    </w:p>
    <w:p xmlns:wp14="http://schemas.microsoft.com/office/word/2010/wordml" w:rsidP="2033DB47" wp14:paraId="7EF027D9" wp14:textId="2D9F80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Remote sensing data of the study area</w:t>
      </w:r>
    </w:p>
    <w:p xmlns:wp14="http://schemas.microsoft.com/office/word/2010/wordml" w:rsidP="2033DB47" wp14:paraId="22B40B4D" wp14:textId="275430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Software for processing and analyzing remote sensing data</w:t>
      </w:r>
    </w:p>
    <w:p xmlns:wp14="http://schemas.microsoft.com/office/word/2010/wordml" w:rsidP="2033DB47" wp14:paraId="792225E4" wp14:textId="31140C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Trained personnel to interpret the remote sensing data</w:t>
      </w:r>
    </w:p>
    <w:p xmlns:wp14="http://schemas.microsoft.com/office/word/2010/wordml" w:rsidP="2033DB47" wp14:paraId="2DEE1D24" wp14:textId="5723CF06">
      <w:pPr>
        <w:pStyle w:val="Normal"/>
        <w:spacing w:before="0" w:beforeAutospacing="off" w:after="0" w:afterAutospacing="off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xmlns:wp14="http://schemas.microsoft.com/office/word/2010/wordml" w:rsidP="2033DB47" wp14:paraId="69CCAC18" wp14:textId="69B826D1">
      <w:pPr>
        <w:spacing w:before="360" w:beforeAutospacing="off" w:after="360" w:afterAutospacing="off" w:line="360" w:lineRule="exac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36"/>
          <w:szCs w:val="36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36"/>
          <w:szCs w:val="36"/>
          <w:lang w:val="en-GB"/>
        </w:rPr>
        <w:t>Vision Document</w:t>
      </w:r>
    </w:p>
    <w:p xmlns:wp14="http://schemas.microsoft.com/office/word/2010/wordml" w:rsidP="2033DB47" wp14:paraId="25B53E81" wp14:textId="4BE8642C">
      <w:pPr>
        <w:spacing w:before="360" w:beforeAutospacing="off" w:after="360" w:afterAutospacing="off" w:line="360" w:lineRule="exac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  <w:t>Project: Remote Sensing of Debris-Covered Glacier</w:t>
      </w:r>
    </w:p>
    <w:p xmlns:wp14="http://schemas.microsoft.com/office/word/2010/wordml" w:rsidP="2033DB47" wp14:paraId="4BA9CC54" wp14:textId="779B426B">
      <w:pPr>
        <w:spacing w:before="360" w:beforeAutospacing="off" w:after="360" w:afterAutospacing="off" w:line="360" w:lineRule="exac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>1</w:t>
      </w: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>.</w:t>
      </w: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 xml:space="preserve"> Vision</w:t>
      </w:r>
    </w:p>
    <w:p xmlns:wp14="http://schemas.microsoft.com/office/word/2010/wordml" w:rsidP="2033DB47" wp14:paraId="22F7FC88" wp14:textId="4151CF31">
      <w:pPr>
        <w:spacing w:before="0" w:beforeAutospacing="off" w:after="160" w:afterAutospacing="off" w:line="264" w:lineRule="auto"/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Our vision is to develop a remote sensing system for detecting and mapping debris-covered glaciers. This system will </w:t>
      </w: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provide</w:t>
      </w: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valuable information for disaster risk management, water resource management, and climate change adaptation.</w:t>
      </w:r>
    </w:p>
    <w:p xmlns:wp14="http://schemas.microsoft.com/office/word/2010/wordml" w:rsidP="2033DB47" wp14:paraId="28F000BD" wp14:textId="200D52F7">
      <w:pPr>
        <w:spacing w:before="360" w:beforeAutospacing="off" w:after="360" w:afterAutospacing="off" w:line="360" w:lineRule="exac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>2. Success criteria</w:t>
      </w:r>
    </w:p>
    <w:p xmlns:wp14="http://schemas.microsoft.com/office/word/2010/wordml" w:rsidP="2033DB47" wp14:paraId="648821A6" wp14:textId="0B0409F2">
      <w:pPr>
        <w:shd w:val="clear" w:color="auto" w:fill="F7F7F8"/>
        <w:spacing w:before="0" w:beforeAutospacing="off"/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success of this project will be determined by:</w:t>
      </w:r>
    </w:p>
    <w:p xmlns:wp14="http://schemas.microsoft.com/office/word/2010/wordml" w:rsidP="2033DB47" wp14:paraId="52EBB7E2" wp14:textId="469DAE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accuracy and reliability of glacier mapping and change detection.</w:t>
      </w:r>
    </w:p>
    <w:p xmlns:wp14="http://schemas.microsoft.com/office/word/2010/wordml" w:rsidP="2033DB47" wp14:paraId="3F75E7FF" wp14:textId="763D29A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User satisfaction with the accessibility and usability of the information.</w:t>
      </w:r>
    </w:p>
    <w:p xmlns:wp14="http://schemas.microsoft.com/office/word/2010/wordml" w:rsidP="2033DB47" wp14:paraId="1083A756" wp14:textId="4B8F1A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project's impact on research, policy decisions, and public awareness regarding debris-covered glaciers and climate change.</w:t>
      </w:r>
    </w:p>
    <w:p xmlns:wp14="http://schemas.microsoft.com/office/word/2010/wordml" w:rsidP="2033DB47" wp14:paraId="2EE75241" wp14:textId="7324B3E7">
      <w:pPr>
        <w:pStyle w:val="Normal"/>
        <w:spacing w:before="0" w:beforeAutospacing="off" w:after="160" w:afterAutospacing="off" w:line="264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033DB47" wp14:paraId="7B725853" wp14:textId="0905CCAE">
      <w:pPr>
        <w:spacing w:before="360" w:beforeAutospacing="off" w:after="360" w:afterAutospacing="off" w:line="360" w:lineRule="exac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>3. Benefits</w:t>
      </w:r>
    </w:p>
    <w:p xmlns:wp14="http://schemas.microsoft.com/office/word/2010/wordml" w:rsidP="2033DB47" wp14:paraId="10D23D74" wp14:textId="3F8551EB">
      <w:pPr>
        <w:spacing w:before="360" w:beforeAutospacing="off" w:after="360" w:afterAutospacing="off" w:line="360" w:lineRule="exact"/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  <w:t>Our system will provide a number of benefits, including:</w:t>
      </w:r>
    </w:p>
    <w:p xmlns:wp14="http://schemas.microsoft.com/office/word/2010/wordml" w:rsidP="2033DB47" wp14:paraId="5797E61C" wp14:textId="46AB4B28">
      <w:pPr>
        <w:pStyle w:val="ListParagraph"/>
        <w:numPr>
          <w:ilvl w:val="0"/>
          <w:numId w:val="3"/>
        </w:numPr>
        <w:spacing w:before="0" w:beforeAutospacing="off" w:after="0" w:afterAutospacing="off" w:line="360" w:lineRule="exac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  <w:t>Improved disaster risk management: Our system will help to identify and assess the risks posed by debris-covered glaciers. This information can be used to develop early warning systems and evacuation plans.</w:t>
      </w:r>
    </w:p>
    <w:p xmlns:wp14="http://schemas.microsoft.com/office/word/2010/wordml" w:rsidP="2033DB47" wp14:paraId="324A8DDC" wp14:textId="08CC0150">
      <w:pPr>
        <w:pStyle w:val="ListParagraph"/>
        <w:numPr>
          <w:ilvl w:val="0"/>
          <w:numId w:val="3"/>
        </w:numPr>
        <w:spacing w:before="0" w:beforeAutospacing="off" w:after="0" w:afterAutospacing="off" w:line="360" w:lineRule="exac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  <w:t>Improved water resource management: Our system will help to monitor the volume and distribution of debris-covered glaciers. This information can be used to manage water resources more effectively.</w:t>
      </w:r>
    </w:p>
    <w:p xmlns:wp14="http://schemas.microsoft.com/office/word/2010/wordml" w:rsidP="2033DB47" wp14:paraId="6306F0B4" wp14:textId="46A4FD52">
      <w:pPr>
        <w:pStyle w:val="ListParagraph"/>
        <w:numPr>
          <w:ilvl w:val="0"/>
          <w:numId w:val="3"/>
        </w:numPr>
        <w:spacing w:before="0" w:beforeAutospacing="off" w:after="0" w:afterAutospacing="off" w:line="360" w:lineRule="exac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1F1F1F"/>
          <w:sz w:val="24"/>
          <w:szCs w:val="24"/>
          <w:lang w:val="en-GB"/>
        </w:rPr>
        <w:t>Improved climate change adaptation: Our system will help to track the impact of climate change on debris-covered glaciers. This information can be used to develop adaptation strategies to reduce the risks posed by debris-covered glaciers.</w:t>
      </w:r>
    </w:p>
    <w:p xmlns:wp14="http://schemas.microsoft.com/office/word/2010/wordml" w:rsidP="2033DB47" wp14:paraId="3964AEBF" wp14:textId="582CE505">
      <w:pPr>
        <w:pStyle w:val="Normal"/>
        <w:spacing w:before="360" w:beforeAutospacing="off" w:after="360" w:afterAutospacing="off" w:line="360" w:lineRule="exact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 xml:space="preserve">     4. Scope</w:t>
      </w:r>
    </w:p>
    <w:p xmlns:wp14="http://schemas.microsoft.com/office/word/2010/wordml" w:rsidP="2033DB47" wp14:paraId="471B1501" wp14:textId="25B11E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Remote sensing data acquisition and processing.</w:t>
      </w:r>
    </w:p>
    <w:p xmlns:wp14="http://schemas.microsoft.com/office/word/2010/wordml" w:rsidP="2033DB47" wp14:paraId="252E015C" wp14:textId="334808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Machine learning algorithms for image analysis and classification.</w:t>
      </w:r>
    </w:p>
    <w:p xmlns:wp14="http://schemas.microsoft.com/office/word/2010/wordml" w:rsidP="2033DB47" wp14:paraId="405F73C8" wp14:textId="3EB882C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Web and mobile application development for data visualization.</w:t>
      </w:r>
    </w:p>
    <w:p xmlns:wp14="http://schemas.microsoft.com/office/word/2010/wordml" w:rsidP="2033DB47" wp14:paraId="483C1876" wp14:textId="6D1CD9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Data storage, management, and accessibility.</w:t>
      </w:r>
    </w:p>
    <w:p xmlns:wp14="http://schemas.microsoft.com/office/word/2010/wordml" w:rsidP="2033DB47" wp14:paraId="36D91FB4" wp14:textId="2756D8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Ground validation and accuracy assessment.</w:t>
      </w:r>
    </w:p>
    <w:p xmlns:wp14="http://schemas.microsoft.com/office/word/2010/wordml" w:rsidP="2033DB47" wp14:paraId="5147615E" wp14:textId="15722066">
      <w:pPr>
        <w:pStyle w:val="Normal"/>
        <w:spacing w:before="0" w:beforeAutospacing="off" w:after="0" w:afterAutospacing="off" w:line="360" w:lineRule="exact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</w:p>
    <w:p xmlns:wp14="http://schemas.microsoft.com/office/word/2010/wordml" w:rsidP="2033DB47" wp14:paraId="3952687D" wp14:textId="1B9F46EA">
      <w:pPr>
        <w:pStyle w:val="Normal"/>
        <w:spacing w:before="0" w:beforeAutospacing="off" w:after="0" w:afterAutospacing="off" w:line="360" w:lineRule="exact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noProof w:val="0"/>
          <w:color w:val="1F1F1F"/>
          <w:sz w:val="24"/>
          <w:szCs w:val="24"/>
          <w:lang w:val="en-GB"/>
        </w:rPr>
        <w:t xml:space="preserve">    5. Target Audience</w:t>
      </w:r>
    </w:p>
    <w:p xmlns:wp14="http://schemas.microsoft.com/office/word/2010/wordml" w:rsidP="2033DB47" wp14:paraId="32DAAC0E" wp14:textId="7B95DC16">
      <w:pPr>
        <w:pStyle w:val="Normal"/>
        <w:spacing w:before="0" w:beforeAutospacing="off" w:after="0" w:afterAutospacing="off" w:line="360" w:lineRule="exact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en-GB"/>
        </w:rPr>
      </w:pPr>
    </w:p>
    <w:p xmlns:wp14="http://schemas.microsoft.com/office/word/2010/wordml" w:rsidP="2033DB47" wp14:paraId="2C705DBC" wp14:textId="165EB4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Climate scientists and researchers.</w:t>
      </w:r>
    </w:p>
    <w:p xmlns:wp14="http://schemas.microsoft.com/office/word/2010/wordml" w:rsidP="2033DB47" wp14:paraId="07A858FE" wp14:textId="65777A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Government agencies responsible for disaster management.</w:t>
      </w:r>
    </w:p>
    <w:p xmlns:wp14="http://schemas.microsoft.com/office/word/2010/wordml" w:rsidP="2033DB47" wp14:paraId="04669E97" wp14:textId="3A8DD0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Environmental and conservation organizations.</w:t>
      </w:r>
    </w:p>
    <w:p xmlns:wp14="http://schemas.microsoft.com/office/word/2010/wordml" w:rsidP="2033DB47" wp14:paraId="39DF2C94" wp14:textId="6D09ED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Educators, students, and the public interested in climate change.</w:t>
      </w:r>
    </w:p>
    <w:p xmlns:wp14="http://schemas.microsoft.com/office/word/2010/wordml" w:rsidP="2033DB47" wp14:paraId="5E5787A5" wp14:textId="24B816BC">
      <w:pPr>
        <w:pStyle w:val="Normal"/>
      </w:pPr>
    </w:p>
    <w:p w:rsidR="2033DB47" w:rsidP="2033DB47" w:rsidRDefault="2033DB47" w14:paraId="3880A908" w14:textId="58B7409C">
      <w:pPr>
        <w:pStyle w:val="Normal"/>
        <w:rPr>
          <w:b w:val="1"/>
          <w:bCs w:val="1"/>
          <w:sz w:val="36"/>
          <w:szCs w:val="36"/>
        </w:rPr>
      </w:pPr>
      <w:r w:rsidRPr="2033DB47" w:rsidR="2033DB47">
        <w:rPr>
          <w:b w:val="1"/>
          <w:bCs w:val="1"/>
          <w:sz w:val="36"/>
          <w:szCs w:val="36"/>
        </w:rPr>
        <w:t>Risk List</w:t>
      </w:r>
    </w:p>
    <w:p w:rsidR="2033DB47" w:rsidP="2033DB47" w:rsidRDefault="2033DB47" w14:paraId="40C98943" w14:textId="3E901EAE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Technical risks:</w:t>
      </w:r>
    </w:p>
    <w:p w:rsidR="2033DB47" w:rsidP="2033DB47" w:rsidRDefault="2033DB47" w14:paraId="6A64A219" w14:textId="54B10E6F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2033DB47" w:rsidP="2033DB47" w:rsidRDefault="2033DB47" w14:paraId="158CC356" w14:textId="18D557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remote sensing data may not be of sufficient quality to accurately detect and map debris-covered glaciers.</w:t>
      </w:r>
    </w:p>
    <w:p w:rsidR="2033DB47" w:rsidP="2033DB47" w:rsidRDefault="2033DB47" w14:paraId="10742422" w14:textId="031291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software for processing and analyzing the remote sensing data may not be reliable or accurate.</w:t>
      </w:r>
    </w:p>
    <w:p w:rsidR="2033DB47" w:rsidP="2033DB47" w:rsidRDefault="2033DB47" w14:paraId="5F879B5C" w14:textId="58490C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trained personnel may not have the necessary skills and experience to interpret the remote sensing data accurately.</w:t>
      </w:r>
    </w:p>
    <w:p w:rsidR="2033DB47" w:rsidP="2033DB47" w:rsidRDefault="2033DB47" w14:paraId="31516067" w14:textId="584DD025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2033DB47" w:rsidP="2033DB47" w:rsidRDefault="2033DB47" w14:paraId="23A9445A" w14:textId="141571BA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Schedule risks:</w:t>
      </w:r>
    </w:p>
    <w:p w:rsidR="2033DB47" w:rsidP="2033DB47" w:rsidRDefault="2033DB47" w14:paraId="2AA73869" w14:textId="379D7877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2033DB47" w:rsidP="2033DB47" w:rsidRDefault="2033DB47" w14:paraId="45895147" w14:textId="14AE583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 xml:space="preserve">The project may not be completed on time due to unforeseen technical challenges or delays in </w:t>
      </w: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acquiring</w:t>
      </w: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 xml:space="preserve"> the necessary data and resources.</w:t>
      </w:r>
    </w:p>
    <w:p w:rsidR="2033DB47" w:rsidP="2033DB47" w:rsidRDefault="2033DB47" w14:paraId="59F734FA" w14:textId="59AD6B87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2033DB47" w:rsidP="2033DB47" w:rsidRDefault="2033DB47" w14:paraId="2EFB3CC0" w14:textId="23CDE3BA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Budget risks:</w:t>
      </w:r>
    </w:p>
    <w:p w:rsidR="2033DB47" w:rsidP="2033DB47" w:rsidRDefault="2033DB47" w14:paraId="4E8C760A" w14:textId="6F189909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2033DB47" w:rsidP="2033DB47" w:rsidRDefault="2033DB47" w14:paraId="719667D0" w14:textId="61F5EAE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project may exceed its budget due to unexpected costs or changes in the scope of work.</w:t>
      </w:r>
    </w:p>
    <w:p w:rsidR="2033DB47" w:rsidP="2033DB47" w:rsidRDefault="2033DB47" w14:paraId="43974F66" w14:textId="0D64B562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2033DB47" w:rsidP="2033DB47" w:rsidRDefault="2033DB47" w14:paraId="08064B0F" w14:textId="018430F7">
      <w:pPr>
        <w:spacing w:before="0" w:beforeAutospacing="off" w:after="0" w:afterAutospacing="off"/>
        <w:jc w:val="left"/>
      </w:pPr>
      <w:r w:rsidRPr="2033DB47" w:rsidR="2033DB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Machine Learning Performance Risk</w:t>
      </w: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2033DB47" w:rsidP="2033DB47" w:rsidRDefault="2033DB47" w14:paraId="0ABEA607" w14:textId="52398640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033DB47" w:rsidP="2033DB47" w:rsidRDefault="2033DB47" w14:paraId="6C140E8E" w14:textId="4E5D5A7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33DB47" w:rsidR="2033DB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Machine learning models not meeting performance expectations or overfitting the data.</w:t>
      </w:r>
    </w:p>
    <w:p w:rsidR="2033DB47" w:rsidP="2033DB47" w:rsidRDefault="2033DB47" w14:paraId="70B66AFA" w14:textId="38385D2D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2033DB47" w:rsidP="2033DB47" w:rsidRDefault="2033DB47" w14:paraId="7031AAC1" w14:textId="4548016A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2033DB47" w:rsidP="2033DB47" w:rsidRDefault="2033DB47" w14:paraId="15AEB9AC" w14:textId="7E875980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Stakeholder risks:</w:t>
      </w:r>
    </w:p>
    <w:p w:rsidR="2033DB47" w:rsidP="2033DB47" w:rsidRDefault="2033DB47" w14:paraId="63C24E7D" w14:textId="6087E951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2033DB47" w:rsidP="2033DB47" w:rsidRDefault="2033DB47" w14:paraId="1AE8846A" w14:textId="13FE90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stakeholders may not be satisfied with the results of the project if they do not meet their expectations.</w:t>
      </w:r>
    </w:p>
    <w:p w:rsidR="2033DB47" w:rsidP="2033DB47" w:rsidRDefault="2033DB47" w14:paraId="0C23B87C" w14:textId="6C7CD2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 xml:space="preserve">The stakeholders may not be willing to </w:t>
      </w: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provide</w:t>
      </w: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 xml:space="preserve"> the necessary resources or support for the project.</w:t>
      </w:r>
    </w:p>
    <w:p w:rsidR="2033DB47" w:rsidP="2033DB47" w:rsidRDefault="2033DB47" w14:paraId="0071B257" w14:textId="5B72DE66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2033DB47" w:rsidP="2033DB47" w:rsidRDefault="2033DB47" w14:paraId="2870BD98" w14:textId="303EFB2D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Environmental risks:</w:t>
      </w:r>
    </w:p>
    <w:p w:rsidR="2033DB47" w:rsidP="2033DB47" w:rsidRDefault="2033DB47" w14:paraId="1C7A16C8" w14:textId="51493F13">
      <w:pPr>
        <w:pStyle w:val="Normal"/>
        <w:spacing w:before="0" w:beforeAutospacing="off" w:after="0" w:afterAutospacing="off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2033DB47" w:rsidP="2033DB47" w:rsidRDefault="2033DB47" w14:paraId="52C76F58" w14:textId="1350A4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2033DB47" w:rsidR="2033DB47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  <w:t>The project may have a negative impact on the environment, such as if it requires the collection of field data in sensitive areas.</w:t>
      </w:r>
    </w:p>
    <w:p w:rsidR="2033DB47" w:rsidP="2033DB47" w:rsidRDefault="2033DB47" w14:paraId="1C5A2E22" w14:textId="2A20EA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u2pYP8q" int2:invalidationBookmarkName="" int2:hashCode="/H5KIbQsqeZxh/" int2:id="7j41HiUf">
      <int2:state int2:type="WordDesignerComplexDecoratorAnnotationType" int2:value="Rejected"/>
    </int2:bookmark>
    <int2:bookmark int2:bookmarkName="_Int_ZxfdKhku" int2:invalidationBookmarkName="" int2:hashCode="JXKWY1VDGGV8+Q" int2:id="3NXv5QOK">
      <int2:state int2:type="WordDesignerComplexDecoratorAnnotationType" int2:value="Rejected"/>
    </int2:bookmark>
    <int2:bookmark int2:bookmarkName="_Int_faqAtWBq" int2:invalidationBookmarkName="" int2:hashCode="uFjLKCYX+wlW2W" int2:id="IzPecvJT">
      <int2:state int2:type="WordDesignerComplexDecoratorAnnotationType" int2:value="Rejected"/>
    </int2:bookmark>
    <int2:bookmark int2:bookmarkName="_Int_Bnaw5wWl" int2:invalidationBookmarkName="" int2:hashCode="sibtxarOR4tbqK" int2:id="8FWkKQf6">
      <int2:state int2:type="WordDesignerComplexDecoratorAnnotationType" int2:value="Rejected"/>
    </int2:bookmark>
    <int2:bookmark int2:bookmarkName="_Int_L4Jpwfe2" int2:invalidationBookmarkName="" int2:hashCode="sibtxarOR4tbqK" int2:id="6pEyhC4O">
      <int2:state int2:type="WordDesignerComplexDecoratorAnnotationType" int2:value="Rejected"/>
    </int2:bookmark>
    <int2:bookmark int2:bookmarkName="_Int_p6cg5Dvy" int2:invalidationBookmarkName="" int2:hashCode="sibtxarOR4tbqK" int2:id="X1M4Xl1W">
      <int2:state int2:type="WordDesignerComplexDecoratorAnnotationType" int2:value="Rejected"/>
    </int2:bookmark>
    <int2:bookmark int2:bookmarkName="_Int_xE8qkAKd" int2:invalidationBookmarkName="" int2:hashCode="sibtxarOR4tbqK" int2:id="MwJcnInV">
      <int2:state int2:type="WordDesignerComplexDecoratorAnnotationType" int2:value="Rejected"/>
    </int2:bookmark>
    <int2:bookmark int2:bookmarkName="_Int_O9DusuG8" int2:invalidationBookmarkName="" int2:hashCode="CD/wVkFTfPlCRV" int2:id="TYGOcgfU">
      <int2:state int2:type="WordDesignerComplexDecoratorAnnotationType" int2:value="Rejected"/>
    </int2:bookmark>
    <int2:bookmark int2:bookmarkName="_Int_v3F3kbBu" int2:invalidationBookmarkName="" int2:hashCode="uFjLKCYX+wlW2W" int2:id="1HyruVJY">
      <int2:state int2:type="WordDesignerComplexDecoratorAnnotationType" int2:value="Rejected"/>
    </int2:bookmark>
    <int2:bookmark int2:bookmarkName="_Int_G9O3khC2" int2:invalidationBookmarkName="" int2:hashCode="CpPKXxUQaWmaMU" int2:id="4h9hzryW">
      <int2:state int2:type="WordDesignerComplexDecoratorAnnotationType" int2:value="Rejected"/>
    </int2:bookmark>
    <int2:bookmark int2:bookmarkName="_Int_rXsO5QMr" int2:invalidationBookmarkName="" int2:hashCode="Q8I8q9eklumbfQ" int2:id="yV2mdnyV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413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d947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7225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5bc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17f2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cfe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f37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505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9d0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6D155"/>
    <w:rsid w:val="1006D155"/>
    <w:rsid w:val="2033D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D155"/>
  <w15:chartTrackingRefBased/>
  <w15:docId w15:val="{0022B6A4-8F02-4BF0-8857-F8FFCEDB4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033DB47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033DB47"/>
    <w:rPr>
      <w:rFonts w:ascii="Nordique Inline Regular" w:hAnsi="" w:eastAsia="" w:cs=""/>
      <w:color w:val="008077"/>
      <w:sz w:val="32"/>
      <w:szCs w:val="32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033DB47"/>
    <w:rPr>
      <w:rFonts w:ascii="Nordique Inline Regular" w:hAnsi="" w:eastAsia="" w:cs=""/>
      <w:color w:val="008077"/>
      <w:sz w:val="28"/>
      <w:szCs w:val="28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033DB47"/>
    <w:rPr>
      <w:rFonts w:ascii="Nordique Inline Regular" w:hAnsi="" w:eastAsia="" w:cs=""/>
      <w:color w:val="008077"/>
      <w:sz w:val="27"/>
      <w:szCs w:val="27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033DB47"/>
    <w:rPr>
      <w:rFonts w:ascii="Nordique Inline Regular" w:hAnsi="" w:eastAsia="" w:cs=""/>
      <w:color w:val="008077"/>
      <w:sz w:val="27"/>
      <w:szCs w:val="27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033DB47"/>
    <w:rPr>
      <w:rFonts w:ascii="Nordique Inline Regular" w:hAnsi="" w:eastAsia="" w:cs=""/>
      <w:color w:val="008077"/>
      <w:sz w:val="26"/>
      <w:szCs w:val="26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033DB47"/>
    <w:rPr>
      <w:rFonts w:ascii="Nordique Inline Regular" w:hAnsi="" w:eastAsia="" w:cs=""/>
      <w:color w:val="008077"/>
      <w:sz w:val="26"/>
      <w:szCs w:val="26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033DB47"/>
    <w:rPr>
      <w:rFonts w:ascii="Nordique Inline Regular" w:hAnsi="" w:eastAsia="" w:cs=""/>
      <w:color w:val="008077"/>
      <w:sz w:val="25"/>
      <w:szCs w:val="25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033DB47"/>
    <w:rPr>
      <w:rFonts w:ascii="Nordique Inline Regular" w:hAnsi="" w:eastAsia="" w:cs=""/>
      <w:color w:val="008077"/>
      <w:sz w:val="25"/>
      <w:szCs w:val="25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033DB47"/>
    <w:rPr>
      <w:rFonts w:ascii="Nordique Inline Regular" w:hAnsi="" w:eastAsia="" w:cs=""/>
      <w:color w:val="008077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033DB47"/>
    <w:rPr>
      <w:rFonts w:ascii="Nordique Inline Regular" w:hAnsi="" w:eastAsia="" w:cs=""/>
      <w:color w:val="008077"/>
      <w:sz w:val="64"/>
      <w:szCs w:val="64"/>
    </w:rPr>
    <w:pPr>
      <w:spacing w:after="0"/>
    </w:pPr>
  </w:style>
  <w:style w:type="paragraph" w:styleId="Subtitle">
    <w:uiPriority w:val="11"/>
    <w:name w:val="Subtitle"/>
    <w:basedOn w:val="Normal"/>
    <w:next w:val="Normal"/>
    <w:link w:val="SubtitleChar"/>
    <w:qFormat/>
    <w:rsid w:val="2033DB47"/>
    <w:rPr>
      <w:rFonts w:ascii="Nordique Inline Regular" w:hAnsi="" w:eastAsia="" w:cs=""/>
      <w:sz w:val="40"/>
      <w:szCs w:val="40"/>
    </w:rPr>
    <w:pPr>
      <w:spacing w:after="0"/>
    </w:pPr>
  </w:style>
  <w:style w:type="paragraph" w:styleId="Quote">
    <w:uiPriority w:val="29"/>
    <w:name w:val="Quote"/>
    <w:basedOn w:val="Normal"/>
    <w:next w:val="Normal"/>
    <w:link w:val="QuoteChar"/>
    <w:qFormat/>
    <w:rsid w:val="2033DB4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033DB4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033DB47"/>
    <w:pPr>
      <w:spacing w:after="28"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033DB47"/>
    <w:rPr>
      <w:rFonts w:ascii="Nordique Inline Regular" w:hAnsi="" w:eastAsia="" w:cs=""/>
      <w:b w:val="0"/>
      <w:bCs w:val="0"/>
      <w:i w:val="0"/>
      <w:iCs w:val="0"/>
      <w:color w:val="008077"/>
      <w:sz w:val="32"/>
      <w:szCs w:val="3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8"/>
      <w:szCs w:val="2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7"/>
      <w:szCs w:val="27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7"/>
      <w:szCs w:val="27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6"/>
      <w:szCs w:val="26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033DB47"/>
    <w:rPr>
      <w:rFonts w:ascii="Nordique Inline Regular" w:hAnsi="" w:eastAsia="" w:cs=""/>
      <w:b w:val="0"/>
      <w:bCs w:val="0"/>
      <w:i w:val="0"/>
      <w:iCs w:val="0"/>
      <w:color w:val="008077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033DB47"/>
    <w:rPr>
      <w:rFonts w:ascii="Nordique Inline Regular" w:hAnsi="" w:eastAsia="" w:cs=""/>
      <w:b w:val="0"/>
      <w:bCs w:val="0"/>
      <w:i w:val="0"/>
      <w:iCs w:val="0"/>
      <w:color w:val="008077"/>
      <w:sz w:val="64"/>
      <w:szCs w:val="6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033DB47"/>
    <w:rPr>
      <w:rFonts w:ascii="Nordique Inline Regular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033DB47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033DB47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033DB4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033DB4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033DB4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033DB4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033DB4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033DB4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033DB4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033DB4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033DB4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033DB4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033DB47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033DB4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033DB47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033DB4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033DB47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033DB4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033DB47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0e5145de56d8411a" /><Relationship Type="http://schemas.openxmlformats.org/officeDocument/2006/relationships/numbering" Target="/word/numbering.xml" Id="Ra5fb170d165a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 Mahi</dc:creator>
  <keywords/>
  <dc:description/>
  <lastModifiedBy>M Mahi</lastModifiedBy>
  <revision>2</revision>
  <dcterms:created xsi:type="dcterms:W3CDTF">2023-10-12T16:25:17.1024329Z</dcterms:created>
  <dcterms:modified xsi:type="dcterms:W3CDTF">2023-10-12T17:53:03.3505816Z</dcterms:modified>
</coreProperties>
</file>