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C6B1C" w:rsidR="001C6B1C" w:rsidP="001C6B1C" w:rsidRDefault="001C6B1C" w14:paraId="1A53ACFC" w14:textId="77777777">
      <w:pPr>
        <w:shd w:val="clear" w:color="auto" w:fill="BFD3EB"/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b/>
          <w:bCs/>
          <w:color w:val="000000"/>
          <w:kern w:val="36"/>
          <w:sz w:val="23"/>
          <w:szCs w:val="23"/>
          <w:lang w:eastAsia="de-DE"/>
        </w:rPr>
      </w:pPr>
      <w:r w:rsidRPr="001C6B1C">
        <w:rPr>
          <w:rFonts w:ascii="Arial" w:hAnsi="Arial" w:eastAsia="Times New Roman" w:cs="Arial"/>
          <w:b/>
          <w:bCs/>
          <w:color w:val="000000"/>
          <w:kern w:val="36"/>
          <w:sz w:val="23"/>
          <w:szCs w:val="23"/>
          <w:lang w:eastAsia="de-DE"/>
        </w:rPr>
        <w:t>Bundesdatenschutzgesetz</w:t>
      </w:r>
    </w:p>
    <w:p w:rsidR="00730C72" w:rsidRDefault="009C178A" w14:paraId="7FB0FAAC" w14:textId="2F1C1B14">
      <w:pPr>
        <w:rPr>
          <w:rFonts w:ascii="Arial" w:hAnsi="Arial" w:cs="Arial"/>
          <w:color w:val="202122"/>
          <w:sz w:val="21"/>
          <w:szCs w:val="21"/>
        </w:rPr>
      </w:pPr>
      <w:r>
        <w:t xml:space="preserve">1.Januar 1978 trat das </w:t>
      </w:r>
      <w:r>
        <w:rPr>
          <w:rFonts w:ascii="Arial" w:hAnsi="Arial" w:cs="Arial"/>
          <w:color w:val="202122"/>
          <w:sz w:val="21"/>
          <w:szCs w:val="21"/>
        </w:rPr>
        <w:t>Bundesdatenschutzgesetz</w:t>
      </w:r>
      <w:r>
        <w:rPr>
          <w:rFonts w:ascii="Arial" w:hAnsi="Arial" w:cs="Arial"/>
          <w:color w:val="202122"/>
          <w:sz w:val="21"/>
          <w:szCs w:val="21"/>
        </w:rPr>
        <w:t xml:space="preserve"> in Kraft</w:t>
      </w:r>
    </w:p>
    <w:p w:rsidR="001C6B1C" w:rsidRDefault="009C178A" w14:paraId="508FDF80" w14:textId="64479452">
      <w:r>
        <w:rPr>
          <w:rFonts w:ascii="Arial" w:hAnsi="Arial" w:cs="Arial"/>
          <w:color w:val="202122"/>
          <w:sz w:val="21"/>
          <w:szCs w:val="21"/>
        </w:rPr>
        <w:t>Die aktuelle Fassung gilt seit dem 25.Mai.2018</w:t>
      </w:r>
    </w:p>
    <w:p w:rsidR="001C6B1C" w:rsidRDefault="001C6B1C" w14:paraId="1C951EC8" w14:textId="1FCA91E9"/>
    <w:p w:rsidR="001C6B1C" w:rsidRDefault="001C6B1C" w14:paraId="394C546A" w14:textId="44AF3323">
      <w:r>
        <w:t>Das BDSG ist unteranderem zuständig dafür das Staatliche Behörden wie z.B. die Justiz oder auch die Polizei nicht alles mit unseren Daten machen kann und sie für immer speichert</w:t>
      </w:r>
    </w:p>
    <w:p w:rsidR="001C6B1C" w:rsidRDefault="001C6B1C" w14:paraId="10499F55" w14:textId="73723CA5"/>
    <w:p w:rsidR="001C6B1C" w:rsidRDefault="001C6B1C" w14:paraId="008D6BB3" w14:textId="4C6958EA"/>
    <w:p w:rsidR="001C6B1C" w:rsidP="001C6B1C" w:rsidRDefault="001C6B1C" w14:paraId="3908371C" w14:textId="77777777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Rechtsgrundlagen für öffentliche Stellen und Videoüberwachung (§§ 3, 4)</w:t>
      </w:r>
    </w:p>
    <w:p w:rsidR="001C6B1C" w:rsidP="001C6B1C" w:rsidRDefault="001C6B1C" w14:paraId="0B36EC91" w14:textId="77777777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Öffentliche Stellen dürfen personenbezogene Daten ausschließlich dann verarbeiten, wenn dies zur Erfüllung ihrer gesetzlichen Aufgaben erforderlich ist.</w:t>
      </w:r>
    </w:p>
    <w:p w:rsidR="00A43F00" w:rsidRDefault="00A43F00" w14:paraId="25A165F8" w14:textId="481194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Auf eine Videoüberwachung muss deutlich erkennbar hingewiesen werden</w:t>
      </w:r>
    </w:p>
    <w:p w:rsidR="009C178A" w:rsidRDefault="009C178A" w14:paraId="65837E02" w14:textId="0085F5C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C178A" w:rsidP="009C178A" w:rsidRDefault="009C178A" w14:paraId="4819CA05" w14:textId="1062C2D4">
      <w:pPr>
        <w:pStyle w:val="berschrift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Kapitel 3: Betroffenenrechte (§§ 55 - 61)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9C178A" w:rsidP="009C178A" w:rsidRDefault="009C178A" w14:paraId="206808FF" w14:textId="16795054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Der Verantwortliche stellt Informationen zu den Verarbeitungszwecken, zur Wahrnehmung der Betroffenenrechte, zu seinen Kontaktdaten und zum Recht auf Anrufung des </w:t>
      </w:r>
      <w:hyperlink w:tooltip="Bundesbeauftragter für den Datenschutz und die Informationsfreiheit" w:history="1" r:id="rId4">
        <w:r w:rsidRPr="009C178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Bundesbeauftragten für den Datenschutz</w:t>
        </w:r>
      </w:hyperlink>
      <w:r>
        <w:rPr>
          <w:rFonts w:ascii="Arial" w:hAnsi="Arial" w:cs="Arial"/>
          <w:color w:val="202122"/>
          <w:sz w:val="21"/>
          <w:szCs w:val="21"/>
        </w:rPr>
        <w:t> in allgemeiner Form für jedermann zugänglich zur Verfügung.</w:t>
      </w:r>
    </w:p>
    <w:p w:rsidR="009C178A" w:rsidP="009C178A" w:rsidRDefault="009C178A" w14:paraId="470B6AB3" w14:textId="1C093A1C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9C178A" w:rsidP="009C178A" w:rsidRDefault="009C178A" w14:paraId="2906F8EC" w14:textId="0B884AC8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9C178A" w:rsidP="4B8DE444" w:rsidRDefault="009C178A" w14:paraId="06A9945B" w14:textId="7F71C0F2">
      <w:pPr>
        <w:pStyle w:val="StandardWeb"/>
        <w:shd w:val="clear" w:color="auto" w:fill="FFFFFF" w:themeFill="background1"/>
        <w:spacing w:before="120" w:beforeAutospacing="off" w:after="120" w:afterAutospacing="off"/>
        <w:rPr>
          <w:rFonts w:ascii="Arial" w:hAnsi="Arial" w:cs="Arial"/>
          <w:color w:val="202122"/>
          <w:sz w:val="21"/>
          <w:szCs w:val="21"/>
        </w:rPr>
      </w:pPr>
    </w:p>
    <w:p w:rsidR="009C178A" w:rsidP="009C178A" w:rsidRDefault="009C178A" w14:paraId="3516947F" w14:textId="0AD0C2EC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25f095a3bf3b434f">
        <w:r w:rsidRPr="0CA5D339" w:rsidR="0CA5D339">
          <w:rPr>
            <w:rStyle w:val="Hyperlink"/>
          </w:rPr>
          <w:t>Bundesdatenschutzgesetz – Wikipedia</w:t>
        </w:r>
      </w:hyperlink>
    </w:p>
    <w:p w:rsidR="009C178A" w:rsidP="0CA5D339" w:rsidRDefault="009C178A" w14:paraId="2E03ECEE" w14:textId="3F9A7BC8">
      <w:pPr>
        <w:pStyle w:val="StandardWeb"/>
        <w:shd w:val="clear" w:color="auto" w:fill="FFFFFF" w:themeFill="background1"/>
        <w:spacing w:before="120" w:beforeAutospacing="off" w:after="120" w:afterAutospacing="off"/>
      </w:pPr>
    </w:p>
    <w:p w:rsidR="009C178A" w:rsidP="0CA5D339" w:rsidRDefault="009C178A" w14:paraId="78260E23" w14:textId="49D31E76">
      <w:pPr>
        <w:pStyle w:val="StandardWeb"/>
        <w:shd w:val="clear" w:color="auto" w:fill="FFFFFF" w:themeFill="background1"/>
        <w:spacing w:before="120" w:beforeAutospacing="off" w:after="120" w:afterAutospacing="off"/>
      </w:pPr>
    </w:p>
    <w:p w:rsidR="009C178A" w:rsidP="0CA5D339" w:rsidRDefault="009C178A" w14:paraId="40C1460E" w14:textId="2EEF66A9">
      <w:pPr>
        <w:pStyle w:val="StandardWeb"/>
        <w:shd w:val="clear" w:color="auto" w:fill="FFFFFF" w:themeFill="background1"/>
        <w:spacing w:before="120" w:beforeAutospacing="off" w:after="120" w:afterAutospacing="off"/>
      </w:pPr>
    </w:p>
    <w:p w:rsidR="009C178A" w:rsidP="0CA5D339" w:rsidRDefault="009C178A" w14:paraId="624ADD9A" w14:textId="35B38029">
      <w:pPr>
        <w:pStyle w:val="StandardWeb"/>
        <w:spacing w:before="120" w:beforeAutospacing="off" w:after="120" w:afterAutospacing="off"/>
        <w:rPr>
          <w:noProof w:val="0"/>
          <w:lang w:val="de-DE"/>
        </w:rPr>
      </w:pPr>
      <w:r w:rsidRPr="0CA5D339" w:rsidR="0CA5D33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54595F"/>
          <w:sz w:val="23"/>
          <w:szCs w:val="23"/>
          <w:lang w:val="de-DE"/>
        </w:rPr>
        <w:t>„Wir haben schon eine Firma die unsere IT betreut“</w:t>
      </w:r>
    </w:p>
    <w:p w:rsidR="009C178A" w:rsidP="0CA5D339" w:rsidRDefault="009C178A" w14:paraId="449F4425" w14:textId="3C223A72">
      <w:pPr>
        <w:pStyle w:val="StandardWeb"/>
        <w:spacing w:before="120" w:beforeAutospacing="off" w:after="120" w:afterAutospacing="off"/>
        <w:rPr>
          <w:noProof w:val="0"/>
          <w:lang w:val="de-DE"/>
        </w:rPr>
      </w:pPr>
      <w:r w:rsidRPr="0CA5D339" w:rsidR="0CA5D33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54595F"/>
          <w:sz w:val="23"/>
          <w:szCs w:val="23"/>
          <w:lang w:val="de-DE"/>
        </w:rPr>
        <w:t xml:space="preserve">Viele Firmen Denken das ihre Daten Sicher sind nur weil eine </w:t>
      </w:r>
      <w:proofErr w:type="gramStart"/>
      <w:r w:rsidRPr="0CA5D339" w:rsidR="0CA5D33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54595F"/>
          <w:sz w:val="23"/>
          <w:szCs w:val="23"/>
          <w:lang w:val="de-DE"/>
        </w:rPr>
        <w:t>IT Firma</w:t>
      </w:r>
      <w:proofErr w:type="gramEnd"/>
      <w:r w:rsidRPr="0CA5D339" w:rsidR="0CA5D33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54595F"/>
          <w:sz w:val="23"/>
          <w:szCs w:val="23"/>
          <w:lang w:val="de-DE"/>
        </w:rPr>
        <w:t xml:space="preserve"> sie betreut. </w:t>
      </w:r>
      <w:r>
        <w:br/>
      </w:r>
      <w:r w:rsidRPr="0CA5D339" w:rsidR="0CA5D33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54595F"/>
          <w:sz w:val="23"/>
          <w:szCs w:val="23"/>
          <w:lang w:val="de-DE"/>
        </w:rPr>
        <w:t>IT-Betreuung hat nichts mit Datenschutz zu tun. Datenschutz wird leider oft mit IT-Sicherheit verwechselt.</w:t>
      </w:r>
    </w:p>
    <w:p w:rsidR="009C178A" w:rsidP="0CA5D339" w:rsidRDefault="009C178A" w14:paraId="2E32D871" w14:textId="6FCC539A">
      <w:pPr>
        <w:pStyle w:val="Standard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hyperlink r:id="R08319a512324490a">
        <w:r w:rsidRPr="0CA5D339" w:rsidR="0CA5D33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Datenschutzgrundverordnung - Datenschutz im Quadrat (dsiq.de)</w:t>
        </w:r>
      </w:hyperlink>
    </w:p>
    <w:p w:rsidR="0CA5D339" w:rsidP="0CA5D339" w:rsidRDefault="0CA5D339" w14:paraId="6051CB0B" w14:textId="3F7B5DAF">
      <w:pPr>
        <w:pStyle w:val="Standard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0CA5D339" w:rsidP="0CA5D339" w:rsidRDefault="0CA5D339" w14:paraId="155F8414" w14:textId="23CFEABC">
      <w:pPr>
        <w:pStyle w:val="Standard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0CA5D339" w:rsidP="0CA5D339" w:rsidRDefault="0CA5D339" w14:paraId="4A86445C" w14:textId="7D8EA07D">
      <w:pPr>
        <w:pStyle w:val="ListParagraph"/>
        <w:numPr>
          <w:ilvl w:val="0"/>
          <w:numId w:val="1"/>
        </w:numPr>
        <w:spacing w:line="33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0CA5D339" w:rsidR="0CA5D3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Bürger haben durch das Datenschutzrecht umfangreiche Privilegien in Bezug auf ihre personenbezogenen Daten.</w:t>
      </w:r>
    </w:p>
    <w:p w:rsidR="0CA5D339" w:rsidP="0CA5D339" w:rsidRDefault="0CA5D339" w14:paraId="3A0E9335" w14:textId="786F07B0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0CA5D339" w:rsidR="0CA5D3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Unternehmen die solche Daten nutzen müssen einigen Pflichten nachgehen. So müssen sie der Auskunftspflicht nachkommen, ein Verfahrensverzeichnis erstellen und einen Datenschutzbeauftragten haben.</w:t>
      </w:r>
    </w:p>
    <w:p w:rsidR="0CA5D339" w:rsidP="0CA5D339" w:rsidRDefault="0CA5D339" w14:paraId="034851E0" w14:textId="768CA8D6">
      <w:pPr>
        <w:pStyle w:val="Standard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sectPr w:rsidR="009C178A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4db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1C"/>
    <w:rsid w:val="001C6B1C"/>
    <w:rsid w:val="00730C72"/>
    <w:rsid w:val="009C178A"/>
    <w:rsid w:val="00A43F00"/>
    <w:rsid w:val="0CA5D339"/>
    <w:rsid w:val="4B8DE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4665"/>
  <w15:chartTrackingRefBased/>
  <w15:docId w15:val="{0C1FC350-72C0-444C-BEDF-ACF54098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C6B1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178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1C6B1C"/>
    <w:rPr>
      <w:rFonts w:ascii="Times New Roman" w:hAnsi="Times New Roman" w:eastAsia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C6B1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9C178A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mw-headline" w:customStyle="1">
    <w:name w:val="mw-headline"/>
    <w:basedOn w:val="Absatz-Standardschriftart"/>
    <w:rsid w:val="009C178A"/>
  </w:style>
  <w:style w:type="character" w:styleId="mw-editsection" w:customStyle="1">
    <w:name w:val="mw-editsection"/>
    <w:basedOn w:val="Absatz-Standardschriftart"/>
    <w:rsid w:val="009C178A"/>
  </w:style>
  <w:style w:type="character" w:styleId="mw-editsection-bracket" w:customStyle="1">
    <w:name w:val="mw-editsection-bracket"/>
    <w:basedOn w:val="Absatz-Standardschriftart"/>
    <w:rsid w:val="009C178A"/>
  </w:style>
  <w:style w:type="character" w:styleId="Hyperlink">
    <w:name w:val="Hyperlink"/>
    <w:basedOn w:val="Absatz-Standardschriftart"/>
    <w:uiPriority w:val="99"/>
    <w:semiHidden/>
    <w:unhideWhenUsed/>
    <w:rsid w:val="009C178A"/>
    <w:rPr>
      <w:color w:val="0000FF"/>
      <w:u w:val="single"/>
    </w:rPr>
  </w:style>
  <w:style w:type="character" w:styleId="mw-editsection-divider" w:customStyle="1">
    <w:name w:val="mw-editsection-divider"/>
    <w:basedOn w:val="Absatz-Standardschriftart"/>
    <w:rsid w:val="009C178A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de.wikipedia.org/wiki/Bundesbeauftragter_f%C3%BCr_den_Datenschutz_und_die_Informationsfreiheit" TargetMode="External" Id="rId4" /><Relationship Type="http://schemas.openxmlformats.org/officeDocument/2006/relationships/hyperlink" Target="https://de.wikipedia.org/wiki/Bundesdatenschutzgesetz" TargetMode="External" Id="R25f095a3bf3b434f" /><Relationship Type="http://schemas.openxmlformats.org/officeDocument/2006/relationships/hyperlink" Target="https://dsiq.de/ds-gvo/" TargetMode="External" Id="R08319a512324490a" /><Relationship Type="http://schemas.openxmlformats.org/officeDocument/2006/relationships/numbering" Target="numbering.xml" Id="Rfff7c7cee94742b2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P135U20</dc:creator>
  <keywords/>
  <dc:description/>
  <lastModifiedBy>Gastbenutzer</lastModifiedBy>
  <revision>3</revision>
  <dcterms:created xsi:type="dcterms:W3CDTF">2022-11-09T11:01:00.0000000Z</dcterms:created>
  <dcterms:modified xsi:type="dcterms:W3CDTF">2022-11-23T11:37:13.0563400Z</dcterms:modified>
</coreProperties>
</file>