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266" w:rsidRDefault="00612266" w14:paraId="03F443AB" w14:textId="22431A21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12266" w:rsidRDefault="00612266" w14:paraId="6F967702" w14:textId="77777777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Pr="00612266" w:rsidR="00612266" w:rsidRDefault="00612266" w14:paraId="5F915DBA" w14:textId="77777777">
      <w:pP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</w:pPr>
    </w:p>
    <w:p w:rsidRPr="009A7263" w:rsidR="00612266" w:rsidRDefault="00612266" w14:paraId="457BA189" w14:textId="2233C741">
      <w:pPr>
        <w:rPr>
          <w:rFonts w:cstheme="minorHAnsi"/>
          <w:b/>
          <w:bCs/>
          <w:color w:val="202124"/>
          <w:sz w:val="56"/>
          <w:szCs w:val="56"/>
          <w:shd w:val="clear" w:color="auto" w:fill="FFFFFF"/>
        </w:rPr>
      </w:pPr>
      <w:r w:rsidRPr="009A7263">
        <w:rPr>
          <w:rFonts w:cstheme="minorHAnsi"/>
          <w:b/>
          <w:bCs/>
          <w:color w:val="202124"/>
          <w:sz w:val="56"/>
          <w:szCs w:val="56"/>
          <w:shd w:val="clear" w:color="auto" w:fill="FFFFFF"/>
        </w:rPr>
        <w:t>Personenbezogene Daten</w:t>
      </w:r>
    </w:p>
    <w:p w:rsidR="00612266" w:rsidRDefault="00612266" w14:paraId="5EB28BAB" w14:textId="77777777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12C88" w:rsidRDefault="00612266" w14:paraId="2BA937EA" w14:textId="6C1ED2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Die Datenschutz-Grundverordnung schützt personenbezogene Daten unabhängig von der zur Datenverarbeitung verwendeten Technik</w:t>
      </w:r>
      <w:r>
        <w:rPr>
          <w:rFonts w:ascii="Arial" w:hAnsi="Arial" w:cs="Arial"/>
          <w:color w:val="202124"/>
          <w:shd w:val="clear" w:color="auto" w:fill="FFFFFF"/>
        </w:rPr>
        <w:t> – sie ist technologieneutral und gilt für die automatisierte wie die manuelle Verarbeitung, sofern die Daten nach vorherbestimmten Kriterien (z. B. alphabetische Reihenfolge) geordnet sind.</w:t>
      </w:r>
    </w:p>
    <w:p w:rsidR="00612266" w:rsidRDefault="00612266" w14:paraId="7587244D" w14:textId="5C888C31">
      <w:pPr>
        <w:rPr>
          <w:rFonts w:ascii="Arial" w:hAnsi="Arial" w:cs="Arial"/>
          <w:color w:val="202124"/>
          <w:shd w:val="clear" w:color="auto" w:fill="FFFFFF"/>
        </w:rPr>
      </w:pPr>
    </w:p>
    <w:p w:rsidR="00612266" w:rsidRDefault="00612266" w14:paraId="7D771521" w14:textId="4E2FDB07">
      <w:pPr>
        <w:rPr>
          <w:rFonts w:ascii="Arial" w:hAnsi="Arial" w:cs="Arial"/>
          <w:color w:val="202124"/>
          <w:shd w:val="clear" w:color="auto" w:fill="FFFFFF"/>
        </w:rPr>
      </w:pPr>
      <w:r w:rsidR="00612266">
        <w:rPr>
          <w:rFonts w:ascii="Arial" w:hAnsi="Arial" w:cs="Arial"/>
          <w:color w:val="202124"/>
          <w:shd w:val="clear" w:color="auto" w:fill="FFFFFF"/>
        </w:rPr>
        <w:t>Quelle:</w:t>
      </w:r>
      <w:r w:rsidR="49C57CC7">
        <w:rPr>
          <w:rFonts w:ascii="Arial" w:hAnsi="Arial" w:cs="Arial"/>
          <w:color w:val="202124"/>
          <w:shd w:val="clear" w:color="auto" w:fill="FFFFFF"/>
        </w:rPr>
        <w:t xml:space="preserve"> </w:t>
      </w:r>
      <w:hyperlink w:history="1" w:anchor=":~:text=Die%20Datenschutz%2DGrundverordnung%20sch%C3%BCtzt%20personenbezogene,alphabetische%20Reihenfolge)%20geordnet%20sind." r:id="rId4">
        <w:r w:rsidRPr="00612266" w:rsidR="00612266">
          <w:rPr>
            <w:rStyle w:val="Hyperlink"/>
            <w:rFonts w:ascii="Arial" w:hAnsi="Arial" w:cs="Arial"/>
            <w:shd w:val="clear" w:color="auto" w:fill="FFFFFF"/>
          </w:rPr>
          <w:t>https://ec.europa.eu/info/law/law-topic/data-protection/reform/what-personal-data_de#:~:text=Die%20Datenschutz%2DGrundverordnung%20sch%C3%BCtzt%20personenbezogene,alphabetische%20Reihenfolge)%20geordnet%20sind.</w:t>
        </w:r>
      </w:hyperlink>
    </w:p>
    <w:p w:rsidRPr="00612266" w:rsidR="00612266" w:rsidRDefault="00612266" w14:paraId="6E715EC0" w14:textId="0E4CDC5F">
      <w:pPr>
        <w:rPr>
          <w:rFonts w:ascii="Algerian" w:hAnsi="Algerian" w:cs="Arial"/>
          <w:color w:val="202124"/>
          <w:shd w:val="clear" w:color="auto" w:fill="FFFFFF"/>
        </w:rPr>
      </w:pPr>
    </w:p>
    <w:p w:rsidR="00612266" w:rsidRDefault="00612266" w14:paraId="35AEDC4A" w14:textId="66AC4571">
      <w:pPr>
        <w:rPr>
          <w:rFonts w:ascii="Algerian" w:hAnsi="Algerian" w:cs="Arial"/>
          <w:color w:val="202124"/>
          <w:sz w:val="52"/>
          <w:szCs w:val="52"/>
          <w:shd w:val="clear" w:color="auto" w:fill="FFFFFF"/>
        </w:rPr>
      </w:pPr>
      <w:r w:rsidRPr="009A7263" w:rsidR="00612266">
        <w:rPr>
          <w:rFonts w:ascii="Calibri" w:hAnsi="Calibri" w:cs="Calibri"/>
          <w:color w:val="202124"/>
          <w:sz w:val="52"/>
          <w:szCs w:val="52"/>
          <w:shd w:val="clear" w:color="auto" w:fill="FFFFFF"/>
        </w:rPr>
        <w:t xml:space="preserve">Was ist </w:t>
      </w:r>
      <w:r w:rsidRPr="009A7263" w:rsidR="722F6368">
        <w:rPr>
          <w:rFonts w:ascii="Calibri" w:hAnsi="Calibri" w:cs="Calibri"/>
          <w:color w:val="202124"/>
          <w:sz w:val="52"/>
          <w:szCs w:val="52"/>
          <w:shd w:val="clear" w:color="auto" w:fill="FFFFFF"/>
        </w:rPr>
        <w:t xml:space="preserve">das </w:t>
      </w:r>
      <w:r w:rsidRPr="009A7263" w:rsidR="00612266">
        <w:rPr>
          <w:rFonts w:ascii="Calibri" w:hAnsi="Calibri" w:cs="Calibri"/>
          <w:color w:val="202124"/>
          <w:sz w:val="52"/>
          <w:szCs w:val="52"/>
          <w:shd w:val="clear" w:color="auto" w:fill="FFFFFF"/>
        </w:rPr>
        <w:t>BDSG?</w:t>
      </w:r>
    </w:p>
    <w:p w:rsidRPr="009A7263" w:rsidR="009A7263" w:rsidP="1704B8EC" w:rsidRDefault="009A7263" w14:paraId="70BFD47A" w14:textId="68F0C218">
      <w:pPr>
        <w:pStyle w:val="berschrift1"/>
        <w:pBdr>
          <w:bottom w:val="single" w:color="A2A9B1" w:sz="6" w:space="0"/>
        </w:pBdr>
        <w:spacing w:before="0" w:beforeAutospacing="off" w:after="60" w:afterAutospacing="o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="009A7263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Das </w:t>
      </w:r>
      <w:r w:rsidRPr="009A7263" w:rsidR="00612266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BDSG</w:t>
      </w:r>
      <w:r w:rsidR="00612266">
        <w:rPr>
          <w:rFonts w:ascii="Algerian" w:hAnsi="Algerian" w:cs="Arial"/>
          <w:color w:val="202124"/>
          <w:sz w:val="24"/>
          <w:szCs w:val="24"/>
          <w:shd w:val="clear" w:color="auto" w:fill="FFFFFF"/>
        </w:rPr>
        <w:t xml:space="preserve"> </w:t>
      </w:r>
      <w:r w:rsidRPr="1704B8EC" w:rsidR="009A7263">
        <w:rPr>
          <w:rFonts w:ascii="Calibri" w:hAnsi="Calibri" w:cs="Calibri" w:asciiTheme="minorAscii" w:hAnsiTheme="minorAscii" w:cstheme="minorAscii"/>
          <w:color w:val="202124"/>
          <w:sz w:val="24"/>
          <w:szCs w:val="24"/>
          <w:shd w:val="clear" w:color="auto" w:fill="FFFFFF"/>
        </w:rPr>
        <w:t>ausgeschrieben</w:t>
      </w:r>
      <w:r w:rsidR="009A7263">
        <w:rPr>
          <w:rFonts w:ascii="Algerian" w:hAnsi="Algerian" w:cs="Arial"/>
          <w:color w:val="202124"/>
          <w:sz w:val="24"/>
          <w:szCs w:val="24"/>
          <w:shd w:val="clear" w:color="auto" w:fill="FFFFFF"/>
        </w:rPr>
        <w:t xml:space="preserve"> </w:t>
      </w:r>
      <w:r w:rsidRPr="009A7263" w:rsidR="009A7263">
        <w:rPr>
          <w:rFonts w:ascii="Georgia" w:hAnsi="Georgia"/>
          <w:b w:val="0"/>
          <w:bCs w:val="0"/>
          <w:color w:val="000000"/>
          <w:sz w:val="24"/>
          <w:szCs w:val="24"/>
        </w:rPr>
        <w:t>Bundesdatenschutzgesetz</w:t>
      </w:r>
      <w:r w:rsidRPr="009A7263" w:rsidR="20BB8AC3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 </w:t>
      </w:r>
      <w:r w:rsidRPr="1704B8EC" w:rsidR="009A7263">
        <w:rPr>
          <w:rFonts w:cs="Calibri" w:cstheme="minorAscii"/>
          <w:sz w:val="24"/>
          <w:szCs w:val="24"/>
        </w:rPr>
        <w:t xml:space="preserve">ergänzt und </w:t>
      </w:r>
      <w:r w:rsidRPr="1704B8EC" w:rsidR="544BDE22">
        <w:rPr>
          <w:rFonts w:cs="Calibri" w:cstheme="minorAscii"/>
          <w:sz w:val="24"/>
          <w:szCs w:val="24"/>
        </w:rPr>
        <w:t xml:space="preserve">p</w:t>
      </w:r>
      <w:r w:rsidRPr="1704B8EC" w:rsidR="009A7263">
        <w:rPr>
          <w:rFonts w:cs="Calibri" w:cstheme="minorAscii"/>
          <w:sz w:val="24"/>
          <w:szCs w:val="24"/>
        </w:rPr>
        <w:t xml:space="preserve">räzisiert die Datenschutz Grundverordnung </w:t>
      </w:r>
      <w:r w:rsidRPr="1704B8EC" w:rsidR="75BFADC6">
        <w:rPr>
          <w:rFonts w:cs="Calibri" w:cstheme="minorAscii"/>
          <w:sz w:val="24"/>
          <w:szCs w:val="24"/>
        </w:rPr>
        <w:t xml:space="preserve">an Stellen,</w:t>
      </w:r>
      <w:r w:rsidRPr="1704B8EC" w:rsidR="009A7263">
        <w:rPr>
          <w:rFonts w:cs="Calibri" w:cstheme="minorAscii"/>
          <w:sz w:val="24"/>
          <w:szCs w:val="24"/>
        </w:rPr>
        <w:t xml:space="preserve"> wo </w:t>
      </w:r>
      <w:r w:rsidR="009A7263">
        <w:rPr>
          <w:rFonts w:ascii="Arial" w:hAnsi="Arial" w:cs="Arial"/>
          <w:color w:val="202122"/>
          <w:sz w:val="21"/>
          <w:szCs w:val="21"/>
          <w:shd w:val="clear" w:color="auto" w:fill="FFFFFF"/>
        </w:rPr>
        <w:t>die nationalen Regelungen de</w:t>
      </w:r>
      <w:r w:rsidR="0BDD978A">
        <w:rPr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 w:rsidR="009A726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EU-Staaten überlassen sind</w:t>
      </w:r>
      <w:r w:rsidR="009A726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A7263" w:rsidRDefault="009A7263" w14:paraId="2CDC93D6" w14:textId="3DB556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Das sind unter anderem die Verarbeitung von Beschäftigtendaten, die Videoüberwachung, die Bestellung von </w:t>
      </w:r>
      <w:hyperlink w:tooltip="Datenschutzbeauftragter (Datenschutz-Grundverordnung)" w:history="1" r:id="rId5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Datenschutzbeauftragten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oder die Aufsichtsbehörden. Zudem dient das BDSG der Umsetzung der EU-Datenschutzrichtlinie für Polizei- und Justizbehörde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D1616" w:rsidRDefault="00BD1616" w14:paraId="6F0BB4BA" w14:textId="7777777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1616" w:rsidRDefault="00BD1616" w14:paraId="2782D383" w14:textId="7777777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Das BDSG gilt für die Verarbeitung personenbezogener Daten öffentlicher Stellen des Bundes und der Länder (soweit nicht landesrechtliche Regelungen greifen) sowie für nichtöffentliche Stellen. Es besteht aus vier Teilen:</w:t>
      </w:r>
    </w:p>
    <w:p w:rsidR="009A7263" w:rsidP="1704B8EC" w:rsidRDefault="00BD1616" w14:textId="2C08A4AC" w14:paraId="43BF6D5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</w:rPr>
      </w:pPr>
      <w:r w:rsidRPr="00BD1616" w:rsidR="00BD1616">
        <w:rPr>
          <w:rFonts w:ascii="Arial" w:hAnsi="Arial" w:cs="Arial"/>
          <w:color w:val="202122"/>
          <w:sz w:val="21"/>
          <w:szCs w:val="21"/>
          <w:shd w:val="clear" w:color="auto" w:fill="FFFFFF"/>
        </w:rPr>
        <w:t>Gemeinsame Bestimmungen</w:t>
      </w:r>
    </w:p>
    <w:p w:rsidR="009A7263" w:rsidP="1704B8EC" w:rsidRDefault="00BD1616" w14:paraId="47BF1EB0" w14:textId="1E6054B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</w:rPr>
      </w:pPr>
      <w:r w:rsidR="00BD1616">
        <w:rPr>
          <w:rFonts w:ascii="Arial" w:hAnsi="Arial" w:cs="Arial"/>
          <w:color w:val="202122"/>
          <w:sz w:val="21"/>
          <w:szCs w:val="21"/>
          <w:shd w:val="clear" w:color="auto" w:fill="FFFFFF"/>
        </w:rPr>
        <w:t>Durchführungsbestimmungen zur DS-GVO</w:t>
      </w:r>
    </w:p>
    <w:p w:rsidR="009A7263" w:rsidP="1704B8EC" w:rsidRDefault="00BD1616" w14:paraId="7CABC22E" w14:textId="0453F7BC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</w:rPr>
      </w:pPr>
      <w:r w:rsidR="00BD1616">
        <w:rPr>
          <w:rFonts w:ascii="Arial" w:hAnsi="Arial" w:cs="Arial"/>
          <w:color w:val="202122"/>
          <w:sz w:val="21"/>
          <w:szCs w:val="21"/>
          <w:shd w:val="clear" w:color="auto" w:fill="FFFFFF"/>
        </w:rPr>
        <w:t>Datenschutzbestimmungen für Polizei- und Justizbehörden</w:t>
      </w:r>
    </w:p>
    <w:p w:rsidR="009A7263" w:rsidP="1704B8EC" w:rsidRDefault="00BD1616" w14:paraId="3F0844DF" w14:textId="2C08A4AC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="00BD1616">
        <w:rPr>
          <w:rFonts w:ascii="Arial" w:hAnsi="Arial" w:cs="Arial"/>
          <w:color w:val="202122"/>
          <w:sz w:val="21"/>
          <w:szCs w:val="21"/>
          <w:shd w:val="clear" w:color="auto" w:fill="FFFFFF"/>
        </w:rPr>
        <w:t>Besondere Bestimmungen für Tätigkeiten außerhalb von DS-GVO und JI-Richtlinie.</w:t>
      </w:r>
    </w:p>
    <w:p w:rsidR="00BD1616" w:rsidRDefault="00BD1616" w14:paraId="62A221AA" w14:textId="16C1F8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Quelle:</w:t>
      </w:r>
      <w:hyperlink w:history="1" r:id="rId6">
        <w:r w:rsidRPr="00BD161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</w:t>
        </w:r>
        <w:proofErr w:type="spellEnd"/>
        <w:r w:rsidRPr="00BD161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://de.wikipedia.org/</w:t>
        </w:r>
        <w:proofErr w:type="spellStart"/>
        <w:r w:rsidRPr="00BD161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wiki</w:t>
        </w:r>
        <w:proofErr w:type="spellEnd"/>
        <w:r w:rsidRPr="00BD161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/Bundesdatenschutzgesetz</w:t>
        </w:r>
      </w:hyperlink>
    </w:p>
    <w:p w:rsidR="00BD1616" w:rsidRDefault="00BD1616" w14:paraId="2A664600" w14:textId="3098342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1616" w:rsidRDefault="00BD1616" w14:paraId="5A14D6CA" w14:textId="6C80E6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1616" w:rsidRDefault="00BD1616" w14:paraId="28153579" w14:textId="50B134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1616" w:rsidRDefault="00BD1616" w14:paraId="392E7E86" w14:textId="47B8BD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1616" w:rsidRDefault="00BD1616" w14:paraId="154B1479" w14:textId="7C5D1D2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1616" w:rsidRDefault="00BD1616" w14:paraId="7CCD5611" w14:textId="6C6BD1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Pr="009A7263" w:rsidR="00BD1616" w:rsidRDefault="00BD1616" w14:paraId="7F5F300D" w14:textId="7777777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Pr="009A7263" w:rsidR="00BD161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045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66"/>
    <w:rsid w:val="00612266"/>
    <w:rsid w:val="009A7263"/>
    <w:rsid w:val="00BD1616"/>
    <w:rsid w:val="00E12C88"/>
    <w:rsid w:val="0BDD978A"/>
    <w:rsid w:val="10B78F7B"/>
    <w:rsid w:val="1704B8EC"/>
    <w:rsid w:val="20BB8AC3"/>
    <w:rsid w:val="3FDAD282"/>
    <w:rsid w:val="49C57CC7"/>
    <w:rsid w:val="544BDE22"/>
    <w:rsid w:val="5AB27486"/>
    <w:rsid w:val="722F6368"/>
    <w:rsid w:val="75BFADC6"/>
    <w:rsid w:val="7616F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C9D5"/>
  <w15:chartTrackingRefBased/>
  <w15:docId w15:val="{FA39928C-59C9-4AD1-A396-3BDCD3B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A726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122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2266"/>
    <w:rPr>
      <w:color w:val="605E5C"/>
      <w:shd w:val="clear" w:color="auto" w:fill="E1DFDD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9A7263"/>
    <w:rPr>
      <w:rFonts w:ascii="Times New Roman" w:hAnsi="Times New Roman" w:eastAsia="Times New Roman" w:cs="Times New Roman"/>
      <w:b/>
      <w:bCs/>
      <w:kern w:val="36"/>
      <w:sz w:val="48"/>
      <w:szCs w:val="48"/>
      <w:lang w:eastAsia="de-DE"/>
    </w:rPr>
  </w:style>
  <w:style w:type="character" w:styleId="mw-page-title-main" w:customStyle="1">
    <w:name w:val="mw-page-title-main"/>
    <w:basedOn w:val="Absatz-Standardschriftart"/>
    <w:rsid w:val="009A7263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de.wikipedia.org/wiki/Bundesdatenschutzgesetz" TargetMode="External" Id="rId6" /><Relationship Type="http://schemas.openxmlformats.org/officeDocument/2006/relationships/hyperlink" Target="https://de.wikipedia.org/wiki/Datenschutzbeauftragter_(Datenschutz-Grundverordnung)" TargetMode="External" Id="rId5" /><Relationship Type="http://schemas.openxmlformats.org/officeDocument/2006/relationships/hyperlink" Target="https://ec.europa.eu/info/law/law-topic/data-protection/reform/what-personal-data_de" TargetMode="External" Id="rId4" /><Relationship Type="http://schemas.openxmlformats.org/officeDocument/2006/relationships/numbering" Target="numbering.xml" Id="R1f4d4922c93745b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P135U18</dc:creator>
  <keywords/>
  <dc:description/>
  <lastModifiedBy>Marvin Ahl</lastModifiedBy>
  <revision>2</revision>
  <dcterms:created xsi:type="dcterms:W3CDTF">2022-11-09T11:09:00.0000000Z</dcterms:created>
  <dcterms:modified xsi:type="dcterms:W3CDTF">2022-11-09T15:57:48.8905117Z</dcterms:modified>
</coreProperties>
</file>