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2EF8" w14:textId="77777777" w:rsidR="00041BDC" w:rsidRDefault="009272AD">
      <w:pPr>
        <w:pStyle w:val="Title"/>
        <w:spacing w:before="0"/>
        <w:ind w:firstLine="0"/>
        <w:jc w:val="left"/>
        <w:rPr>
          <w:rFonts w:ascii="Calibri" w:eastAsia="Calibri" w:hAnsi="Calibri" w:cs="Calibri"/>
          <w:b/>
          <w:sz w:val="30"/>
          <w:szCs w:val="30"/>
        </w:rPr>
      </w:pPr>
      <w:r>
        <w:rPr>
          <w:rFonts w:ascii="Calibri" w:eastAsia="Calibri" w:hAnsi="Calibri" w:cs="Calibri"/>
          <w:b/>
          <w:sz w:val="30"/>
          <w:szCs w:val="30"/>
        </w:rPr>
        <w:t>Naveen Kumar Nammi</w:t>
      </w:r>
    </w:p>
    <w:p w14:paraId="019C2EF9" w14:textId="0D40BE86" w:rsidR="00041BDC" w:rsidRDefault="00CE3F24">
      <w:pPr>
        <w:pStyle w:val="normal1"/>
        <w:ind w:left="57" w:right="55"/>
        <w:rPr>
          <w:rFonts w:ascii="Calibri" w:eastAsia="Calibri" w:hAnsi="Calibri" w:cs="Calibri"/>
          <w:b/>
          <w:color w:val="000000"/>
        </w:rPr>
      </w:pPr>
      <w:bookmarkStart w:id="0" w:name="_heading=h.x1q8mcuylntd" w:colFirst="0" w:colLast="0"/>
      <w:bookmarkEnd w:id="0"/>
      <w:r>
        <w:rPr>
          <w:rFonts w:ascii="Calibri" w:eastAsia="Calibri" w:hAnsi="Calibri" w:cs="Calibri"/>
          <w:b/>
          <w:lang w:val="en"/>
        </w:rPr>
        <w:t xml:space="preserve">Product Owner | Lead </w:t>
      </w:r>
      <w:r w:rsidR="009272AD">
        <w:rPr>
          <w:rFonts w:ascii="Calibri" w:eastAsia="Calibri" w:hAnsi="Calibri" w:cs="Calibri"/>
          <w:b/>
        </w:rPr>
        <w:t>Business Analyst</w:t>
      </w:r>
    </w:p>
    <w:p w14:paraId="019C2EFA" w14:textId="77777777" w:rsidR="00041BDC" w:rsidRDefault="009272AD">
      <w:pPr>
        <w:pStyle w:val="normal1"/>
        <w:ind w:left="57" w:right="55"/>
        <w:rPr>
          <w:rFonts w:ascii="Calibri" w:eastAsia="Calibri" w:hAnsi="Calibri" w:cs="Calibri"/>
          <w:b/>
          <w:color w:val="000000"/>
        </w:rPr>
      </w:pPr>
      <w:hyperlink r:id="rId9">
        <w:r>
          <w:rPr>
            <w:rFonts w:ascii="Calibri" w:eastAsia="Calibri" w:hAnsi="Calibri" w:cs="Calibri"/>
            <w:b/>
            <w:color w:val="1155CC"/>
            <w:u w:val="single"/>
          </w:rPr>
          <w:t>naveenkumar.nammi@gmail.com</w:t>
        </w:r>
      </w:hyperlink>
      <w:r>
        <w:rPr>
          <w:rFonts w:ascii="Calibri" w:eastAsia="Calibri" w:hAnsi="Calibri" w:cs="Calibri"/>
          <w:b/>
        </w:rPr>
        <w:t xml:space="preserve"> | +1 (609) 309-9172</w:t>
      </w:r>
    </w:p>
    <w:p w14:paraId="019C2EFB" w14:textId="77777777" w:rsidR="00041BDC" w:rsidRDefault="00041BDC">
      <w:pPr>
        <w:pStyle w:val="normal1"/>
        <w:ind w:left="57" w:right="55"/>
        <w:rPr>
          <w:rFonts w:ascii="Calibri" w:eastAsia="Calibri" w:hAnsi="Calibri" w:cs="Calibri"/>
          <w:b/>
          <w:color w:val="000000"/>
        </w:rPr>
      </w:pPr>
    </w:p>
    <w:p w14:paraId="019C2EFC" w14:textId="77777777" w:rsidR="00041BDC" w:rsidRDefault="009272AD">
      <w:pPr>
        <w:pStyle w:val="normal1"/>
        <w:ind w:left="57" w:right="55"/>
        <w:rPr>
          <w:rFonts w:ascii="Calibri" w:eastAsia="Calibri" w:hAnsi="Calibri" w:cs="Calibri"/>
          <w:b/>
          <w:color w:val="000000"/>
        </w:rPr>
      </w:pPr>
      <w:r>
        <w:rPr>
          <w:rFonts w:ascii="Calibri" w:eastAsia="Calibri" w:hAnsi="Calibri" w:cs="Calibri"/>
          <w:noProof/>
        </w:rPr>
        <w:drawing>
          <wp:inline distT="0" distB="0" distL="0" distR="0" wp14:anchorId="019C2F5B" wp14:editId="019C2F5C">
            <wp:extent cx="685800" cy="685800"/>
            <wp:effectExtent l="0" t="0" r="0" b="0"/>
            <wp:docPr id="13" name="image6.jpg" descr="Pmp Project Management Professional Sticker by Georgiodaccache"/>
            <wp:cNvGraphicFramePr/>
            <a:graphic xmlns:a="http://schemas.openxmlformats.org/drawingml/2006/main">
              <a:graphicData uri="http://schemas.openxmlformats.org/drawingml/2006/picture">
                <pic:pic xmlns:pic="http://schemas.openxmlformats.org/drawingml/2006/picture">
                  <pic:nvPicPr>
                    <pic:cNvPr id="0" name="image6.jpg" descr="Pmp Project Management Professional Sticker by Georgiodaccache"/>
                    <pic:cNvPicPr preferRelativeResize="0"/>
                  </pic:nvPicPr>
                  <pic:blipFill>
                    <a:blip r:embed="rId10"/>
                    <a:srcRect/>
                    <a:stretch>
                      <a:fillRect/>
                    </a:stretch>
                  </pic:blipFill>
                  <pic:spPr>
                    <a:xfrm>
                      <a:off x="0" y="0"/>
                      <a:ext cx="685800" cy="685800"/>
                    </a:xfrm>
                    <a:prstGeom prst="rect">
                      <a:avLst/>
                    </a:prstGeom>
                    <a:ln/>
                  </pic:spPr>
                </pic:pic>
              </a:graphicData>
            </a:graphic>
          </wp:inline>
        </w:drawing>
      </w:r>
      <w:r>
        <w:rPr>
          <w:rFonts w:ascii="Calibri" w:eastAsia="Calibri" w:hAnsi="Calibri" w:cs="Calibri"/>
          <w:noProof/>
        </w:rPr>
        <w:drawing>
          <wp:inline distT="0" distB="0" distL="0" distR="0" wp14:anchorId="019C2F5D" wp14:editId="019C2F5E">
            <wp:extent cx="662305" cy="62865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62305" cy="628650"/>
                    </a:xfrm>
                    <a:prstGeom prst="rect">
                      <a:avLst/>
                    </a:prstGeom>
                    <a:ln/>
                  </pic:spPr>
                </pic:pic>
              </a:graphicData>
            </a:graphic>
          </wp:inline>
        </w:drawing>
      </w:r>
      <w:r>
        <w:rPr>
          <w:rFonts w:ascii="Calibri" w:eastAsia="Calibri" w:hAnsi="Calibri" w:cs="Calibri"/>
          <w:noProof/>
        </w:rPr>
        <w:drawing>
          <wp:inline distT="0" distB="0" distL="0" distR="0" wp14:anchorId="019C2F5F" wp14:editId="019C2F60">
            <wp:extent cx="719455" cy="685800"/>
            <wp:effectExtent l="0" t="0" r="0" b="0"/>
            <wp:docPr id="14" name="image2.png" descr="Certified Scrum Product Owner"/>
            <wp:cNvGraphicFramePr/>
            <a:graphic xmlns:a="http://schemas.openxmlformats.org/drawingml/2006/main">
              <a:graphicData uri="http://schemas.openxmlformats.org/drawingml/2006/picture">
                <pic:pic xmlns:pic="http://schemas.openxmlformats.org/drawingml/2006/picture">
                  <pic:nvPicPr>
                    <pic:cNvPr id="0" name="image2.png" descr="Certified Scrum Product Owner"/>
                    <pic:cNvPicPr preferRelativeResize="0"/>
                  </pic:nvPicPr>
                  <pic:blipFill>
                    <a:blip r:embed="rId12"/>
                    <a:srcRect/>
                    <a:stretch>
                      <a:fillRect/>
                    </a:stretch>
                  </pic:blipFill>
                  <pic:spPr>
                    <a:xfrm>
                      <a:off x="0" y="0"/>
                      <a:ext cx="719455" cy="685800"/>
                    </a:xfrm>
                    <a:prstGeom prst="rect">
                      <a:avLst/>
                    </a:prstGeom>
                    <a:ln/>
                  </pic:spPr>
                </pic:pic>
              </a:graphicData>
            </a:graphic>
          </wp:inline>
        </w:drawing>
      </w:r>
      <w:r>
        <w:rPr>
          <w:rFonts w:ascii="Calibri" w:eastAsia="Calibri" w:hAnsi="Calibri" w:cs="Calibri"/>
          <w:noProof/>
        </w:rPr>
        <w:drawing>
          <wp:inline distT="0" distB="0" distL="0" distR="0" wp14:anchorId="019C2F61" wp14:editId="019C2F62">
            <wp:extent cx="582930" cy="62103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82930" cy="621030"/>
                    </a:xfrm>
                    <a:prstGeom prst="rect">
                      <a:avLst/>
                    </a:prstGeom>
                    <a:ln/>
                  </pic:spPr>
                </pic:pic>
              </a:graphicData>
            </a:graphic>
          </wp:inline>
        </w:drawing>
      </w:r>
      <w:r>
        <w:rPr>
          <w:rFonts w:ascii="Calibri" w:eastAsia="Calibri" w:hAnsi="Calibri" w:cs="Calibri"/>
        </w:rPr>
        <w:t xml:space="preserve"> </w:t>
      </w:r>
      <w:r>
        <w:rPr>
          <w:rFonts w:ascii="Calibri" w:eastAsia="Calibri" w:hAnsi="Calibri" w:cs="Calibri"/>
          <w:noProof/>
        </w:rPr>
        <w:drawing>
          <wp:inline distT="0" distB="0" distL="0" distR="0" wp14:anchorId="019C2F63" wp14:editId="019C2F64">
            <wp:extent cx="611505" cy="64579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11505" cy="645795"/>
                    </a:xfrm>
                    <a:prstGeom prst="rect">
                      <a:avLst/>
                    </a:prstGeom>
                    <a:ln/>
                  </pic:spPr>
                </pic:pic>
              </a:graphicData>
            </a:graphic>
          </wp:inline>
        </w:drawing>
      </w:r>
      <w:r>
        <w:rPr>
          <w:rFonts w:ascii="Calibri" w:eastAsia="Calibri" w:hAnsi="Calibri" w:cs="Calibri"/>
        </w:rPr>
        <w:t xml:space="preserve"> </w:t>
      </w:r>
      <w:r>
        <w:rPr>
          <w:rFonts w:ascii="Calibri" w:eastAsia="Calibri" w:hAnsi="Calibri" w:cs="Calibri"/>
          <w:noProof/>
        </w:rPr>
        <w:drawing>
          <wp:inline distT="0" distB="0" distL="0" distR="0" wp14:anchorId="019C2F65" wp14:editId="019C2F66">
            <wp:extent cx="1133475" cy="42862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133475" cy="428625"/>
                    </a:xfrm>
                    <a:prstGeom prst="rect">
                      <a:avLst/>
                    </a:prstGeom>
                    <a:ln/>
                  </pic:spPr>
                </pic:pic>
              </a:graphicData>
            </a:graphic>
          </wp:inline>
        </w:drawing>
      </w:r>
    </w:p>
    <w:p w14:paraId="019C2EFD" w14:textId="77777777" w:rsidR="00041BDC" w:rsidRDefault="00041BDC">
      <w:pPr>
        <w:pStyle w:val="normal1"/>
        <w:ind w:left="71" w:right="204"/>
        <w:jc w:val="center"/>
        <w:rPr>
          <w:rFonts w:ascii="Calibri" w:eastAsia="Calibri" w:hAnsi="Calibri" w:cs="Calibri"/>
          <w:color w:val="0B5394"/>
        </w:rPr>
      </w:pPr>
    </w:p>
    <w:p w14:paraId="019C2EFE" w14:textId="77777777" w:rsidR="00041BDC" w:rsidRDefault="009272AD">
      <w:pPr>
        <w:pStyle w:val="normal1"/>
        <w:spacing w:after="200"/>
        <w:ind w:right="204"/>
        <w:rPr>
          <w:rFonts w:ascii="Calibri" w:eastAsia="Calibri" w:hAnsi="Calibri" w:cs="Calibri"/>
          <w:color w:val="073763"/>
          <w:sz w:val="24"/>
          <w:szCs w:val="24"/>
        </w:rPr>
      </w:pPr>
      <w:r>
        <w:rPr>
          <w:rFonts w:ascii="Calibri" w:eastAsia="Calibri" w:hAnsi="Calibri" w:cs="Calibri"/>
          <w:b/>
          <w:color w:val="073763"/>
          <w:sz w:val="24"/>
          <w:szCs w:val="24"/>
        </w:rPr>
        <w:t>Professional Summary</w:t>
      </w:r>
    </w:p>
    <w:p w14:paraId="019C2EFF" w14:textId="6909C60D" w:rsidR="00041BDC" w:rsidRDefault="009272AD">
      <w:pPr>
        <w:pStyle w:val="normal1"/>
        <w:spacing w:after="240"/>
        <w:rPr>
          <w:rFonts w:ascii="Calibri" w:eastAsia="Calibri" w:hAnsi="Calibri" w:cs="Calibri"/>
        </w:rPr>
      </w:pPr>
      <w:r>
        <w:rPr>
          <w:rFonts w:ascii="Calibri" w:eastAsia="Calibri" w:hAnsi="Calibri" w:cs="Calibri"/>
        </w:rPr>
        <w:t xml:space="preserve">Strategic and results-driven </w:t>
      </w:r>
      <w:r w:rsidR="00CE3F24" w:rsidRPr="00CE3F24">
        <w:rPr>
          <w:rFonts w:ascii="Calibri" w:eastAsia="Calibri" w:hAnsi="Calibri" w:cs="Calibri"/>
          <w:b/>
          <w:bCs/>
        </w:rPr>
        <w:t xml:space="preserve">Product Owner &amp; </w:t>
      </w:r>
      <w:r w:rsidRPr="00CE3F24">
        <w:rPr>
          <w:rFonts w:ascii="Calibri" w:eastAsia="Calibri" w:hAnsi="Calibri" w:cs="Calibri"/>
          <w:b/>
          <w:bCs/>
        </w:rPr>
        <w:t>Lead</w:t>
      </w:r>
      <w:r>
        <w:rPr>
          <w:rFonts w:ascii="Calibri" w:eastAsia="Calibri" w:hAnsi="Calibri" w:cs="Calibri"/>
          <w:b/>
        </w:rPr>
        <w:t xml:space="preserve"> Business Analyst</w:t>
      </w:r>
      <w:r>
        <w:rPr>
          <w:rFonts w:ascii="Calibri" w:eastAsia="Calibri" w:hAnsi="Calibri" w:cs="Calibri"/>
        </w:rPr>
        <w:t xml:space="preserve"> with over 18 years of IT expertise, including 8+ years in </w:t>
      </w:r>
      <w:r>
        <w:rPr>
          <w:rFonts w:ascii="Calibri" w:eastAsia="Calibri" w:hAnsi="Calibri" w:cs="Calibri"/>
          <w:b/>
        </w:rPr>
        <w:t>Property &amp; Casualty Insurance</w:t>
      </w:r>
      <w:r>
        <w:rPr>
          <w:rFonts w:ascii="Calibri" w:eastAsia="Calibri" w:hAnsi="Calibri" w:cs="Calibri"/>
        </w:rPr>
        <w:t xml:space="preserve"> with deep specialization in </w:t>
      </w:r>
      <w:r>
        <w:rPr>
          <w:rFonts w:ascii="Calibri" w:eastAsia="Calibri" w:hAnsi="Calibri" w:cs="Calibri"/>
          <w:b/>
        </w:rPr>
        <w:t>Commercial Lines</w:t>
      </w:r>
      <w:r>
        <w:rPr>
          <w:rFonts w:ascii="Calibri" w:eastAsia="Calibri" w:hAnsi="Calibri" w:cs="Calibri"/>
        </w:rPr>
        <w:t xml:space="preserve"> products. Proven success in leading end-to-end business analysis for enterprise </w:t>
      </w:r>
      <w:r>
        <w:rPr>
          <w:rFonts w:ascii="Calibri" w:eastAsia="Calibri" w:hAnsi="Calibri" w:cs="Calibri"/>
          <w:b/>
        </w:rPr>
        <w:t>InsurTech platform implementations</w:t>
      </w:r>
      <w:r>
        <w:rPr>
          <w:rFonts w:ascii="Calibri" w:eastAsia="Calibri" w:hAnsi="Calibri" w:cs="Calibri"/>
        </w:rPr>
        <w:t>—including Guidewire, Insurity, and Vertafore—focused on requirements elicitation, process optimization, stakeholder engagement, and Agile delivery.</w:t>
      </w:r>
    </w:p>
    <w:p w14:paraId="019C2F00" w14:textId="77777777" w:rsidR="00041BDC" w:rsidRDefault="009272AD">
      <w:pPr>
        <w:pStyle w:val="normal1"/>
        <w:spacing w:after="240"/>
        <w:rPr>
          <w:rFonts w:ascii="Calibri" w:eastAsia="Calibri" w:hAnsi="Calibri" w:cs="Calibri"/>
        </w:rPr>
      </w:pPr>
      <w:r>
        <w:rPr>
          <w:rFonts w:ascii="Calibri" w:eastAsia="Calibri" w:hAnsi="Calibri" w:cs="Calibri"/>
        </w:rPr>
        <w:t>Experienced in leveraging platform capabilities to support policy administration, billing, and claims operations, while ensuring regulatory compliance and alignment with business goals. Skilled in translating complex insurance requirements into clear functional specifications and driving Agile delivery for scalable, efficient solutions.</w:t>
      </w:r>
    </w:p>
    <w:p w14:paraId="019C2F01" w14:textId="77777777" w:rsidR="00041BDC" w:rsidRDefault="009272AD">
      <w:pPr>
        <w:pStyle w:val="normal1"/>
        <w:rPr>
          <w:rFonts w:ascii="Calibri" w:eastAsia="Calibri" w:hAnsi="Calibri" w:cs="Calibri"/>
        </w:rPr>
      </w:pPr>
      <w:r>
        <w:rPr>
          <w:rFonts w:ascii="Calibri" w:eastAsia="Calibri" w:hAnsi="Calibri" w:cs="Calibri"/>
        </w:rPr>
        <w:t xml:space="preserve">Certified </w:t>
      </w:r>
      <w:r>
        <w:rPr>
          <w:rFonts w:ascii="Calibri" w:eastAsia="Calibri" w:hAnsi="Calibri" w:cs="Calibri"/>
          <w:b/>
        </w:rPr>
        <w:t xml:space="preserve">CSPO, PMP, CSM, and Azure Professional </w:t>
      </w:r>
      <w:r>
        <w:rPr>
          <w:rFonts w:ascii="Calibri" w:eastAsia="Calibri" w:hAnsi="Calibri" w:cs="Calibri"/>
        </w:rPr>
        <w:t>with strong knowledge of enterprise architecture, business governance, and cross-functional collaboration. Recognized for strategic thinking, effective communication, and delivering high-impact solutions in fast-paced, regulated environments.</w:t>
      </w:r>
    </w:p>
    <w:p w14:paraId="3229DBA9" w14:textId="77777777" w:rsidR="00C96A0D" w:rsidRDefault="00C96A0D">
      <w:pPr>
        <w:pStyle w:val="normal1"/>
        <w:rPr>
          <w:rFonts w:ascii="Calibri" w:eastAsia="Calibri" w:hAnsi="Calibri" w:cs="Calibri"/>
        </w:rPr>
      </w:pPr>
    </w:p>
    <w:p w14:paraId="4D5CC770" w14:textId="2FBDE511" w:rsidR="00C96A0D" w:rsidRDefault="00432A6B">
      <w:pPr>
        <w:pStyle w:val="normal1"/>
        <w:rPr>
          <w:rFonts w:ascii="Calibri" w:eastAsia="Calibri" w:hAnsi="Calibri" w:cs="Calibri"/>
        </w:rPr>
      </w:pPr>
      <w:r w:rsidRPr="00432A6B">
        <w:rPr>
          <w:rFonts w:ascii="Calibri" w:eastAsia="Calibri" w:hAnsi="Calibri" w:cs="Calibri"/>
          <w:lang w:val="en"/>
        </w:rPr>
        <w:t xml:space="preserve">Experienced in delivering </w:t>
      </w:r>
      <w:r w:rsidRPr="00432A6B">
        <w:rPr>
          <w:rFonts w:ascii="Calibri" w:eastAsia="Calibri" w:hAnsi="Calibri" w:cs="Calibri"/>
          <w:b/>
          <w:bCs/>
          <w:lang w:val="en"/>
        </w:rPr>
        <w:t xml:space="preserve">AI/ML </w:t>
      </w:r>
      <w:r w:rsidRPr="00432A6B">
        <w:rPr>
          <w:rFonts w:ascii="Calibri" w:eastAsia="Calibri" w:hAnsi="Calibri" w:cs="Calibri"/>
          <w:lang w:val="en"/>
        </w:rPr>
        <w:t>and</w:t>
      </w:r>
      <w:r w:rsidRPr="00432A6B">
        <w:rPr>
          <w:rFonts w:ascii="Calibri" w:eastAsia="Calibri" w:hAnsi="Calibri" w:cs="Calibri"/>
          <w:b/>
          <w:bCs/>
          <w:lang w:val="en"/>
        </w:rPr>
        <w:t xml:space="preserve"> Generative AI solutions</w:t>
      </w:r>
      <w:r w:rsidRPr="00432A6B">
        <w:rPr>
          <w:rFonts w:ascii="Calibri" w:eastAsia="Calibri" w:hAnsi="Calibri" w:cs="Calibri"/>
          <w:lang w:val="en"/>
        </w:rPr>
        <w:t>, with growing hands-on expertise in applying them to real-world business use cases.</w:t>
      </w:r>
    </w:p>
    <w:p w14:paraId="019C2F02" w14:textId="77777777" w:rsidR="00041BDC" w:rsidRDefault="00041BDC">
      <w:pPr>
        <w:pStyle w:val="normal1"/>
        <w:rPr>
          <w:rFonts w:ascii="Calibri" w:eastAsia="Calibri" w:hAnsi="Calibri" w:cs="Calibri"/>
        </w:rPr>
      </w:pPr>
    </w:p>
    <w:p w14:paraId="019C2F03" w14:textId="77777777" w:rsidR="00041BDC" w:rsidRDefault="009272AD">
      <w:pPr>
        <w:pStyle w:val="normal1"/>
        <w:spacing w:after="240"/>
        <w:rPr>
          <w:rFonts w:ascii="Calibri" w:eastAsia="Calibri" w:hAnsi="Calibri" w:cs="Calibri"/>
          <w:color w:val="073763"/>
        </w:rPr>
      </w:pPr>
      <w:r>
        <w:rPr>
          <w:rFonts w:ascii="Calibri" w:eastAsia="Calibri" w:hAnsi="Calibri" w:cs="Calibri"/>
          <w:b/>
          <w:color w:val="073763"/>
          <w:sz w:val="24"/>
          <w:szCs w:val="24"/>
        </w:rPr>
        <w:t>Education Details</w:t>
      </w:r>
    </w:p>
    <w:p w14:paraId="019C2F04" w14:textId="77777777" w:rsidR="00041BDC" w:rsidRDefault="009272AD" w:rsidP="00081FA7">
      <w:pPr>
        <w:pStyle w:val="normal1"/>
        <w:numPr>
          <w:ilvl w:val="0"/>
          <w:numId w:val="18"/>
        </w:numPr>
        <w:tabs>
          <w:tab w:val="left" w:pos="8830"/>
        </w:tabs>
        <w:rPr>
          <w:rFonts w:ascii="Calibri" w:eastAsia="Calibri" w:hAnsi="Calibri" w:cs="Calibri"/>
        </w:rPr>
      </w:pPr>
      <w:r>
        <w:rPr>
          <w:rFonts w:ascii="Calibri" w:eastAsia="Calibri" w:hAnsi="Calibri" w:cs="Calibri"/>
          <w:b/>
        </w:rPr>
        <w:t>Master of Technology</w:t>
      </w:r>
      <w:r>
        <w:rPr>
          <w:rFonts w:ascii="Calibri" w:eastAsia="Calibri" w:hAnsi="Calibri" w:cs="Calibri"/>
        </w:rPr>
        <w:t xml:space="preserve"> in </w:t>
      </w:r>
      <w:r>
        <w:rPr>
          <w:rFonts w:ascii="Calibri" w:eastAsia="Calibri" w:hAnsi="Calibri" w:cs="Calibri"/>
          <w:b/>
        </w:rPr>
        <w:t>Quality Management</w:t>
      </w:r>
      <w:r>
        <w:rPr>
          <w:rFonts w:ascii="Calibri" w:eastAsia="Calibri" w:hAnsi="Calibri" w:cs="Calibri"/>
        </w:rPr>
        <w:t>, Birla Institute of Technology, Pilani— India, April 2018</w:t>
      </w:r>
    </w:p>
    <w:p w14:paraId="019C2F06" w14:textId="46FE2D96" w:rsidR="00041BDC" w:rsidRPr="00257C2D" w:rsidRDefault="009272AD" w:rsidP="00081FA7">
      <w:pPr>
        <w:pStyle w:val="normal1"/>
        <w:numPr>
          <w:ilvl w:val="0"/>
          <w:numId w:val="18"/>
        </w:numPr>
        <w:tabs>
          <w:tab w:val="left" w:pos="10164"/>
        </w:tabs>
        <w:spacing w:after="240"/>
        <w:rPr>
          <w:rFonts w:ascii="Calibri" w:eastAsia="Calibri" w:hAnsi="Calibri" w:cs="Calibri"/>
        </w:rPr>
      </w:pPr>
      <w:r>
        <w:rPr>
          <w:rFonts w:ascii="Calibri" w:eastAsia="Calibri" w:hAnsi="Calibri" w:cs="Calibri"/>
          <w:b/>
        </w:rPr>
        <w:t xml:space="preserve">Bachelor of Technology </w:t>
      </w:r>
      <w:r>
        <w:rPr>
          <w:rFonts w:ascii="Calibri" w:eastAsia="Calibri" w:hAnsi="Calibri" w:cs="Calibri"/>
        </w:rPr>
        <w:t xml:space="preserve">in </w:t>
      </w:r>
      <w:r>
        <w:rPr>
          <w:rFonts w:ascii="Calibri" w:eastAsia="Calibri" w:hAnsi="Calibri" w:cs="Calibri"/>
          <w:b/>
        </w:rPr>
        <w:t>Information Science and Technology</w:t>
      </w:r>
      <w:r>
        <w:rPr>
          <w:rFonts w:ascii="Calibri" w:eastAsia="Calibri" w:hAnsi="Calibri" w:cs="Calibri"/>
        </w:rPr>
        <w:t>, Acharya Nagarjuna University — India, April 2008</w:t>
      </w:r>
    </w:p>
    <w:p w14:paraId="019C2F07" w14:textId="77777777" w:rsidR="00041BDC" w:rsidRDefault="009272AD">
      <w:pPr>
        <w:pStyle w:val="Heading1"/>
        <w:spacing w:after="200"/>
        <w:ind w:left="0" w:firstLine="0"/>
        <w:rPr>
          <w:rFonts w:ascii="Calibri" w:eastAsia="Calibri" w:hAnsi="Calibri" w:cs="Calibri"/>
          <w:color w:val="073763"/>
        </w:rPr>
      </w:pPr>
      <w:bookmarkStart w:id="1" w:name="_heading=h.567awbx4me84" w:colFirst="0" w:colLast="0"/>
      <w:bookmarkEnd w:id="1"/>
      <w:r>
        <w:rPr>
          <w:rFonts w:ascii="Calibri" w:eastAsia="Calibri" w:hAnsi="Calibri" w:cs="Calibri"/>
          <w:color w:val="073763"/>
        </w:rPr>
        <w:t>Certifications</w:t>
      </w:r>
    </w:p>
    <w:p w14:paraId="019C2F08" w14:textId="77777777" w:rsidR="00041BDC" w:rsidRDefault="009272AD" w:rsidP="00081FA7">
      <w:pPr>
        <w:pStyle w:val="normal1"/>
        <w:numPr>
          <w:ilvl w:val="0"/>
          <w:numId w:val="17"/>
        </w:numPr>
        <w:tabs>
          <w:tab w:val="left" w:pos="668"/>
        </w:tabs>
        <w:spacing w:line="225" w:lineRule="auto"/>
        <w:rPr>
          <w:rFonts w:ascii="Calibri" w:eastAsia="Calibri" w:hAnsi="Calibri" w:cs="Calibri"/>
          <w:b/>
        </w:rPr>
      </w:pPr>
      <w:r>
        <w:rPr>
          <w:rFonts w:ascii="Calibri" w:eastAsia="Calibri" w:hAnsi="Calibri" w:cs="Calibri"/>
        </w:rPr>
        <w:t xml:space="preserve">Project Management Professional </w:t>
      </w:r>
      <w:r>
        <w:rPr>
          <w:rFonts w:ascii="Calibri" w:eastAsia="Calibri" w:hAnsi="Calibri" w:cs="Calibri"/>
          <w:b/>
        </w:rPr>
        <w:t xml:space="preserve">(PMP) | </w:t>
      </w:r>
      <w:r>
        <w:rPr>
          <w:rFonts w:ascii="Calibri" w:eastAsia="Calibri" w:hAnsi="Calibri" w:cs="Calibri"/>
        </w:rPr>
        <w:t xml:space="preserve">Certified ScrumMaster </w:t>
      </w:r>
      <w:r>
        <w:rPr>
          <w:rFonts w:ascii="Calibri" w:eastAsia="Calibri" w:hAnsi="Calibri" w:cs="Calibri"/>
          <w:b/>
        </w:rPr>
        <w:t xml:space="preserve">(CSM) | </w:t>
      </w:r>
      <w:r>
        <w:rPr>
          <w:rFonts w:ascii="Calibri" w:eastAsia="Calibri" w:hAnsi="Calibri" w:cs="Calibri"/>
        </w:rPr>
        <w:t xml:space="preserve">Certified Scrum Product Owner </w:t>
      </w:r>
      <w:r>
        <w:rPr>
          <w:rFonts w:ascii="Calibri" w:eastAsia="Calibri" w:hAnsi="Calibri" w:cs="Calibri"/>
          <w:b/>
        </w:rPr>
        <w:t>(CSPO)</w:t>
      </w:r>
    </w:p>
    <w:p w14:paraId="019C2F09" w14:textId="77777777" w:rsidR="00041BDC" w:rsidRPr="00CE3F24" w:rsidRDefault="009272AD" w:rsidP="00081FA7">
      <w:pPr>
        <w:pStyle w:val="normal1"/>
        <w:numPr>
          <w:ilvl w:val="0"/>
          <w:numId w:val="17"/>
        </w:numPr>
        <w:tabs>
          <w:tab w:val="left" w:pos="668"/>
        </w:tabs>
        <w:spacing w:line="218" w:lineRule="auto"/>
        <w:rPr>
          <w:rFonts w:ascii="Calibri" w:eastAsia="Calibri" w:hAnsi="Calibri" w:cs="Calibri"/>
          <w:lang w:val="pt-BR"/>
        </w:rPr>
      </w:pPr>
      <w:r w:rsidRPr="00CE3F24">
        <w:rPr>
          <w:rFonts w:ascii="Calibri" w:eastAsia="Calibri" w:hAnsi="Calibri" w:cs="Calibri"/>
          <w:b/>
          <w:lang w:val="pt-BR"/>
        </w:rPr>
        <w:t xml:space="preserve">Microsoft Azure </w:t>
      </w:r>
      <w:r w:rsidRPr="00CE3F24">
        <w:rPr>
          <w:rFonts w:ascii="Calibri" w:eastAsia="Calibri" w:hAnsi="Calibri" w:cs="Calibri"/>
          <w:lang w:val="pt-BR"/>
        </w:rPr>
        <w:t xml:space="preserve">Fundamentals | </w:t>
      </w:r>
      <w:r w:rsidRPr="00CE3F24">
        <w:rPr>
          <w:rFonts w:ascii="Calibri" w:eastAsia="Calibri" w:hAnsi="Calibri" w:cs="Calibri"/>
          <w:b/>
          <w:lang w:val="pt-BR"/>
        </w:rPr>
        <w:t xml:space="preserve">Microsoft Azure </w:t>
      </w:r>
      <w:r w:rsidRPr="00CE3F24">
        <w:rPr>
          <w:rFonts w:ascii="Calibri" w:eastAsia="Calibri" w:hAnsi="Calibri" w:cs="Calibri"/>
          <w:lang w:val="pt-BR"/>
        </w:rPr>
        <w:t>Data Fundamentals</w:t>
      </w:r>
    </w:p>
    <w:p w14:paraId="019C2F0A" w14:textId="77777777" w:rsidR="00041BDC" w:rsidRDefault="009272AD" w:rsidP="00081FA7">
      <w:pPr>
        <w:pStyle w:val="normal1"/>
        <w:numPr>
          <w:ilvl w:val="0"/>
          <w:numId w:val="17"/>
        </w:numPr>
        <w:tabs>
          <w:tab w:val="left" w:pos="668"/>
        </w:tabs>
        <w:spacing w:line="225" w:lineRule="auto"/>
        <w:rPr>
          <w:rFonts w:ascii="Calibri" w:eastAsia="Calibri" w:hAnsi="Calibri" w:cs="Calibri"/>
        </w:rPr>
      </w:pPr>
      <w:r>
        <w:rPr>
          <w:rFonts w:ascii="Calibri" w:eastAsia="Calibri" w:hAnsi="Calibri" w:cs="Calibri"/>
          <w:b/>
        </w:rPr>
        <w:t xml:space="preserve">IBM Rational </w:t>
      </w:r>
      <w:r>
        <w:rPr>
          <w:rFonts w:ascii="Calibri" w:eastAsia="Calibri" w:hAnsi="Calibri" w:cs="Calibri"/>
        </w:rPr>
        <w:t>Functional Tester</w:t>
      </w:r>
    </w:p>
    <w:p w14:paraId="019C2F0C" w14:textId="082B2102" w:rsidR="00041BDC" w:rsidRPr="00257C2D" w:rsidRDefault="009272AD" w:rsidP="00081FA7">
      <w:pPr>
        <w:pStyle w:val="normal1"/>
        <w:numPr>
          <w:ilvl w:val="0"/>
          <w:numId w:val="17"/>
        </w:numPr>
        <w:tabs>
          <w:tab w:val="left" w:pos="668"/>
        </w:tabs>
        <w:spacing w:after="240" w:line="225" w:lineRule="auto"/>
        <w:rPr>
          <w:rFonts w:ascii="Calibri" w:eastAsia="Calibri" w:hAnsi="Calibri" w:cs="Calibri"/>
        </w:rPr>
      </w:pPr>
      <w:r>
        <w:rPr>
          <w:rFonts w:ascii="Calibri" w:eastAsia="Calibri" w:hAnsi="Calibri" w:cs="Calibri"/>
          <w:b/>
        </w:rPr>
        <w:t xml:space="preserve">IIBF </w:t>
      </w:r>
      <w:r>
        <w:rPr>
          <w:rFonts w:ascii="Calibri" w:eastAsia="Calibri" w:hAnsi="Calibri" w:cs="Calibri"/>
        </w:rPr>
        <w:t>AML/KYC Certification</w:t>
      </w:r>
    </w:p>
    <w:p w14:paraId="019C2F0D" w14:textId="77777777" w:rsidR="00041BDC" w:rsidRDefault="009272AD" w:rsidP="00257C2D">
      <w:pPr>
        <w:pStyle w:val="Heading1"/>
        <w:spacing w:before="0" w:after="200"/>
        <w:ind w:left="0" w:firstLine="0"/>
        <w:rPr>
          <w:rFonts w:ascii="Calibri" w:eastAsia="Calibri" w:hAnsi="Calibri" w:cs="Calibri"/>
        </w:rPr>
      </w:pPr>
      <w:r>
        <w:rPr>
          <w:rFonts w:ascii="Calibri" w:eastAsia="Calibri" w:hAnsi="Calibri" w:cs="Calibri"/>
          <w:color w:val="073763"/>
        </w:rPr>
        <w:t>Technical Skills and Proficiencies</w:t>
      </w:r>
    </w:p>
    <w:p w14:paraId="019C2F0E" w14:textId="3CC16D0E" w:rsidR="00041BDC" w:rsidRPr="005F7C5C" w:rsidRDefault="009272AD" w:rsidP="00081FA7">
      <w:pPr>
        <w:pStyle w:val="normal1"/>
        <w:numPr>
          <w:ilvl w:val="0"/>
          <w:numId w:val="16"/>
        </w:numPr>
        <w:tabs>
          <w:tab w:val="left" w:pos="667"/>
          <w:tab w:val="left" w:pos="669"/>
        </w:tabs>
        <w:spacing w:after="200"/>
      </w:pPr>
      <w:r>
        <w:rPr>
          <w:rFonts w:ascii="Calibri" w:eastAsia="Calibri" w:hAnsi="Calibri" w:cs="Calibri"/>
          <w:b/>
        </w:rPr>
        <w:t>Product &amp; Program Leadership:</w:t>
      </w:r>
      <w:r>
        <w:rPr>
          <w:rFonts w:ascii="Calibri" w:eastAsia="Calibri" w:hAnsi="Calibri" w:cs="Calibri"/>
        </w:rPr>
        <w:t xml:space="preserve"> Enterprise Product Management | </w:t>
      </w:r>
      <w:r w:rsidR="00026F5D">
        <w:rPr>
          <w:rFonts w:ascii="Calibri" w:eastAsia="Calibri" w:hAnsi="Calibri" w:cs="Calibri"/>
        </w:rPr>
        <w:t xml:space="preserve">SDLC Delivery (Agile &amp; Waterfall) | </w:t>
      </w:r>
      <w:r>
        <w:rPr>
          <w:rFonts w:ascii="Calibri" w:eastAsia="Calibri" w:hAnsi="Calibri" w:cs="Calibri"/>
        </w:rPr>
        <w:t xml:space="preserve">Cross-Functional Team Leadership | Backlog Prioritization &amp; Roadmapping | </w:t>
      </w:r>
      <w:r w:rsidR="00026F5D">
        <w:rPr>
          <w:rFonts w:ascii="Calibri" w:eastAsia="Calibri" w:hAnsi="Calibri" w:cs="Calibri"/>
        </w:rPr>
        <w:t xml:space="preserve">OKR’s &amp; MVP | PI Planning | Prioritization | </w:t>
      </w:r>
      <w:r>
        <w:rPr>
          <w:rFonts w:ascii="Calibri" w:eastAsia="Calibri" w:hAnsi="Calibri" w:cs="Calibri"/>
        </w:rPr>
        <w:t>Risk &amp; Issue Management | UAT &amp; Post-Production Support | Stakeholder &amp; Vendor Alignment | Strategic Decision Support | Change Management | Continuous Improvement</w:t>
      </w:r>
      <w:r w:rsidR="00F7098D">
        <w:rPr>
          <w:rFonts w:ascii="Calibri" w:eastAsia="Calibri" w:hAnsi="Calibri" w:cs="Calibri"/>
        </w:rPr>
        <w:t xml:space="preserve"> | Driving Data-First Culture | Mentorship &amp; Team Development</w:t>
      </w:r>
    </w:p>
    <w:p w14:paraId="4FECE0BA" w14:textId="78C87876" w:rsidR="005F7C5C" w:rsidRPr="006D4AE0" w:rsidRDefault="005F7C5C" w:rsidP="00081FA7">
      <w:pPr>
        <w:pStyle w:val="normal1"/>
        <w:numPr>
          <w:ilvl w:val="0"/>
          <w:numId w:val="16"/>
        </w:numPr>
        <w:tabs>
          <w:tab w:val="left" w:pos="667"/>
          <w:tab w:val="left" w:pos="669"/>
        </w:tabs>
        <w:spacing w:after="200"/>
      </w:pPr>
      <w:r>
        <w:rPr>
          <w:rFonts w:ascii="Calibri" w:eastAsia="Calibri" w:hAnsi="Calibri" w:cs="Calibri"/>
          <w:b/>
        </w:rPr>
        <w:t>Agile Delivery &amp; Analytics Practices:</w:t>
      </w:r>
      <w:r>
        <w:rPr>
          <w:rFonts w:ascii="Calibri" w:eastAsia="Calibri" w:hAnsi="Calibri" w:cs="Calibri"/>
        </w:rPr>
        <w:t xml:space="preserve"> Scrum/SAFe </w:t>
      </w:r>
      <w:r w:rsidR="002C32CD">
        <w:rPr>
          <w:rFonts w:ascii="Calibri" w:eastAsia="Calibri" w:hAnsi="Calibri" w:cs="Calibri"/>
        </w:rPr>
        <w:t xml:space="preserve">| </w:t>
      </w:r>
      <w:r>
        <w:rPr>
          <w:rFonts w:ascii="Calibri" w:eastAsia="Calibri" w:hAnsi="Calibri" w:cs="Calibri"/>
        </w:rPr>
        <w:t>DevOps | Jira, Confluence, ServiceNow | Analytics Dashboards &amp; Metrics | Release &amp; Environment Management | CI/CD Pipeline Oversight | Continuous Monitoring</w:t>
      </w:r>
    </w:p>
    <w:p w14:paraId="019C2F0F" w14:textId="163DFAFF" w:rsidR="00041BDC" w:rsidRDefault="009272AD" w:rsidP="00081FA7">
      <w:pPr>
        <w:pStyle w:val="normal1"/>
        <w:numPr>
          <w:ilvl w:val="0"/>
          <w:numId w:val="16"/>
        </w:numPr>
        <w:tabs>
          <w:tab w:val="left" w:pos="667"/>
          <w:tab w:val="left" w:pos="669"/>
        </w:tabs>
        <w:spacing w:after="200"/>
      </w:pPr>
      <w:r>
        <w:rPr>
          <w:rFonts w:ascii="Calibri" w:eastAsia="Calibri" w:hAnsi="Calibri" w:cs="Calibri"/>
          <w:b/>
        </w:rPr>
        <w:t>Insurance Domain &amp; Products:</w:t>
      </w:r>
      <w:r>
        <w:rPr>
          <w:rFonts w:ascii="Calibri" w:eastAsia="Calibri" w:hAnsi="Calibri" w:cs="Calibri"/>
        </w:rPr>
        <w:t xml:space="preserve"> Commercial &amp; Personal Lines | Policy Administration Systems (PAS) | Guidewire Suite (PolicyCenter, ClaimCenter) | Insurity</w:t>
      </w:r>
      <w:r w:rsidR="00822B3B">
        <w:rPr>
          <w:rFonts w:ascii="Calibri" w:eastAsia="Calibri" w:hAnsi="Calibri" w:cs="Calibri"/>
        </w:rPr>
        <w:t xml:space="preserve"> Policy Decisions</w:t>
      </w:r>
      <w:r>
        <w:rPr>
          <w:rFonts w:ascii="Calibri" w:eastAsia="Calibri" w:hAnsi="Calibri" w:cs="Calibri"/>
        </w:rPr>
        <w:t xml:space="preserve"> | </w:t>
      </w:r>
      <w:r w:rsidR="00822B3B">
        <w:rPr>
          <w:rFonts w:ascii="Calibri" w:eastAsia="Calibri" w:hAnsi="Calibri" w:cs="Calibri"/>
        </w:rPr>
        <w:t xml:space="preserve">Vertafore </w:t>
      </w:r>
      <w:r>
        <w:rPr>
          <w:rFonts w:ascii="Calibri" w:eastAsia="Calibri" w:hAnsi="Calibri" w:cs="Calibri"/>
        </w:rPr>
        <w:t>ImageRight | Billing Systems | Rating &amp; Forms Management | ISO Manuals | Regulatory Compliance &amp; Governance</w:t>
      </w:r>
    </w:p>
    <w:p w14:paraId="019C2F10" w14:textId="3A9D8D40" w:rsidR="00041BDC" w:rsidRDefault="009272AD" w:rsidP="00081FA7">
      <w:pPr>
        <w:pStyle w:val="normal1"/>
        <w:numPr>
          <w:ilvl w:val="0"/>
          <w:numId w:val="16"/>
        </w:numPr>
        <w:tabs>
          <w:tab w:val="left" w:pos="667"/>
          <w:tab w:val="left" w:pos="669"/>
        </w:tabs>
        <w:spacing w:after="200"/>
      </w:pPr>
      <w:r>
        <w:rPr>
          <w:rFonts w:ascii="Calibri" w:eastAsia="Calibri" w:hAnsi="Calibri" w:cs="Calibri"/>
          <w:b/>
        </w:rPr>
        <w:lastRenderedPageBreak/>
        <w:t>Data Platforms &amp; Cloud Expertise:</w:t>
      </w:r>
      <w:r>
        <w:rPr>
          <w:rFonts w:ascii="Calibri" w:eastAsia="Calibri" w:hAnsi="Calibri" w:cs="Calibri"/>
        </w:rPr>
        <w:t xml:space="preserve"> Azure (Data Lake, Synapse, ADF) | ETL/ELT | </w:t>
      </w:r>
      <w:r w:rsidR="004018E5">
        <w:rPr>
          <w:rFonts w:ascii="Calibri" w:eastAsia="Calibri" w:hAnsi="Calibri" w:cs="Calibri"/>
        </w:rPr>
        <w:t xml:space="preserve">Master Data </w:t>
      </w:r>
      <w:r w:rsidR="0033083D">
        <w:rPr>
          <w:rFonts w:ascii="Calibri" w:eastAsia="Calibri" w:hAnsi="Calibri" w:cs="Calibri"/>
        </w:rPr>
        <w:t xml:space="preserve">Management | Customer Data </w:t>
      </w:r>
      <w:r w:rsidR="004018E5">
        <w:rPr>
          <w:rFonts w:ascii="Calibri" w:eastAsia="Calibri" w:hAnsi="Calibri" w:cs="Calibri"/>
        </w:rPr>
        <w:t>Hub</w:t>
      </w:r>
      <w:r>
        <w:rPr>
          <w:rFonts w:ascii="Calibri" w:eastAsia="Calibri" w:hAnsi="Calibri" w:cs="Calibri"/>
        </w:rPr>
        <w:t xml:space="preserve">| Data Analysis &amp; Visualization (Power BI) | Data Quality &amp; </w:t>
      </w:r>
      <w:r w:rsidR="00FE188E">
        <w:rPr>
          <w:rFonts w:ascii="Calibri" w:eastAsia="Calibri" w:hAnsi="Calibri" w:cs="Calibri"/>
        </w:rPr>
        <w:t xml:space="preserve">Data </w:t>
      </w:r>
      <w:r>
        <w:rPr>
          <w:rFonts w:ascii="Calibri" w:eastAsia="Calibri" w:hAnsi="Calibri" w:cs="Calibri"/>
        </w:rPr>
        <w:t>Governance| Legacy Data Modernization &amp; Integration | SQL Server | Workflow Orchestration (</w:t>
      </w:r>
      <w:r w:rsidR="008229D7">
        <w:rPr>
          <w:rFonts w:ascii="Calibri" w:eastAsia="Calibri" w:hAnsi="Calibri" w:cs="Calibri"/>
        </w:rPr>
        <w:t xml:space="preserve">SSIS &amp; </w:t>
      </w:r>
      <w:r>
        <w:rPr>
          <w:rFonts w:ascii="Calibri" w:eastAsia="Calibri" w:hAnsi="Calibri" w:cs="Calibri"/>
        </w:rPr>
        <w:t xml:space="preserve">ADF) | </w:t>
      </w:r>
      <w:r w:rsidR="008229D7">
        <w:rPr>
          <w:rFonts w:ascii="Calibri" w:eastAsia="Calibri" w:hAnsi="Calibri" w:cs="Calibri"/>
        </w:rPr>
        <w:t xml:space="preserve">Cloud Migration | </w:t>
      </w:r>
      <w:r>
        <w:rPr>
          <w:rFonts w:ascii="Calibri" w:eastAsia="Calibri" w:hAnsi="Calibri" w:cs="Calibri"/>
        </w:rPr>
        <w:t>Real-Time Data Streaming (Azure Event Hub)</w:t>
      </w:r>
    </w:p>
    <w:p w14:paraId="0A0E16E6" w14:textId="6735DE64" w:rsidR="002A3196" w:rsidRPr="006D4AE0" w:rsidRDefault="00242ACA" w:rsidP="00081FA7">
      <w:pPr>
        <w:pStyle w:val="normal1"/>
        <w:numPr>
          <w:ilvl w:val="0"/>
          <w:numId w:val="16"/>
        </w:numPr>
        <w:tabs>
          <w:tab w:val="left" w:pos="667"/>
          <w:tab w:val="left" w:pos="669"/>
        </w:tabs>
        <w:spacing w:after="200"/>
        <w:rPr>
          <w:rFonts w:ascii="Calibri" w:eastAsia="Calibri" w:hAnsi="Calibri" w:cs="Calibri"/>
          <w:b/>
        </w:rPr>
      </w:pPr>
      <w:r w:rsidRPr="000F0AD5">
        <w:rPr>
          <w:rFonts w:ascii="Calibri" w:eastAsia="Calibri" w:hAnsi="Calibri" w:cs="Calibri"/>
          <w:b/>
        </w:rPr>
        <w:t>Generative AI:</w:t>
      </w:r>
      <w:r w:rsidRPr="000F0AD5">
        <w:rPr>
          <w:rFonts w:ascii="Calibri" w:eastAsia="Calibri" w:hAnsi="Calibri" w:cs="Calibri"/>
        </w:rPr>
        <w:t xml:space="preserve"> </w:t>
      </w:r>
      <w:r w:rsidR="002A3196" w:rsidRPr="000F0AD5">
        <w:rPr>
          <w:rFonts w:ascii="Calibri" w:eastAsia="Calibri" w:hAnsi="Calibri" w:cs="Calibri"/>
          <w:bCs/>
        </w:rPr>
        <w:t>Chatbot using IBM Watson Assistant | Exploratory Data Analysis | Data Preprocessing &amp; Feature Engineering | Python (NumPy, Pandas, Matplotlib, Seaborn) | Azure OpenAI</w:t>
      </w:r>
    </w:p>
    <w:p w14:paraId="019C2F15" w14:textId="685FC1F5" w:rsidR="00041BDC" w:rsidRDefault="009272AD">
      <w:pPr>
        <w:pStyle w:val="Heading1"/>
        <w:spacing w:before="0" w:after="200"/>
        <w:ind w:left="0" w:firstLine="0"/>
        <w:rPr>
          <w:rFonts w:ascii="Calibri" w:eastAsia="Calibri" w:hAnsi="Calibri" w:cs="Calibri"/>
          <w:color w:val="073763"/>
        </w:rPr>
      </w:pPr>
      <w:r>
        <w:rPr>
          <w:rFonts w:ascii="Calibri" w:eastAsia="Calibri" w:hAnsi="Calibri" w:cs="Calibri"/>
          <w:color w:val="073763"/>
        </w:rPr>
        <w:t>Professional Experience</w:t>
      </w:r>
    </w:p>
    <w:p w14:paraId="019C2F16" w14:textId="77777777" w:rsidR="00041BDC" w:rsidRDefault="009272AD">
      <w:pPr>
        <w:pStyle w:val="normal1"/>
        <w:tabs>
          <w:tab w:val="left" w:pos="8125"/>
        </w:tabs>
        <w:rPr>
          <w:rFonts w:ascii="Calibri" w:eastAsia="Calibri" w:hAnsi="Calibri" w:cs="Calibri"/>
          <w:b/>
          <w:color w:val="073763"/>
        </w:rPr>
      </w:pPr>
      <w:r>
        <w:rPr>
          <w:rFonts w:ascii="Calibri" w:eastAsia="Calibri" w:hAnsi="Calibri" w:cs="Calibri"/>
          <w:b/>
          <w:color w:val="073763"/>
        </w:rPr>
        <w:t xml:space="preserve">Erie Insurance – Pennsylvania, USA                                               </w:t>
      </w:r>
    </w:p>
    <w:p w14:paraId="019C2F17" w14:textId="0FA05930" w:rsidR="00041BDC" w:rsidRDefault="009D54BF">
      <w:pPr>
        <w:pStyle w:val="normal1"/>
        <w:tabs>
          <w:tab w:val="left" w:pos="8125"/>
        </w:tabs>
        <w:spacing w:after="200"/>
        <w:jc w:val="both"/>
        <w:rPr>
          <w:rFonts w:ascii="Calibri" w:eastAsia="Calibri" w:hAnsi="Calibri" w:cs="Calibri"/>
        </w:rPr>
      </w:pPr>
      <w:r>
        <w:rPr>
          <w:rFonts w:ascii="Calibri" w:eastAsia="Calibri" w:hAnsi="Calibri" w:cs="Calibri"/>
          <w:b/>
          <w:color w:val="073763"/>
        </w:rPr>
        <w:t>Product Owner</w:t>
      </w:r>
      <w:r w:rsidR="00072A15">
        <w:rPr>
          <w:rFonts w:ascii="Calibri" w:eastAsia="Calibri" w:hAnsi="Calibri" w:cs="Calibri"/>
          <w:b/>
          <w:color w:val="073763"/>
        </w:rPr>
        <w:t xml:space="preserve"> </w:t>
      </w:r>
      <w:r>
        <w:rPr>
          <w:rFonts w:ascii="Calibri" w:eastAsia="Calibri" w:hAnsi="Calibri" w:cs="Calibri"/>
          <w:b/>
          <w:color w:val="073763"/>
        </w:rPr>
        <w:t>/</w:t>
      </w:r>
      <w:r w:rsidR="00072A15">
        <w:rPr>
          <w:rFonts w:ascii="Calibri" w:eastAsia="Calibri" w:hAnsi="Calibri" w:cs="Calibri"/>
          <w:b/>
          <w:color w:val="073763"/>
        </w:rPr>
        <w:t xml:space="preserve"> </w:t>
      </w:r>
      <w:r>
        <w:rPr>
          <w:rFonts w:ascii="Calibri" w:eastAsia="Calibri" w:hAnsi="Calibri" w:cs="Calibri"/>
          <w:b/>
          <w:color w:val="073763"/>
        </w:rPr>
        <w:t xml:space="preserve">Lead </w:t>
      </w:r>
      <w:r w:rsidR="009272AD">
        <w:rPr>
          <w:rFonts w:ascii="Calibri" w:eastAsia="Calibri" w:hAnsi="Calibri" w:cs="Calibri"/>
          <w:b/>
          <w:color w:val="073763"/>
        </w:rPr>
        <w:t>Business Analyst | Commercial Line Technology | Jul 2025 – Present</w:t>
      </w:r>
    </w:p>
    <w:p w14:paraId="019C2F18" w14:textId="3B9EAE7C"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Conducted detailed production incident analysis for </w:t>
      </w:r>
      <w:r w:rsidRPr="00750CD0">
        <w:rPr>
          <w:rFonts w:ascii="Calibri" w:eastAsia="Calibri" w:hAnsi="Calibri" w:cs="Calibri"/>
          <w:b/>
          <w:bCs/>
        </w:rPr>
        <w:t>Commercial Property</w:t>
      </w:r>
      <w:r w:rsidR="00750CD0">
        <w:rPr>
          <w:rFonts w:ascii="Calibri" w:eastAsia="Calibri" w:hAnsi="Calibri" w:cs="Calibri"/>
          <w:b/>
          <w:bCs/>
        </w:rPr>
        <w:t>, Business Auto</w:t>
      </w:r>
      <w:r>
        <w:rPr>
          <w:rFonts w:ascii="Calibri" w:eastAsia="Calibri" w:hAnsi="Calibri" w:cs="Calibri"/>
        </w:rPr>
        <w:t xml:space="preserve"> and </w:t>
      </w:r>
      <w:r w:rsidRPr="00750CD0">
        <w:rPr>
          <w:rFonts w:ascii="Calibri" w:eastAsia="Calibri" w:hAnsi="Calibri" w:cs="Calibri"/>
          <w:b/>
          <w:bCs/>
        </w:rPr>
        <w:t>B</w:t>
      </w:r>
      <w:r w:rsidR="00EA4D8D">
        <w:rPr>
          <w:rFonts w:ascii="Calibri" w:eastAsia="Calibri" w:hAnsi="Calibri" w:cs="Calibri"/>
          <w:b/>
          <w:bCs/>
        </w:rPr>
        <w:t xml:space="preserve">usiness </w:t>
      </w:r>
      <w:r w:rsidR="00750CD0" w:rsidRPr="00750CD0">
        <w:rPr>
          <w:rFonts w:ascii="Calibri" w:eastAsia="Calibri" w:hAnsi="Calibri" w:cs="Calibri"/>
          <w:b/>
          <w:bCs/>
        </w:rPr>
        <w:t>O</w:t>
      </w:r>
      <w:r w:rsidR="00EA4D8D">
        <w:rPr>
          <w:rFonts w:ascii="Calibri" w:eastAsia="Calibri" w:hAnsi="Calibri" w:cs="Calibri"/>
          <w:b/>
          <w:bCs/>
        </w:rPr>
        <w:t xml:space="preserve">wners </w:t>
      </w:r>
      <w:r w:rsidR="00750CD0" w:rsidRPr="00750CD0">
        <w:rPr>
          <w:rFonts w:ascii="Calibri" w:eastAsia="Calibri" w:hAnsi="Calibri" w:cs="Calibri"/>
          <w:b/>
          <w:bCs/>
        </w:rPr>
        <w:t>P</w:t>
      </w:r>
      <w:r w:rsidR="00871ADA">
        <w:rPr>
          <w:rFonts w:ascii="Calibri" w:eastAsia="Calibri" w:hAnsi="Calibri" w:cs="Calibri"/>
          <w:b/>
          <w:bCs/>
        </w:rPr>
        <w:t>olicy</w:t>
      </w:r>
      <w:r w:rsidR="00750CD0">
        <w:rPr>
          <w:rFonts w:ascii="Calibri" w:eastAsia="Calibri" w:hAnsi="Calibri" w:cs="Calibri"/>
        </w:rPr>
        <w:t xml:space="preserve"> </w:t>
      </w:r>
      <w:r>
        <w:rPr>
          <w:rFonts w:ascii="Calibri" w:eastAsia="Calibri" w:hAnsi="Calibri" w:cs="Calibri"/>
        </w:rPr>
        <w:t>lines, identifying root causes through policy scans and initiating structured problem tickets for resolution.</w:t>
      </w:r>
    </w:p>
    <w:p w14:paraId="019C2F19"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Collaborated with business stakeholders to </w:t>
      </w:r>
      <w:r w:rsidRPr="00871ADA">
        <w:rPr>
          <w:rFonts w:ascii="Calibri" w:eastAsia="Calibri" w:hAnsi="Calibri" w:cs="Calibri"/>
          <w:b/>
          <w:bCs/>
        </w:rPr>
        <w:t>assess the impact of missed process policies</w:t>
      </w:r>
      <w:r>
        <w:rPr>
          <w:rFonts w:ascii="Calibri" w:eastAsia="Calibri" w:hAnsi="Calibri" w:cs="Calibri"/>
        </w:rPr>
        <w:t xml:space="preserve">, secure </w:t>
      </w:r>
      <w:r w:rsidRPr="00871ADA">
        <w:rPr>
          <w:rFonts w:ascii="Calibri" w:eastAsia="Calibri" w:hAnsi="Calibri" w:cs="Calibri"/>
          <w:b/>
          <w:bCs/>
        </w:rPr>
        <w:t>prioritization for fixes</w:t>
      </w:r>
      <w:r>
        <w:rPr>
          <w:rFonts w:ascii="Calibri" w:eastAsia="Calibri" w:hAnsi="Calibri" w:cs="Calibri"/>
        </w:rPr>
        <w:t xml:space="preserve"> and feature releases, and ensure timely remediation aligned with operational goals.</w:t>
      </w:r>
    </w:p>
    <w:p w14:paraId="019C2F1A"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Requested and obtained approval for </w:t>
      </w:r>
      <w:r w:rsidRPr="00871ADA">
        <w:rPr>
          <w:rFonts w:ascii="Calibri" w:eastAsia="Calibri" w:hAnsi="Calibri" w:cs="Calibri"/>
          <w:b/>
          <w:bCs/>
        </w:rPr>
        <w:t>feature releases</w:t>
      </w:r>
      <w:r>
        <w:rPr>
          <w:rFonts w:ascii="Calibri" w:eastAsia="Calibri" w:hAnsi="Calibri" w:cs="Calibri"/>
        </w:rPr>
        <w:t xml:space="preserve"> to address recurring issues or enhance system functionality, aligning with business priorities and compliance requirements.</w:t>
      </w:r>
    </w:p>
    <w:p w14:paraId="019C2F1B" w14:textId="77777777" w:rsidR="00041BDC" w:rsidRDefault="009272AD" w:rsidP="00081FA7">
      <w:pPr>
        <w:pStyle w:val="normal1"/>
        <w:numPr>
          <w:ilvl w:val="0"/>
          <w:numId w:val="15"/>
        </w:numPr>
        <w:tabs>
          <w:tab w:val="left" w:pos="667"/>
          <w:tab w:val="left" w:pos="669"/>
        </w:tabs>
        <w:rPr>
          <w:rFonts w:ascii="Calibri" w:eastAsia="Calibri" w:hAnsi="Calibri" w:cs="Calibri"/>
        </w:rPr>
      </w:pPr>
      <w:r w:rsidRPr="00A80A05">
        <w:rPr>
          <w:rFonts w:ascii="Calibri" w:eastAsia="Calibri" w:hAnsi="Calibri" w:cs="Calibri"/>
          <w:b/>
          <w:bCs/>
        </w:rPr>
        <w:t>Triaged issues</w:t>
      </w:r>
      <w:r>
        <w:rPr>
          <w:rFonts w:ascii="Calibri" w:eastAsia="Calibri" w:hAnsi="Calibri" w:cs="Calibri"/>
        </w:rPr>
        <w:t xml:space="preserve"> with Scrum teams—including developers and QA—to design and implement system changes, </w:t>
      </w:r>
      <w:r w:rsidRPr="00A80A05">
        <w:rPr>
          <w:rFonts w:ascii="Calibri" w:eastAsia="Calibri" w:hAnsi="Calibri" w:cs="Calibri"/>
          <w:b/>
          <w:bCs/>
        </w:rPr>
        <w:t>validate fixes</w:t>
      </w:r>
      <w:r>
        <w:rPr>
          <w:rFonts w:ascii="Calibri" w:eastAsia="Calibri" w:hAnsi="Calibri" w:cs="Calibri"/>
        </w:rPr>
        <w:t>, and ensure seamless integration with policy administration workflows.</w:t>
      </w:r>
    </w:p>
    <w:p w14:paraId="019C2F1C"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Managed out-of-sequence transactions to </w:t>
      </w:r>
      <w:r w:rsidRPr="00871ADA">
        <w:rPr>
          <w:rFonts w:ascii="Calibri" w:eastAsia="Calibri" w:hAnsi="Calibri" w:cs="Calibri"/>
          <w:b/>
          <w:bCs/>
        </w:rPr>
        <w:t>correct missed policies</w:t>
      </w:r>
      <w:r>
        <w:rPr>
          <w:rFonts w:ascii="Calibri" w:eastAsia="Calibri" w:hAnsi="Calibri" w:cs="Calibri"/>
        </w:rPr>
        <w:t xml:space="preserve">, </w:t>
      </w:r>
      <w:r w:rsidRPr="00871ADA">
        <w:rPr>
          <w:rFonts w:ascii="Calibri" w:eastAsia="Calibri" w:hAnsi="Calibri" w:cs="Calibri"/>
          <w:b/>
          <w:bCs/>
        </w:rPr>
        <w:t>maintaining data integrity</w:t>
      </w:r>
      <w:r>
        <w:rPr>
          <w:rFonts w:ascii="Calibri" w:eastAsia="Calibri" w:hAnsi="Calibri" w:cs="Calibri"/>
        </w:rPr>
        <w:t xml:space="preserve"> and ensuring </w:t>
      </w:r>
      <w:r w:rsidRPr="00871ADA">
        <w:rPr>
          <w:rFonts w:ascii="Calibri" w:eastAsia="Calibri" w:hAnsi="Calibri" w:cs="Calibri"/>
          <w:b/>
          <w:bCs/>
        </w:rPr>
        <w:t>accurate policy lifecycle handling</w:t>
      </w:r>
      <w:r>
        <w:rPr>
          <w:rFonts w:ascii="Calibri" w:eastAsia="Calibri" w:hAnsi="Calibri" w:cs="Calibri"/>
        </w:rPr>
        <w:t xml:space="preserve"> across platforms.</w:t>
      </w:r>
    </w:p>
    <w:p w14:paraId="019C2F1D"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Created and maintained functional documentation, including BRDs, FRDs, JSON mapping documents, and Knowledge Articles to support integration between legacy systems, policy administration platforms, and data marts.</w:t>
      </w:r>
    </w:p>
    <w:p w14:paraId="019C2F1E"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Supported </w:t>
      </w:r>
      <w:r w:rsidRPr="00A80A05">
        <w:rPr>
          <w:rFonts w:ascii="Calibri" w:eastAsia="Calibri" w:hAnsi="Calibri" w:cs="Calibri"/>
          <w:b/>
          <w:bCs/>
        </w:rPr>
        <w:t>bureau reporting and compliance initiatives</w:t>
      </w:r>
      <w:r>
        <w:rPr>
          <w:rFonts w:ascii="Calibri" w:eastAsia="Calibri" w:hAnsi="Calibri" w:cs="Calibri"/>
        </w:rPr>
        <w:t xml:space="preserve"> by aligning system outputs with regulatory requirements, enabling timely and accurate submissions to governing bodies.</w:t>
      </w:r>
    </w:p>
    <w:p w14:paraId="019C2F1F" w14:textId="77777777" w:rsidR="00041BDC" w:rsidRDefault="009272AD" w:rsidP="00081FA7">
      <w:pPr>
        <w:pStyle w:val="normal1"/>
        <w:numPr>
          <w:ilvl w:val="0"/>
          <w:numId w:val="15"/>
        </w:numPr>
        <w:tabs>
          <w:tab w:val="left" w:pos="667"/>
          <w:tab w:val="left" w:pos="669"/>
        </w:tabs>
        <w:rPr>
          <w:rFonts w:ascii="Calibri" w:eastAsia="Calibri" w:hAnsi="Calibri" w:cs="Calibri"/>
        </w:rPr>
      </w:pPr>
      <w:r>
        <w:rPr>
          <w:rFonts w:ascii="Calibri" w:eastAsia="Calibri" w:hAnsi="Calibri" w:cs="Calibri"/>
        </w:rPr>
        <w:t xml:space="preserve">Led </w:t>
      </w:r>
      <w:r w:rsidRPr="00A80A05">
        <w:rPr>
          <w:rFonts w:ascii="Calibri" w:eastAsia="Calibri" w:hAnsi="Calibri" w:cs="Calibri"/>
          <w:b/>
          <w:bCs/>
        </w:rPr>
        <w:t>User Acceptance Testing (UAT)</w:t>
      </w:r>
      <w:r>
        <w:rPr>
          <w:rFonts w:ascii="Calibri" w:eastAsia="Calibri" w:hAnsi="Calibri" w:cs="Calibri"/>
        </w:rPr>
        <w:t xml:space="preserve"> to validate business scenarios, confirm resolution of defects, and ensure compliance with regulatory and operational standards.</w:t>
      </w:r>
    </w:p>
    <w:p w14:paraId="019C2F22" w14:textId="0A07A1C8" w:rsidR="00041BDC" w:rsidRPr="006647F0" w:rsidRDefault="009272AD" w:rsidP="00081FA7">
      <w:pPr>
        <w:pStyle w:val="normal1"/>
        <w:numPr>
          <w:ilvl w:val="0"/>
          <w:numId w:val="15"/>
        </w:numPr>
        <w:tabs>
          <w:tab w:val="left" w:pos="667"/>
          <w:tab w:val="left" w:pos="669"/>
        </w:tabs>
        <w:spacing w:after="240"/>
        <w:rPr>
          <w:rFonts w:ascii="Calibri" w:eastAsia="Calibri" w:hAnsi="Calibri" w:cs="Calibri"/>
        </w:rPr>
      </w:pPr>
      <w:r w:rsidRPr="006647F0">
        <w:rPr>
          <w:rFonts w:ascii="Calibri" w:eastAsia="Calibri" w:hAnsi="Calibri" w:cs="Calibri"/>
        </w:rPr>
        <w:t>Coordinated production deployments and provided post-release support, ensuring platform stability, issue resolution, and continuous improvement in Commercial Lines operations.</w:t>
      </w:r>
    </w:p>
    <w:p w14:paraId="019C2F23" w14:textId="77777777" w:rsidR="00041BDC" w:rsidRDefault="009272AD">
      <w:pPr>
        <w:pStyle w:val="normal1"/>
        <w:tabs>
          <w:tab w:val="left" w:pos="8125"/>
        </w:tabs>
        <w:rPr>
          <w:rFonts w:ascii="Calibri" w:eastAsia="Calibri" w:hAnsi="Calibri" w:cs="Calibri"/>
          <w:b/>
          <w:color w:val="073763"/>
        </w:rPr>
      </w:pPr>
      <w:r>
        <w:rPr>
          <w:rFonts w:ascii="Calibri" w:eastAsia="Calibri" w:hAnsi="Calibri" w:cs="Calibri"/>
          <w:b/>
          <w:color w:val="073763"/>
        </w:rPr>
        <w:t xml:space="preserve">Oak Street Health (CVS Health) – New Jersey, USA                                               </w:t>
      </w:r>
    </w:p>
    <w:p w14:paraId="019C2F24" w14:textId="77777777" w:rsidR="00041BDC" w:rsidRDefault="009272AD">
      <w:pPr>
        <w:pStyle w:val="normal1"/>
        <w:tabs>
          <w:tab w:val="left" w:pos="8125"/>
        </w:tabs>
        <w:spacing w:after="200"/>
        <w:jc w:val="both"/>
        <w:rPr>
          <w:rFonts w:ascii="Calibri" w:eastAsia="Calibri" w:hAnsi="Calibri" w:cs="Calibri"/>
        </w:rPr>
      </w:pPr>
      <w:r>
        <w:rPr>
          <w:rFonts w:ascii="Calibri" w:eastAsia="Calibri" w:hAnsi="Calibri" w:cs="Calibri"/>
          <w:b/>
          <w:color w:val="073763"/>
        </w:rPr>
        <w:t>Product Lead | Health Insurance – Data Platforms | Nov 2024 – Jul 2025</w:t>
      </w:r>
    </w:p>
    <w:p w14:paraId="4CFE8074" w14:textId="2A25EE3E" w:rsid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Collaborated with </w:t>
      </w:r>
      <w:r w:rsidRPr="00A80A05">
        <w:rPr>
          <w:rFonts w:ascii="Calibri" w:eastAsia="Calibri" w:hAnsi="Calibri" w:cs="Calibri"/>
          <w:b/>
          <w:bCs/>
        </w:rPr>
        <w:t>Agile Release Train (ART</w:t>
      </w:r>
      <w:r w:rsidRPr="00693519">
        <w:rPr>
          <w:rFonts w:ascii="Calibri" w:eastAsia="Calibri" w:hAnsi="Calibri" w:cs="Calibri"/>
        </w:rPr>
        <w:t xml:space="preserve">) teams as a Product Owner to deliver </w:t>
      </w:r>
      <w:r w:rsidRPr="000F0A9B">
        <w:rPr>
          <w:rFonts w:ascii="Calibri" w:eastAsia="Calibri" w:hAnsi="Calibri" w:cs="Calibri"/>
          <w:b/>
          <w:bCs/>
        </w:rPr>
        <w:t>scalable data products</w:t>
      </w:r>
      <w:r w:rsidRPr="00693519">
        <w:rPr>
          <w:rFonts w:ascii="Calibri" w:eastAsia="Calibri" w:hAnsi="Calibri" w:cs="Calibri"/>
        </w:rPr>
        <w:t xml:space="preserve"> supporting healthcare operations—claims analysis, provider performance, and risk stratification.</w:t>
      </w:r>
    </w:p>
    <w:p w14:paraId="55B6D302" w14:textId="055B7B58" w:rsidR="008D6EEB" w:rsidRPr="008D6EEB" w:rsidRDefault="008D6EEB" w:rsidP="00081FA7">
      <w:pPr>
        <w:pStyle w:val="normal1"/>
        <w:numPr>
          <w:ilvl w:val="0"/>
          <w:numId w:val="14"/>
        </w:numPr>
        <w:tabs>
          <w:tab w:val="left" w:pos="667"/>
          <w:tab w:val="left" w:pos="669"/>
        </w:tabs>
        <w:rPr>
          <w:rFonts w:ascii="Calibri" w:eastAsia="Calibri" w:hAnsi="Calibri" w:cs="Calibri"/>
        </w:rPr>
      </w:pPr>
      <w:r w:rsidRPr="008D6EEB">
        <w:rPr>
          <w:rFonts w:ascii="Calibri" w:eastAsia="Calibri" w:hAnsi="Calibri" w:cs="Calibri"/>
          <w:lang w:val="en"/>
        </w:rPr>
        <w:t xml:space="preserve">Led a </w:t>
      </w:r>
      <w:r w:rsidRPr="000F0A9B">
        <w:rPr>
          <w:rFonts w:ascii="Calibri" w:eastAsia="Calibri" w:hAnsi="Calibri" w:cs="Calibri"/>
          <w:b/>
          <w:bCs/>
          <w:lang w:val="en"/>
        </w:rPr>
        <w:t>Data Science</w:t>
      </w:r>
      <w:r w:rsidRPr="008D6EEB">
        <w:rPr>
          <w:rFonts w:ascii="Calibri" w:eastAsia="Calibri" w:hAnsi="Calibri" w:cs="Calibri"/>
          <w:lang w:val="en"/>
        </w:rPr>
        <w:t xml:space="preserve"> initiative leveraging </w:t>
      </w:r>
      <w:r w:rsidRPr="000F0A9B">
        <w:rPr>
          <w:rFonts w:ascii="Calibri" w:eastAsia="Calibri" w:hAnsi="Calibri" w:cs="Calibri"/>
          <w:b/>
          <w:bCs/>
          <w:lang w:val="en"/>
        </w:rPr>
        <w:t>AzureML</w:t>
      </w:r>
      <w:r w:rsidRPr="008D6EEB">
        <w:rPr>
          <w:rFonts w:ascii="Calibri" w:eastAsia="Calibri" w:hAnsi="Calibri" w:cs="Calibri"/>
          <w:lang w:val="en"/>
        </w:rPr>
        <w:t xml:space="preserve"> to build a Patient Suspect Identification model, applying supervised classification algorithms to detect high-risk patient profiles. This </w:t>
      </w:r>
      <w:r w:rsidRPr="000F0A9B">
        <w:rPr>
          <w:rFonts w:ascii="Calibri" w:eastAsia="Calibri" w:hAnsi="Calibri" w:cs="Calibri"/>
          <w:b/>
          <w:bCs/>
          <w:lang w:val="en"/>
        </w:rPr>
        <w:t>AI-driven solution</w:t>
      </w:r>
      <w:r w:rsidRPr="008D6EEB">
        <w:rPr>
          <w:rFonts w:ascii="Calibri" w:eastAsia="Calibri" w:hAnsi="Calibri" w:cs="Calibri"/>
          <w:lang w:val="en"/>
        </w:rPr>
        <w:t xml:space="preserve"> enhanced early intervention strategies and enabled predictive insights for healthcare operations.</w:t>
      </w:r>
    </w:p>
    <w:p w14:paraId="7A9A7926" w14:textId="370BA05A" w:rsidR="00693519" w:rsidRP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Facilitated </w:t>
      </w:r>
      <w:r w:rsidRPr="000F0A9B">
        <w:rPr>
          <w:rFonts w:ascii="Calibri" w:eastAsia="Calibri" w:hAnsi="Calibri" w:cs="Calibri"/>
          <w:b/>
          <w:bCs/>
        </w:rPr>
        <w:t>SAFe ceremonies</w:t>
      </w:r>
      <w:r w:rsidRPr="00693519">
        <w:rPr>
          <w:rFonts w:ascii="Calibri" w:eastAsia="Calibri" w:hAnsi="Calibri" w:cs="Calibri"/>
        </w:rPr>
        <w:t xml:space="preserve"> including </w:t>
      </w:r>
      <w:r w:rsidRPr="000F0A9B">
        <w:rPr>
          <w:rFonts w:ascii="Calibri" w:eastAsia="Calibri" w:hAnsi="Calibri" w:cs="Calibri"/>
        </w:rPr>
        <w:t>PI Planning, Iteration Planning, Daily Stand-ups, System Demos, and Inspect &amp; Adapt workshops</w:t>
      </w:r>
      <w:r w:rsidRPr="00693519">
        <w:rPr>
          <w:rFonts w:ascii="Calibri" w:eastAsia="Calibri" w:hAnsi="Calibri" w:cs="Calibri"/>
        </w:rPr>
        <w:t>, driving alignment across teams and promoting continuous improvement.</w:t>
      </w:r>
    </w:p>
    <w:p w14:paraId="13268DE9" w14:textId="606AAA97" w:rsidR="00693519" w:rsidRP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Managed </w:t>
      </w:r>
      <w:r w:rsidRPr="00ED6FDA">
        <w:rPr>
          <w:rFonts w:ascii="Calibri" w:eastAsia="Calibri" w:hAnsi="Calibri" w:cs="Calibri"/>
          <w:b/>
          <w:bCs/>
        </w:rPr>
        <w:t xml:space="preserve">Team Backlogs </w:t>
      </w:r>
      <w:r w:rsidR="00ED6FDA" w:rsidRPr="00ED6FDA">
        <w:rPr>
          <w:rFonts w:ascii="Calibri" w:eastAsia="Calibri" w:hAnsi="Calibri" w:cs="Calibri"/>
          <w:b/>
          <w:bCs/>
        </w:rPr>
        <w:t xml:space="preserve">&amp; </w:t>
      </w:r>
      <w:r w:rsidRPr="00ED6FDA">
        <w:rPr>
          <w:rFonts w:ascii="Calibri" w:eastAsia="Calibri" w:hAnsi="Calibri" w:cs="Calibri"/>
          <w:b/>
          <w:bCs/>
        </w:rPr>
        <w:t>prioritized</w:t>
      </w:r>
      <w:r w:rsidRPr="00693519">
        <w:rPr>
          <w:rFonts w:ascii="Calibri" w:eastAsia="Calibri" w:hAnsi="Calibri" w:cs="Calibri"/>
        </w:rPr>
        <w:t xml:space="preserve"> Enablers and Capabilities, ensuring </w:t>
      </w:r>
      <w:r w:rsidRPr="00ED6FDA">
        <w:rPr>
          <w:rFonts w:ascii="Calibri" w:eastAsia="Calibri" w:hAnsi="Calibri" w:cs="Calibri"/>
          <w:b/>
          <w:bCs/>
        </w:rPr>
        <w:t>alignment with business objectives</w:t>
      </w:r>
      <w:r w:rsidRPr="00693519">
        <w:rPr>
          <w:rFonts w:ascii="Calibri" w:eastAsia="Calibri" w:hAnsi="Calibri" w:cs="Calibri"/>
        </w:rPr>
        <w:t xml:space="preserve">, </w:t>
      </w:r>
      <w:r w:rsidRPr="00ED6FDA">
        <w:rPr>
          <w:rFonts w:ascii="Calibri" w:eastAsia="Calibri" w:hAnsi="Calibri" w:cs="Calibri"/>
          <w:b/>
          <w:bCs/>
        </w:rPr>
        <w:t>Definition of Done (DoD)</w:t>
      </w:r>
      <w:r w:rsidRPr="00693519">
        <w:rPr>
          <w:rFonts w:ascii="Calibri" w:eastAsia="Calibri" w:hAnsi="Calibri" w:cs="Calibri"/>
        </w:rPr>
        <w:t xml:space="preserve">, and </w:t>
      </w:r>
      <w:r w:rsidRPr="00ED6FDA">
        <w:rPr>
          <w:rFonts w:ascii="Calibri" w:eastAsia="Calibri" w:hAnsi="Calibri" w:cs="Calibri"/>
          <w:b/>
          <w:bCs/>
        </w:rPr>
        <w:t>Acceptance Criteria</w:t>
      </w:r>
      <w:r w:rsidRPr="00693519">
        <w:rPr>
          <w:rFonts w:ascii="Calibri" w:eastAsia="Calibri" w:hAnsi="Calibri" w:cs="Calibri"/>
        </w:rPr>
        <w:t xml:space="preserve"> to improve delivery predictability and velocity.</w:t>
      </w:r>
    </w:p>
    <w:p w14:paraId="491ED4B9" w14:textId="76D451FB" w:rsidR="00693519" w:rsidRP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Owned the </w:t>
      </w:r>
      <w:r w:rsidRPr="00ED6FDA">
        <w:rPr>
          <w:rFonts w:ascii="Calibri" w:eastAsia="Calibri" w:hAnsi="Calibri" w:cs="Calibri"/>
          <w:b/>
          <w:bCs/>
        </w:rPr>
        <w:t>implementation roadmap for Azure Data Lake and modern ETL pipelines</w:t>
      </w:r>
      <w:r w:rsidRPr="00693519">
        <w:rPr>
          <w:rFonts w:ascii="Calibri" w:eastAsia="Calibri" w:hAnsi="Calibri" w:cs="Calibri"/>
        </w:rPr>
        <w:t>, enabling centralized access to enterprise healthcare data across member, provider, claims, and policy domains.</w:t>
      </w:r>
    </w:p>
    <w:p w14:paraId="3ED39613" w14:textId="4D5E8B8B" w:rsidR="00693519" w:rsidRP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Led </w:t>
      </w:r>
      <w:r w:rsidRPr="004F1193">
        <w:rPr>
          <w:rFonts w:ascii="Calibri" w:eastAsia="Calibri" w:hAnsi="Calibri" w:cs="Calibri"/>
          <w:b/>
          <w:bCs/>
        </w:rPr>
        <w:t>Data Governance</w:t>
      </w:r>
      <w:r w:rsidRPr="00693519">
        <w:rPr>
          <w:rFonts w:ascii="Calibri" w:eastAsia="Calibri" w:hAnsi="Calibri" w:cs="Calibri"/>
        </w:rPr>
        <w:t xml:space="preserve"> initiatives as a Business Analyst, supporting the creation of stewardship playbooks, facilitating data stewardship working groups, and resolving RAID items to ensure compliance and data integrity.</w:t>
      </w:r>
    </w:p>
    <w:p w14:paraId="34DAA0B8" w14:textId="3923A612" w:rsidR="00693519" w:rsidRPr="00693519" w:rsidRDefault="00693519" w:rsidP="00081FA7">
      <w:pPr>
        <w:pStyle w:val="normal1"/>
        <w:numPr>
          <w:ilvl w:val="0"/>
          <w:numId w:val="14"/>
        </w:numPr>
        <w:tabs>
          <w:tab w:val="left" w:pos="667"/>
          <w:tab w:val="left" w:pos="669"/>
        </w:tabs>
        <w:rPr>
          <w:rFonts w:ascii="Calibri" w:eastAsia="Calibri" w:hAnsi="Calibri" w:cs="Calibri"/>
        </w:rPr>
      </w:pPr>
      <w:r w:rsidRPr="00693519">
        <w:rPr>
          <w:rFonts w:ascii="Calibri" w:eastAsia="Calibri" w:hAnsi="Calibri" w:cs="Calibri"/>
        </w:rPr>
        <w:t xml:space="preserve">Utilized </w:t>
      </w:r>
      <w:r w:rsidRPr="004F1193">
        <w:rPr>
          <w:rFonts w:ascii="Calibri" w:eastAsia="Calibri" w:hAnsi="Calibri" w:cs="Calibri"/>
          <w:b/>
          <w:bCs/>
        </w:rPr>
        <w:t>SAFe metrics and Agile radiators</w:t>
      </w:r>
      <w:r w:rsidRPr="00693519">
        <w:rPr>
          <w:rFonts w:ascii="Calibri" w:eastAsia="Calibri" w:hAnsi="Calibri" w:cs="Calibri"/>
        </w:rPr>
        <w:t xml:space="preserve"> such as JIRA dashboards, burndown charts, velocity reports, and cumulative flow diagrams to promote transparency and support Inspect &amp; Adapt cycles.</w:t>
      </w:r>
    </w:p>
    <w:p w14:paraId="1E4DAA5A" w14:textId="2E494E0C" w:rsidR="00693519" w:rsidRPr="00693519" w:rsidRDefault="00693519" w:rsidP="00081FA7">
      <w:pPr>
        <w:pStyle w:val="normal1"/>
        <w:numPr>
          <w:ilvl w:val="0"/>
          <w:numId w:val="14"/>
        </w:numPr>
        <w:tabs>
          <w:tab w:val="left" w:pos="667"/>
          <w:tab w:val="left" w:pos="669"/>
        </w:tabs>
        <w:spacing w:after="240"/>
        <w:rPr>
          <w:rFonts w:ascii="Calibri" w:eastAsia="Calibri" w:hAnsi="Calibri" w:cs="Calibri"/>
        </w:rPr>
      </w:pPr>
      <w:r w:rsidRPr="00693519">
        <w:rPr>
          <w:rFonts w:ascii="Calibri" w:eastAsia="Calibri" w:hAnsi="Calibri" w:cs="Calibri"/>
        </w:rPr>
        <w:t>Accelerated delivery timelines by 10% through adoption of SAFe Lean-Agile principles, modern data management frameworks, and continuous delivery practices, while maintaining high data quality standards</w:t>
      </w:r>
      <w:r>
        <w:rPr>
          <w:rFonts w:ascii="Calibri" w:eastAsia="Calibri" w:hAnsi="Calibri" w:cs="Calibri"/>
        </w:rPr>
        <w:t>.</w:t>
      </w:r>
    </w:p>
    <w:p w14:paraId="019C2F2F" w14:textId="77777777" w:rsidR="00041BDC" w:rsidRDefault="009272AD">
      <w:pPr>
        <w:pStyle w:val="normal1"/>
        <w:tabs>
          <w:tab w:val="left" w:pos="8125"/>
        </w:tabs>
        <w:ind w:left="271" w:hanging="271"/>
        <w:rPr>
          <w:rFonts w:ascii="Calibri" w:eastAsia="Calibri" w:hAnsi="Calibri" w:cs="Calibri"/>
          <w:b/>
          <w:color w:val="073763"/>
        </w:rPr>
      </w:pPr>
      <w:r>
        <w:rPr>
          <w:rFonts w:ascii="Calibri" w:eastAsia="Calibri" w:hAnsi="Calibri" w:cs="Calibri"/>
          <w:b/>
          <w:color w:val="073763"/>
        </w:rPr>
        <w:lastRenderedPageBreak/>
        <w:t>EverestRe Insurance | Infosys Limited – New Jersey, USA</w:t>
      </w:r>
    </w:p>
    <w:p w14:paraId="019C2F30" w14:textId="2A74F6B7" w:rsidR="00041BDC" w:rsidRDefault="009272AD">
      <w:pPr>
        <w:pStyle w:val="normal1"/>
        <w:tabs>
          <w:tab w:val="left" w:pos="8125"/>
        </w:tabs>
        <w:spacing w:after="200"/>
        <w:rPr>
          <w:rFonts w:ascii="Calibri" w:eastAsia="Calibri" w:hAnsi="Calibri" w:cs="Calibri"/>
        </w:rPr>
      </w:pPr>
      <w:r>
        <w:rPr>
          <w:rFonts w:ascii="Calibri" w:eastAsia="Calibri" w:hAnsi="Calibri" w:cs="Calibri"/>
          <w:b/>
          <w:color w:val="073763"/>
        </w:rPr>
        <w:t xml:space="preserve">Product Owner / </w:t>
      </w:r>
      <w:r w:rsidR="00072A15">
        <w:rPr>
          <w:rFonts w:ascii="Calibri" w:eastAsia="Calibri" w:hAnsi="Calibri" w:cs="Calibri"/>
          <w:b/>
          <w:color w:val="073763"/>
        </w:rPr>
        <w:t>Solutions</w:t>
      </w:r>
      <w:r>
        <w:rPr>
          <w:rFonts w:ascii="Calibri" w:eastAsia="Calibri" w:hAnsi="Calibri" w:cs="Calibri"/>
          <w:b/>
          <w:color w:val="073763"/>
        </w:rPr>
        <w:t xml:space="preserve"> Consultant | P&amp;C Insurance (Personal &amp; Commercial Lines) | Feb 2017 – Nov 2024</w:t>
      </w:r>
      <w:r>
        <w:rPr>
          <w:rFonts w:ascii="Calibri" w:eastAsia="Calibri" w:hAnsi="Calibri" w:cs="Calibri"/>
          <w:b/>
          <w:color w:val="000000"/>
        </w:rPr>
        <w:tab/>
      </w:r>
    </w:p>
    <w:p w14:paraId="47EC6474" w14:textId="77777777" w:rsidR="00C559E1"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Led end-to-end implementations of enterprise </w:t>
      </w:r>
      <w:r w:rsidRPr="004F1193">
        <w:rPr>
          <w:rFonts w:ascii="Calibri" w:eastAsia="Calibri" w:hAnsi="Calibri" w:cs="Calibri"/>
          <w:b/>
          <w:bCs/>
          <w:sz w:val="22"/>
          <w:szCs w:val="22"/>
          <w:lang w:eastAsia="zh-CN" w:bidi="hi-IN"/>
        </w:rPr>
        <w:t>InsurTech</w:t>
      </w:r>
      <w:r w:rsidRPr="00242ACA">
        <w:rPr>
          <w:rFonts w:ascii="Calibri" w:eastAsia="Calibri" w:hAnsi="Calibri" w:cs="Calibri"/>
          <w:sz w:val="22"/>
          <w:szCs w:val="22"/>
          <w:lang w:eastAsia="zh-CN" w:bidi="hi-IN"/>
        </w:rPr>
        <w:t xml:space="preserve"> platforms—including </w:t>
      </w:r>
      <w:r w:rsidRPr="004F1193">
        <w:rPr>
          <w:rFonts w:ascii="Calibri" w:eastAsia="Calibri" w:hAnsi="Calibri" w:cs="Calibri"/>
          <w:b/>
          <w:bCs/>
          <w:sz w:val="22"/>
          <w:szCs w:val="22"/>
          <w:lang w:eastAsia="zh-CN" w:bidi="hi-IN"/>
        </w:rPr>
        <w:t>Guidewire</w:t>
      </w:r>
      <w:r w:rsidRPr="00242ACA">
        <w:rPr>
          <w:rFonts w:ascii="Calibri" w:eastAsia="Calibri" w:hAnsi="Calibri" w:cs="Calibri"/>
          <w:sz w:val="22"/>
          <w:szCs w:val="22"/>
          <w:lang w:eastAsia="zh-CN" w:bidi="hi-IN"/>
        </w:rPr>
        <w:t xml:space="preserve"> PolicyCenter, ClaimCenter, </w:t>
      </w:r>
      <w:r w:rsidRPr="004F1193">
        <w:rPr>
          <w:rFonts w:ascii="Calibri" w:eastAsia="Calibri" w:hAnsi="Calibri" w:cs="Calibri"/>
          <w:b/>
          <w:bCs/>
          <w:sz w:val="22"/>
          <w:szCs w:val="22"/>
          <w:lang w:eastAsia="zh-CN" w:bidi="hi-IN"/>
        </w:rPr>
        <w:t>Insurity</w:t>
      </w:r>
      <w:r w:rsidRPr="00242ACA">
        <w:rPr>
          <w:rFonts w:ascii="Calibri" w:eastAsia="Calibri" w:hAnsi="Calibri" w:cs="Calibri"/>
          <w:sz w:val="22"/>
          <w:szCs w:val="22"/>
          <w:lang w:eastAsia="zh-CN" w:bidi="hi-IN"/>
        </w:rPr>
        <w:t xml:space="preserve">, and </w:t>
      </w:r>
      <w:r w:rsidRPr="004F1193">
        <w:rPr>
          <w:rFonts w:ascii="Calibri" w:eastAsia="Calibri" w:hAnsi="Calibri" w:cs="Calibri"/>
          <w:b/>
          <w:bCs/>
          <w:sz w:val="22"/>
          <w:szCs w:val="22"/>
          <w:lang w:eastAsia="zh-CN" w:bidi="hi-IN"/>
        </w:rPr>
        <w:t>Vertafore</w:t>
      </w:r>
      <w:r w:rsidRPr="00242ACA">
        <w:rPr>
          <w:rFonts w:ascii="Calibri" w:eastAsia="Calibri" w:hAnsi="Calibri" w:cs="Calibri"/>
          <w:sz w:val="22"/>
          <w:szCs w:val="22"/>
          <w:lang w:eastAsia="zh-CN" w:bidi="hi-IN"/>
        </w:rPr>
        <w:t xml:space="preserve">—supporting </w:t>
      </w:r>
      <w:r w:rsidRPr="004F1193">
        <w:rPr>
          <w:rFonts w:ascii="Calibri" w:eastAsia="Calibri" w:hAnsi="Calibri" w:cs="Calibri"/>
          <w:b/>
          <w:bCs/>
          <w:sz w:val="22"/>
          <w:szCs w:val="22"/>
          <w:lang w:eastAsia="zh-CN" w:bidi="hi-IN"/>
        </w:rPr>
        <w:t>Commercial Auto, Workers’ Compensation, and General Liability</w:t>
      </w:r>
      <w:r w:rsidRPr="00242ACA">
        <w:rPr>
          <w:rFonts w:ascii="Calibri" w:eastAsia="Calibri" w:hAnsi="Calibri" w:cs="Calibri"/>
          <w:sz w:val="22"/>
          <w:szCs w:val="22"/>
          <w:lang w:eastAsia="zh-CN" w:bidi="hi-IN"/>
        </w:rPr>
        <w:t xml:space="preserve"> lines. Ensured operational efficiency, regulatory compliance, and seamless integration across onshore-offshore teams.</w:t>
      </w:r>
    </w:p>
    <w:p w14:paraId="45DC2A3D" w14:textId="2C702FB7" w:rsidR="00242ACA"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Designed and implemented a </w:t>
      </w:r>
      <w:r w:rsidRPr="004F1193">
        <w:rPr>
          <w:rFonts w:ascii="Calibri" w:eastAsia="Calibri" w:hAnsi="Calibri" w:cs="Calibri"/>
          <w:b/>
          <w:bCs/>
          <w:sz w:val="22"/>
          <w:szCs w:val="22"/>
          <w:lang w:eastAsia="zh-CN" w:bidi="hi-IN"/>
        </w:rPr>
        <w:t>Claims Chatbot using IBM Watson</w:t>
      </w:r>
      <w:r w:rsidR="004F1193" w:rsidRPr="004F1193">
        <w:rPr>
          <w:rFonts w:ascii="Calibri" w:eastAsia="Calibri" w:hAnsi="Calibri" w:cs="Calibri"/>
          <w:b/>
          <w:bCs/>
          <w:sz w:val="22"/>
          <w:szCs w:val="22"/>
          <w:lang w:eastAsia="zh-CN" w:bidi="hi-IN"/>
        </w:rPr>
        <w:t xml:space="preserve"> Assistant</w:t>
      </w:r>
      <w:r w:rsidRPr="00242ACA">
        <w:rPr>
          <w:rFonts w:ascii="Calibri" w:eastAsia="Calibri" w:hAnsi="Calibri" w:cs="Calibri"/>
          <w:sz w:val="22"/>
          <w:szCs w:val="22"/>
          <w:lang w:eastAsia="zh-CN" w:bidi="hi-IN"/>
        </w:rPr>
        <w:t>, automating first notice of loss (FNOL) intake and customer service workflows, improving claims processing speed, user experience, and operational efficiency.</w:t>
      </w:r>
    </w:p>
    <w:p w14:paraId="1582F206" w14:textId="77777777" w:rsidR="00242ACA" w:rsidRPr="00242ACA" w:rsidRDefault="00242ACA"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Led enterprise </w:t>
      </w:r>
      <w:r w:rsidRPr="004F1193">
        <w:rPr>
          <w:rFonts w:ascii="Calibri" w:eastAsia="Calibri" w:hAnsi="Calibri" w:cs="Calibri"/>
          <w:b/>
          <w:bCs/>
          <w:sz w:val="22"/>
          <w:szCs w:val="22"/>
          <w:lang w:eastAsia="zh-CN" w:bidi="hi-IN"/>
        </w:rPr>
        <w:t>data migration to Azure Data Lake</w:t>
      </w:r>
      <w:r w:rsidRPr="00242ACA">
        <w:rPr>
          <w:rFonts w:ascii="Calibri" w:eastAsia="Calibri" w:hAnsi="Calibri" w:cs="Calibri"/>
          <w:sz w:val="22"/>
          <w:szCs w:val="22"/>
          <w:lang w:eastAsia="zh-CN" w:bidi="hi-IN"/>
        </w:rPr>
        <w:t>, establishing a scalable, secure, and cost-effective foundation for advanced analytics, while ensuring data governance, lineage tracking, and seamless integration with downstream systems.</w:t>
      </w:r>
    </w:p>
    <w:p w14:paraId="170D71A2" w14:textId="6CED1BDF" w:rsidR="00242ACA"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Collaborated with underwriting, product, and compliance teams to implement and validate </w:t>
      </w:r>
      <w:r w:rsidRPr="004F1193">
        <w:rPr>
          <w:rFonts w:ascii="Calibri" w:eastAsia="Calibri" w:hAnsi="Calibri" w:cs="Calibri"/>
          <w:b/>
          <w:bCs/>
          <w:sz w:val="22"/>
          <w:szCs w:val="22"/>
          <w:lang w:eastAsia="zh-CN" w:bidi="hi-IN"/>
        </w:rPr>
        <w:t>ISO circulars and bureau content</w:t>
      </w:r>
      <w:r w:rsidRPr="00242ACA">
        <w:rPr>
          <w:rFonts w:ascii="Calibri" w:eastAsia="Calibri" w:hAnsi="Calibri" w:cs="Calibri"/>
          <w:sz w:val="22"/>
          <w:szCs w:val="22"/>
          <w:lang w:eastAsia="zh-CN" w:bidi="hi-IN"/>
        </w:rPr>
        <w:t>, including policy forms, rating algorithms, coverage rules, and endorsement workflows across multiple states.</w:t>
      </w:r>
    </w:p>
    <w:p w14:paraId="30465E19" w14:textId="77777777" w:rsidR="00242ACA" w:rsidRPr="00242ACA" w:rsidRDefault="00242ACA"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Implemented a centralized </w:t>
      </w:r>
      <w:r w:rsidRPr="004F1193">
        <w:rPr>
          <w:rFonts w:ascii="Calibri" w:eastAsia="Calibri" w:hAnsi="Calibri" w:cs="Calibri"/>
          <w:b/>
          <w:bCs/>
          <w:sz w:val="22"/>
          <w:szCs w:val="22"/>
          <w:lang w:eastAsia="zh-CN" w:bidi="hi-IN"/>
        </w:rPr>
        <w:t>Customer Data Hub</w:t>
      </w:r>
      <w:r w:rsidRPr="00242ACA">
        <w:rPr>
          <w:rFonts w:ascii="Calibri" w:eastAsia="Calibri" w:hAnsi="Calibri" w:cs="Calibri"/>
          <w:sz w:val="22"/>
          <w:szCs w:val="22"/>
          <w:lang w:eastAsia="zh-CN" w:bidi="hi-IN"/>
        </w:rPr>
        <w:t>, consolidating fragmented customer records across policy, claims, and billing systems to create a unified 360° view—enhancing underwriting precision, customer experience, and regulatory reporting.</w:t>
      </w:r>
    </w:p>
    <w:p w14:paraId="6849F0AB" w14:textId="77777777" w:rsidR="00242ACA" w:rsidRPr="00242ACA" w:rsidRDefault="00242ACA"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Defined and validated </w:t>
      </w:r>
      <w:r w:rsidRPr="004F1193">
        <w:rPr>
          <w:rFonts w:ascii="Calibri" w:eastAsia="Calibri" w:hAnsi="Calibri" w:cs="Calibri"/>
          <w:b/>
          <w:bCs/>
          <w:sz w:val="22"/>
          <w:szCs w:val="22"/>
          <w:lang w:eastAsia="zh-CN" w:bidi="hi-IN"/>
        </w:rPr>
        <w:t>rating logic</w:t>
      </w:r>
      <w:r w:rsidRPr="00242ACA">
        <w:rPr>
          <w:rFonts w:ascii="Calibri" w:eastAsia="Calibri" w:hAnsi="Calibri" w:cs="Calibri"/>
          <w:sz w:val="22"/>
          <w:szCs w:val="22"/>
          <w:lang w:eastAsia="zh-CN" w:bidi="hi-IN"/>
        </w:rPr>
        <w:t xml:space="preserve"> across platforms, ensuring accurate premium calculations, rule configurations, and alignment with underwriting guidelines and regulatory requirements.</w:t>
      </w:r>
    </w:p>
    <w:p w14:paraId="39E800F1" w14:textId="6E7B06F5" w:rsidR="00C559E1"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Created and maintained detailed mapping documents between legacy systems and modern platforms/data marts, including JSON mapping specifications for </w:t>
      </w:r>
      <w:r w:rsidRPr="004F1193">
        <w:rPr>
          <w:rFonts w:ascii="Calibri" w:eastAsia="Calibri" w:hAnsi="Calibri" w:cs="Calibri"/>
          <w:b/>
          <w:bCs/>
          <w:sz w:val="22"/>
          <w:szCs w:val="22"/>
          <w:lang w:eastAsia="zh-CN" w:bidi="hi-IN"/>
        </w:rPr>
        <w:t>API integrations, rating inputs/outputs, and policy data structures</w:t>
      </w:r>
      <w:r w:rsidRPr="00242ACA">
        <w:rPr>
          <w:rFonts w:ascii="Calibri" w:eastAsia="Calibri" w:hAnsi="Calibri" w:cs="Calibri"/>
          <w:sz w:val="22"/>
          <w:szCs w:val="22"/>
          <w:lang w:eastAsia="zh-CN" w:bidi="hi-IN"/>
        </w:rPr>
        <w:t>.</w:t>
      </w:r>
    </w:p>
    <w:p w14:paraId="1478F3F2" w14:textId="173C56D3" w:rsidR="00C559E1"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Championed regulatory adherence by partnering with Legal, Compliance, and Product teams to validate bureau forms, rate filings, and state-specific mandates, ensuring timely and accurate implementation.</w:t>
      </w:r>
    </w:p>
    <w:p w14:paraId="7F334EF2" w14:textId="611E89A8" w:rsidR="00C559E1"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Directed modernization initiatives, including </w:t>
      </w:r>
      <w:r w:rsidRPr="004F1193">
        <w:rPr>
          <w:rFonts w:ascii="Calibri" w:eastAsia="Calibri" w:hAnsi="Calibri" w:cs="Calibri"/>
          <w:b/>
          <w:bCs/>
          <w:sz w:val="22"/>
          <w:szCs w:val="22"/>
          <w:lang w:eastAsia="zh-CN" w:bidi="hi-IN"/>
        </w:rPr>
        <w:t>AS400/DB2 decommissioning, Azure cloud migration, IBM ACE upgrades, and containerization</w:t>
      </w:r>
      <w:r w:rsidRPr="00242ACA">
        <w:rPr>
          <w:rFonts w:ascii="Calibri" w:eastAsia="Calibri" w:hAnsi="Calibri" w:cs="Calibri"/>
          <w:sz w:val="22"/>
          <w:szCs w:val="22"/>
          <w:lang w:eastAsia="zh-CN" w:bidi="hi-IN"/>
        </w:rPr>
        <w:t>—enhancing system scalability, security, and analytics readiness.</w:t>
      </w:r>
    </w:p>
    <w:p w14:paraId="3CA01277" w14:textId="61591CAA" w:rsidR="00242ACA" w:rsidRPr="00242ACA" w:rsidRDefault="00C559E1" w:rsidP="00081FA7">
      <w:pPr>
        <w:pStyle w:val="NormalWeb"/>
        <w:numPr>
          <w:ilvl w:val="0"/>
          <w:numId w:val="13"/>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Modernized business intelligence by integrating core insurance systems with </w:t>
      </w:r>
      <w:r w:rsidRPr="004F1193">
        <w:rPr>
          <w:rFonts w:ascii="Calibri" w:eastAsia="Calibri" w:hAnsi="Calibri" w:cs="Calibri"/>
          <w:b/>
          <w:bCs/>
          <w:sz w:val="22"/>
          <w:szCs w:val="22"/>
          <w:lang w:eastAsia="zh-CN" w:bidi="hi-IN"/>
        </w:rPr>
        <w:t>Power BI</w:t>
      </w:r>
      <w:r w:rsidRPr="00242ACA">
        <w:rPr>
          <w:rFonts w:ascii="Calibri" w:eastAsia="Calibri" w:hAnsi="Calibri" w:cs="Calibri"/>
          <w:sz w:val="22"/>
          <w:szCs w:val="22"/>
          <w:lang w:eastAsia="zh-CN" w:bidi="hi-IN"/>
        </w:rPr>
        <w:t xml:space="preserve"> and migrating from QlikView, enabling real-time, self-service analytics and enhancing data visualization for underwriting, claims, and compliance teams.</w:t>
      </w:r>
    </w:p>
    <w:p w14:paraId="1CE7B0A6" w14:textId="193FB8C5" w:rsidR="00C559E1" w:rsidRPr="00242ACA" w:rsidRDefault="00C559E1" w:rsidP="006064CC">
      <w:pPr>
        <w:pStyle w:val="NormalWeb"/>
        <w:numPr>
          <w:ilvl w:val="0"/>
          <w:numId w:val="13"/>
        </w:numPr>
        <w:spacing w:before="0" w:beforeAutospacing="0" w:after="24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Supported implementation and optimization of </w:t>
      </w:r>
      <w:r w:rsidRPr="004F1193">
        <w:rPr>
          <w:rFonts w:ascii="Calibri" w:eastAsia="Calibri" w:hAnsi="Calibri" w:cs="Calibri"/>
          <w:b/>
          <w:bCs/>
          <w:sz w:val="22"/>
          <w:szCs w:val="22"/>
          <w:lang w:eastAsia="zh-CN" w:bidi="hi-IN"/>
        </w:rPr>
        <w:t>ImageRight Document Management System</w:t>
      </w:r>
      <w:r w:rsidRPr="00242ACA">
        <w:rPr>
          <w:rFonts w:ascii="Calibri" w:eastAsia="Calibri" w:hAnsi="Calibri" w:cs="Calibri"/>
          <w:sz w:val="22"/>
          <w:szCs w:val="22"/>
          <w:lang w:eastAsia="zh-CN" w:bidi="hi-IN"/>
        </w:rPr>
        <w:t>, streamlining policy, claims, and underwriting documentation workflows and improving operational efficiency.</w:t>
      </w:r>
    </w:p>
    <w:p w14:paraId="019C2F3D" w14:textId="310A3132" w:rsidR="00041BDC" w:rsidRDefault="009272AD" w:rsidP="00CB35BA">
      <w:pPr>
        <w:pStyle w:val="normal1"/>
        <w:tabs>
          <w:tab w:val="left" w:pos="8125"/>
        </w:tabs>
        <w:rPr>
          <w:rFonts w:ascii="Calibri" w:eastAsia="Calibri" w:hAnsi="Calibri" w:cs="Calibri"/>
          <w:b/>
          <w:color w:val="073763"/>
        </w:rPr>
      </w:pPr>
      <w:r>
        <w:rPr>
          <w:rFonts w:ascii="Calibri" w:eastAsia="Calibri" w:hAnsi="Calibri" w:cs="Calibri"/>
          <w:b/>
          <w:color w:val="073763"/>
        </w:rPr>
        <w:t>Golman Sachs – USA | Infosys Limited – Mysore, India</w:t>
      </w:r>
    </w:p>
    <w:p w14:paraId="019C2F3E" w14:textId="77777777" w:rsidR="00041BDC" w:rsidRDefault="009272AD">
      <w:pPr>
        <w:pStyle w:val="normal1"/>
        <w:tabs>
          <w:tab w:val="left" w:pos="8125"/>
        </w:tabs>
        <w:spacing w:after="200"/>
        <w:ind w:left="271" w:hanging="271"/>
        <w:rPr>
          <w:rFonts w:ascii="Calibri" w:eastAsia="Calibri" w:hAnsi="Calibri" w:cs="Calibri"/>
          <w:b/>
          <w:color w:val="943634"/>
          <w:sz w:val="20"/>
          <w:szCs w:val="20"/>
        </w:rPr>
      </w:pPr>
      <w:r>
        <w:rPr>
          <w:rFonts w:ascii="Calibri" w:eastAsia="Calibri" w:hAnsi="Calibri" w:cs="Calibri"/>
          <w:b/>
          <w:color w:val="073763"/>
        </w:rPr>
        <w:t>Product Technical Lead (Solutions Consultant) | Sep 2014 – Feb 2017</w:t>
      </w:r>
      <w:r>
        <w:rPr>
          <w:rFonts w:ascii="Calibri" w:eastAsia="Calibri" w:hAnsi="Calibri" w:cs="Calibri"/>
          <w:b/>
          <w:color w:val="943634"/>
        </w:rPr>
        <w:tab/>
      </w:r>
    </w:p>
    <w:p w14:paraId="019C2F3F"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 xml:space="preserve">Translated complex business needs into comprehensive </w:t>
      </w:r>
      <w:r w:rsidRPr="00E05B60">
        <w:rPr>
          <w:rFonts w:ascii="Calibri" w:eastAsia="Calibri" w:hAnsi="Calibri" w:cs="Calibri"/>
          <w:b/>
          <w:bCs/>
        </w:rPr>
        <w:t>BRDs, FRDs, and technical specifications</w:t>
      </w:r>
      <w:r>
        <w:rPr>
          <w:rFonts w:ascii="Calibri" w:eastAsia="Calibri" w:hAnsi="Calibri" w:cs="Calibri"/>
        </w:rPr>
        <w:t>, directing enhancements across Finacle modules.</w:t>
      </w:r>
    </w:p>
    <w:p w14:paraId="019C2F40"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 xml:space="preserve">Collaborated with stakeholders to define and prioritize functional and </w:t>
      </w:r>
      <w:r w:rsidRPr="00E05B60">
        <w:rPr>
          <w:rFonts w:ascii="Calibri" w:eastAsia="Calibri" w:hAnsi="Calibri" w:cs="Calibri"/>
          <w:b/>
          <w:bCs/>
        </w:rPr>
        <w:t>UI/UX requirements</w:t>
      </w:r>
      <w:r>
        <w:rPr>
          <w:rFonts w:ascii="Calibri" w:eastAsia="Calibri" w:hAnsi="Calibri" w:cs="Calibri"/>
        </w:rPr>
        <w:t xml:space="preserve">, developing </w:t>
      </w:r>
      <w:r w:rsidRPr="00E05B60">
        <w:rPr>
          <w:rFonts w:ascii="Calibri" w:eastAsia="Calibri" w:hAnsi="Calibri" w:cs="Calibri"/>
          <w:b/>
          <w:bCs/>
        </w:rPr>
        <w:t>wireframes</w:t>
      </w:r>
      <w:r>
        <w:rPr>
          <w:rFonts w:ascii="Calibri" w:eastAsia="Calibri" w:hAnsi="Calibri" w:cs="Calibri"/>
        </w:rPr>
        <w:t xml:space="preserve">, </w:t>
      </w:r>
      <w:r w:rsidRPr="00E05B60">
        <w:rPr>
          <w:rFonts w:ascii="Calibri" w:eastAsia="Calibri" w:hAnsi="Calibri" w:cs="Calibri"/>
          <w:b/>
          <w:bCs/>
        </w:rPr>
        <w:t>process flows</w:t>
      </w:r>
      <w:r>
        <w:rPr>
          <w:rFonts w:ascii="Calibri" w:eastAsia="Calibri" w:hAnsi="Calibri" w:cs="Calibri"/>
        </w:rPr>
        <w:t xml:space="preserve">, and </w:t>
      </w:r>
      <w:r w:rsidRPr="00E05B60">
        <w:rPr>
          <w:rFonts w:ascii="Calibri" w:eastAsia="Calibri" w:hAnsi="Calibri" w:cs="Calibri"/>
          <w:b/>
          <w:bCs/>
        </w:rPr>
        <w:t>data mapping</w:t>
      </w:r>
      <w:r>
        <w:rPr>
          <w:rFonts w:ascii="Calibri" w:eastAsia="Calibri" w:hAnsi="Calibri" w:cs="Calibri"/>
        </w:rPr>
        <w:t xml:space="preserve"> documents using </w:t>
      </w:r>
      <w:r w:rsidRPr="00E05B60">
        <w:rPr>
          <w:rFonts w:ascii="Calibri" w:eastAsia="Calibri" w:hAnsi="Calibri" w:cs="Calibri"/>
          <w:b/>
          <w:bCs/>
        </w:rPr>
        <w:t xml:space="preserve">Figma </w:t>
      </w:r>
      <w:r w:rsidRPr="00E05B60">
        <w:rPr>
          <w:rFonts w:ascii="Calibri" w:eastAsia="Calibri" w:hAnsi="Calibri" w:cs="Calibri"/>
        </w:rPr>
        <w:t>and</w:t>
      </w:r>
      <w:r w:rsidRPr="00E05B60">
        <w:rPr>
          <w:rFonts w:ascii="Calibri" w:eastAsia="Calibri" w:hAnsi="Calibri" w:cs="Calibri"/>
          <w:b/>
          <w:bCs/>
        </w:rPr>
        <w:t xml:space="preserve"> Visio</w:t>
      </w:r>
      <w:r>
        <w:rPr>
          <w:rFonts w:ascii="Calibri" w:eastAsia="Calibri" w:hAnsi="Calibri" w:cs="Calibri"/>
        </w:rPr>
        <w:t>.</w:t>
      </w:r>
    </w:p>
    <w:p w14:paraId="019C2F41"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 xml:space="preserve">Oversaw end-to-end solution implementation, establishing metadata ownership and enforcing </w:t>
      </w:r>
      <w:r w:rsidRPr="00E05B60">
        <w:rPr>
          <w:rFonts w:ascii="Calibri" w:eastAsia="Calibri" w:hAnsi="Calibri" w:cs="Calibri"/>
          <w:b/>
          <w:bCs/>
        </w:rPr>
        <w:t>data governance standards</w:t>
      </w:r>
      <w:r>
        <w:rPr>
          <w:rFonts w:ascii="Calibri" w:eastAsia="Calibri" w:hAnsi="Calibri" w:cs="Calibri"/>
        </w:rPr>
        <w:t xml:space="preserve"> to ensure data integrity and regulatory compliance.</w:t>
      </w:r>
    </w:p>
    <w:p w14:paraId="019C2F42"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Led UAT planning and execution for major product releases, coordinating demos, stakeholder feedback, and validation to ensure high-quality delivery.</w:t>
      </w:r>
    </w:p>
    <w:p w14:paraId="019C2F44"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 xml:space="preserve">Guided BI and data analyst teams in developing and deploying interactive </w:t>
      </w:r>
      <w:r w:rsidRPr="00E05B60">
        <w:rPr>
          <w:rFonts w:ascii="Calibri" w:eastAsia="Calibri" w:hAnsi="Calibri" w:cs="Calibri"/>
          <w:b/>
          <w:bCs/>
        </w:rPr>
        <w:t>Power BI</w:t>
      </w:r>
      <w:r>
        <w:rPr>
          <w:rFonts w:ascii="Calibri" w:eastAsia="Calibri" w:hAnsi="Calibri" w:cs="Calibri"/>
        </w:rPr>
        <w:t xml:space="preserve"> dashboards, enabling critical business insights through effective data modeling and visualization.</w:t>
      </w:r>
    </w:p>
    <w:p w14:paraId="019C2F45" w14:textId="77777777" w:rsidR="00041BDC" w:rsidRDefault="009272AD" w:rsidP="00081FA7">
      <w:pPr>
        <w:pStyle w:val="normal1"/>
        <w:numPr>
          <w:ilvl w:val="0"/>
          <w:numId w:val="12"/>
        </w:numPr>
        <w:tabs>
          <w:tab w:val="left" w:pos="360"/>
        </w:tabs>
        <w:ind w:right="403"/>
        <w:rPr>
          <w:rFonts w:ascii="Calibri" w:eastAsia="Calibri" w:hAnsi="Calibri" w:cs="Calibri"/>
          <w:color w:val="000000"/>
        </w:rPr>
      </w:pPr>
      <w:r>
        <w:rPr>
          <w:rFonts w:ascii="Calibri" w:eastAsia="Calibri" w:hAnsi="Calibri" w:cs="Calibri"/>
        </w:rPr>
        <w:t>Designed and maintained robust ETL pipelines using SQL Server (SSIS/SSMS) and Azure Cloud services, directly supporting Power BI reporting and advanced analytics.</w:t>
      </w:r>
    </w:p>
    <w:p w14:paraId="019C2F48" w14:textId="1FA14234" w:rsidR="00041BDC" w:rsidRDefault="009272AD" w:rsidP="006064CC">
      <w:pPr>
        <w:pStyle w:val="normal1"/>
        <w:numPr>
          <w:ilvl w:val="0"/>
          <w:numId w:val="12"/>
        </w:numPr>
        <w:tabs>
          <w:tab w:val="left" w:pos="360"/>
        </w:tabs>
        <w:ind w:right="403"/>
        <w:rPr>
          <w:rFonts w:ascii="Calibri" w:eastAsia="Calibri" w:hAnsi="Calibri" w:cs="Calibri"/>
        </w:rPr>
      </w:pPr>
      <w:r w:rsidRPr="00CB35BA">
        <w:rPr>
          <w:rFonts w:ascii="Calibri" w:eastAsia="Calibri" w:hAnsi="Calibri" w:cs="Calibri"/>
        </w:rPr>
        <w:t xml:space="preserve">Implemented stringent data governance controls, including </w:t>
      </w:r>
      <w:r w:rsidRPr="000447EF">
        <w:rPr>
          <w:rFonts w:ascii="Calibri" w:eastAsia="Calibri" w:hAnsi="Calibri" w:cs="Calibri"/>
          <w:b/>
          <w:bCs/>
        </w:rPr>
        <w:t>data masking</w:t>
      </w:r>
      <w:r w:rsidRPr="00CB35BA">
        <w:rPr>
          <w:rFonts w:ascii="Calibri" w:eastAsia="Calibri" w:hAnsi="Calibri" w:cs="Calibri"/>
        </w:rPr>
        <w:t xml:space="preserve">, quality checks, and </w:t>
      </w:r>
      <w:r w:rsidRPr="000447EF">
        <w:rPr>
          <w:rFonts w:ascii="Calibri" w:eastAsia="Calibri" w:hAnsi="Calibri" w:cs="Calibri"/>
          <w:b/>
          <w:bCs/>
        </w:rPr>
        <w:t>role-based access management</w:t>
      </w:r>
      <w:r w:rsidRPr="00CB35BA">
        <w:rPr>
          <w:rFonts w:ascii="Calibri" w:eastAsia="Calibri" w:hAnsi="Calibri" w:cs="Calibri"/>
        </w:rPr>
        <w:t xml:space="preserve">, ensuring </w:t>
      </w:r>
      <w:r w:rsidRPr="000447EF">
        <w:rPr>
          <w:rFonts w:ascii="Calibri" w:eastAsia="Calibri" w:hAnsi="Calibri" w:cs="Calibri"/>
          <w:b/>
          <w:bCs/>
        </w:rPr>
        <w:t>data security and compliance</w:t>
      </w:r>
      <w:r w:rsidRPr="00CB35BA">
        <w:rPr>
          <w:rFonts w:ascii="Calibri" w:eastAsia="Calibri" w:hAnsi="Calibri" w:cs="Calibri"/>
        </w:rPr>
        <w:t>.</w:t>
      </w:r>
    </w:p>
    <w:p w14:paraId="6BC901BB" w14:textId="77777777" w:rsidR="006064CC" w:rsidRPr="00242ACA" w:rsidRDefault="006064CC" w:rsidP="006064CC">
      <w:pPr>
        <w:pStyle w:val="NormalWeb"/>
        <w:numPr>
          <w:ilvl w:val="0"/>
          <w:numId w:val="12"/>
        </w:numPr>
        <w:spacing w:before="0" w:beforeAutospacing="0" w:after="0" w:afterAutospacing="0"/>
        <w:rPr>
          <w:rFonts w:ascii="Calibri" w:eastAsia="Calibri" w:hAnsi="Calibri" w:cs="Calibri"/>
          <w:sz w:val="22"/>
          <w:szCs w:val="22"/>
          <w:lang w:eastAsia="zh-CN" w:bidi="hi-IN"/>
        </w:rPr>
      </w:pPr>
      <w:r w:rsidRPr="00242ACA">
        <w:rPr>
          <w:rFonts w:ascii="Calibri" w:eastAsia="Calibri" w:hAnsi="Calibri" w:cs="Calibri"/>
          <w:sz w:val="22"/>
          <w:szCs w:val="22"/>
          <w:lang w:eastAsia="zh-CN" w:bidi="hi-IN"/>
        </w:rPr>
        <w:t xml:space="preserve">Enhanced </w:t>
      </w:r>
      <w:r w:rsidRPr="004F1193">
        <w:rPr>
          <w:rFonts w:ascii="Calibri" w:eastAsia="Calibri" w:hAnsi="Calibri" w:cs="Calibri"/>
          <w:b/>
          <w:bCs/>
          <w:sz w:val="22"/>
          <w:szCs w:val="22"/>
          <w:lang w:eastAsia="zh-CN" w:bidi="hi-IN"/>
        </w:rPr>
        <w:t>Agile delivery and team performance</w:t>
      </w:r>
      <w:r w:rsidRPr="00242ACA">
        <w:rPr>
          <w:rFonts w:ascii="Calibri" w:eastAsia="Calibri" w:hAnsi="Calibri" w:cs="Calibri"/>
          <w:sz w:val="22"/>
          <w:szCs w:val="22"/>
          <w:lang w:eastAsia="zh-CN" w:bidi="hi-IN"/>
        </w:rPr>
        <w:t xml:space="preserve"> by leading Scrum ceremonies, managing backlogs, and leveraging tools like Jira, Confluence, and ServiceNow to track progress, metrics, and continuous improvement.</w:t>
      </w:r>
    </w:p>
    <w:p w14:paraId="19544145" w14:textId="77777777" w:rsidR="006064CC" w:rsidRPr="00CB35BA" w:rsidRDefault="006064CC" w:rsidP="006064CC">
      <w:pPr>
        <w:pStyle w:val="NormalWeb"/>
        <w:numPr>
          <w:ilvl w:val="0"/>
          <w:numId w:val="12"/>
        </w:numPr>
        <w:tabs>
          <w:tab w:val="left" w:pos="8125"/>
        </w:tabs>
        <w:spacing w:before="0" w:beforeAutospacing="0" w:after="240" w:afterAutospacing="0"/>
        <w:rPr>
          <w:rFonts w:ascii="Calibri" w:eastAsia="Calibri" w:hAnsi="Calibri" w:cs="Calibri"/>
          <w:b/>
          <w:color w:val="073763"/>
        </w:rPr>
      </w:pPr>
      <w:r w:rsidRPr="00CB35BA">
        <w:rPr>
          <w:rFonts w:ascii="Calibri" w:eastAsia="Calibri" w:hAnsi="Calibri" w:cs="Calibri"/>
          <w:sz w:val="22"/>
          <w:szCs w:val="22"/>
          <w:lang w:eastAsia="zh-CN" w:bidi="hi-IN"/>
        </w:rPr>
        <w:lastRenderedPageBreak/>
        <w:t>Acted as a liaison between business and technology teams, aligning platform capabilities with strategic goals, managing vendor coordination, and ensuring successful delivery of insurance solutions on time and within budget.</w:t>
      </w:r>
    </w:p>
    <w:p w14:paraId="019C2F49" w14:textId="77777777" w:rsidR="00041BDC" w:rsidRDefault="009272AD">
      <w:pPr>
        <w:pStyle w:val="normal1"/>
        <w:tabs>
          <w:tab w:val="left" w:pos="8125"/>
        </w:tabs>
        <w:ind w:left="271" w:hanging="271"/>
        <w:rPr>
          <w:rFonts w:ascii="Calibri" w:eastAsia="Calibri" w:hAnsi="Calibri" w:cs="Calibri"/>
          <w:b/>
          <w:color w:val="073763"/>
        </w:rPr>
      </w:pPr>
      <w:r>
        <w:rPr>
          <w:rFonts w:ascii="Calibri" w:eastAsia="Calibri" w:hAnsi="Calibri" w:cs="Calibri"/>
          <w:b/>
          <w:color w:val="073763"/>
        </w:rPr>
        <w:t>Discover Bank – USA | Infosys Limited – Mysore, India</w:t>
      </w:r>
    </w:p>
    <w:p w14:paraId="019C2F4A" w14:textId="77777777" w:rsidR="00041BDC" w:rsidRDefault="009272AD">
      <w:pPr>
        <w:pStyle w:val="normal1"/>
        <w:tabs>
          <w:tab w:val="left" w:pos="8125"/>
        </w:tabs>
        <w:spacing w:after="200"/>
        <w:ind w:left="271" w:hanging="271"/>
        <w:rPr>
          <w:rFonts w:ascii="Calibri" w:eastAsia="Calibri" w:hAnsi="Calibri" w:cs="Calibri"/>
          <w:color w:val="073763"/>
        </w:rPr>
      </w:pPr>
      <w:r>
        <w:rPr>
          <w:rFonts w:ascii="Calibri" w:eastAsia="Calibri" w:hAnsi="Calibri" w:cs="Calibri"/>
          <w:b/>
          <w:color w:val="073763"/>
        </w:rPr>
        <w:t>Systems Analyst (Business Analyst) | Jun 2012 – Sep 2014</w:t>
      </w:r>
    </w:p>
    <w:p w14:paraId="019C2F4B" w14:textId="77777777" w:rsidR="00041BDC" w:rsidRDefault="009272AD" w:rsidP="00081FA7">
      <w:pPr>
        <w:pStyle w:val="normal1"/>
        <w:numPr>
          <w:ilvl w:val="0"/>
          <w:numId w:val="11"/>
        </w:numPr>
        <w:tabs>
          <w:tab w:val="left" w:pos="8159"/>
          <w:tab w:val="left" w:pos="8714"/>
        </w:tabs>
        <w:ind w:right="12"/>
        <w:rPr>
          <w:rFonts w:ascii="Calibri" w:eastAsia="Calibri" w:hAnsi="Calibri" w:cs="Calibri"/>
          <w:color w:val="000000"/>
        </w:rPr>
      </w:pPr>
      <w:r>
        <w:rPr>
          <w:rFonts w:ascii="Calibri" w:eastAsia="Calibri" w:hAnsi="Calibri" w:cs="Calibri"/>
          <w:color w:val="000000"/>
        </w:rPr>
        <w:t xml:space="preserve">Led </w:t>
      </w:r>
      <w:r>
        <w:rPr>
          <w:rFonts w:ascii="Calibri" w:eastAsia="Calibri" w:hAnsi="Calibri" w:cs="Calibri"/>
        </w:rPr>
        <w:t>implementation and deployment of banking applications, ensuring configurations aligned with business and technical requirements for seamless production rollouts.</w:t>
      </w:r>
    </w:p>
    <w:p w14:paraId="019C2F4C" w14:textId="77777777" w:rsidR="00041BDC" w:rsidRDefault="009272AD" w:rsidP="00081FA7">
      <w:pPr>
        <w:pStyle w:val="normal1"/>
        <w:numPr>
          <w:ilvl w:val="0"/>
          <w:numId w:val="11"/>
        </w:numPr>
        <w:tabs>
          <w:tab w:val="left" w:pos="540"/>
        </w:tabs>
        <w:ind w:right="83"/>
        <w:rPr>
          <w:rFonts w:ascii="Calibri" w:eastAsia="Calibri" w:hAnsi="Calibri" w:cs="Calibri"/>
          <w:color w:val="000000"/>
        </w:rPr>
      </w:pPr>
      <w:r>
        <w:rPr>
          <w:rFonts w:ascii="Calibri" w:eastAsia="Calibri" w:hAnsi="Calibri" w:cs="Calibri"/>
        </w:rPr>
        <w:t xml:space="preserve">Resolved production incidents through </w:t>
      </w:r>
      <w:r w:rsidRPr="00F43B48">
        <w:rPr>
          <w:rFonts w:ascii="Calibri" w:eastAsia="Calibri" w:hAnsi="Calibri" w:cs="Calibri"/>
          <w:b/>
          <w:bCs/>
        </w:rPr>
        <w:t>log analysis and impact assessments</w:t>
      </w:r>
      <w:r>
        <w:rPr>
          <w:rFonts w:ascii="Calibri" w:eastAsia="Calibri" w:hAnsi="Calibri" w:cs="Calibri"/>
        </w:rPr>
        <w:t xml:space="preserve">, maintaining </w:t>
      </w:r>
      <w:r w:rsidRPr="00F43B48">
        <w:rPr>
          <w:rFonts w:ascii="Calibri" w:eastAsia="Calibri" w:hAnsi="Calibri" w:cs="Calibri"/>
          <w:b/>
          <w:bCs/>
        </w:rPr>
        <w:t>SLA compliance</w:t>
      </w:r>
      <w:r>
        <w:rPr>
          <w:rFonts w:ascii="Calibri" w:eastAsia="Calibri" w:hAnsi="Calibri" w:cs="Calibri"/>
        </w:rPr>
        <w:t xml:space="preserve"> and high system availability.</w:t>
      </w:r>
    </w:p>
    <w:p w14:paraId="019C2F4D" w14:textId="77777777" w:rsidR="00041BDC" w:rsidRDefault="009272AD" w:rsidP="00081FA7">
      <w:pPr>
        <w:pStyle w:val="normal1"/>
        <w:numPr>
          <w:ilvl w:val="0"/>
          <w:numId w:val="11"/>
        </w:numPr>
        <w:tabs>
          <w:tab w:val="left" w:pos="540"/>
        </w:tabs>
        <w:ind w:right="83"/>
        <w:rPr>
          <w:rFonts w:ascii="Calibri" w:eastAsia="Calibri" w:hAnsi="Calibri" w:cs="Calibri"/>
          <w:color w:val="000000"/>
        </w:rPr>
      </w:pPr>
      <w:r>
        <w:rPr>
          <w:rFonts w:ascii="Calibri" w:eastAsia="Calibri" w:hAnsi="Calibri" w:cs="Calibri"/>
        </w:rPr>
        <w:t>Coordinated hotfix and patch deployments, collaborating with development, QA, and infrastructure teams for post-deployment validation, ensuring environmental stability and minimizing disruptions.</w:t>
      </w:r>
    </w:p>
    <w:p w14:paraId="019C2F4E" w14:textId="77777777" w:rsidR="00041BDC" w:rsidRDefault="009272AD" w:rsidP="00081FA7">
      <w:pPr>
        <w:pStyle w:val="normal1"/>
        <w:numPr>
          <w:ilvl w:val="0"/>
          <w:numId w:val="11"/>
        </w:numPr>
        <w:tabs>
          <w:tab w:val="left" w:pos="540"/>
        </w:tabs>
        <w:ind w:right="83"/>
        <w:rPr>
          <w:rFonts w:ascii="Calibri" w:eastAsia="Calibri" w:hAnsi="Calibri" w:cs="Calibri"/>
          <w:color w:val="000000"/>
        </w:rPr>
      </w:pPr>
      <w:r>
        <w:rPr>
          <w:rFonts w:ascii="Calibri" w:eastAsia="Calibri" w:hAnsi="Calibri" w:cs="Calibri"/>
        </w:rPr>
        <w:t xml:space="preserve">Optimized </w:t>
      </w:r>
      <w:r w:rsidRPr="00F43B48">
        <w:rPr>
          <w:rFonts w:ascii="Calibri" w:eastAsia="Calibri" w:hAnsi="Calibri" w:cs="Calibri"/>
          <w:b/>
          <w:bCs/>
        </w:rPr>
        <w:t>batch job performance, identifying recurring issues and implementing tuning techniques</w:t>
      </w:r>
      <w:r>
        <w:rPr>
          <w:rFonts w:ascii="Calibri" w:eastAsia="Calibri" w:hAnsi="Calibri" w:cs="Calibri"/>
        </w:rPr>
        <w:t xml:space="preserve"> that improved processing efficiency by 25%.</w:t>
      </w:r>
    </w:p>
    <w:p w14:paraId="019C2F4F" w14:textId="77777777" w:rsidR="00041BDC" w:rsidRDefault="009272AD" w:rsidP="00081FA7">
      <w:pPr>
        <w:pStyle w:val="normal1"/>
        <w:numPr>
          <w:ilvl w:val="0"/>
          <w:numId w:val="11"/>
        </w:numPr>
        <w:tabs>
          <w:tab w:val="left" w:pos="540"/>
        </w:tabs>
        <w:ind w:right="83"/>
        <w:rPr>
          <w:rFonts w:ascii="Calibri" w:eastAsia="Calibri" w:hAnsi="Calibri" w:cs="Calibri"/>
          <w:color w:val="000000"/>
        </w:rPr>
      </w:pPr>
      <w:r>
        <w:rPr>
          <w:rFonts w:ascii="Calibri" w:eastAsia="Calibri" w:hAnsi="Calibri" w:cs="Calibri"/>
        </w:rPr>
        <w:t xml:space="preserve">Enhanced system reliability by identifying </w:t>
      </w:r>
      <w:r w:rsidRPr="00F43B48">
        <w:rPr>
          <w:rFonts w:ascii="Calibri" w:eastAsia="Calibri" w:hAnsi="Calibri" w:cs="Calibri"/>
          <w:b/>
          <w:bCs/>
        </w:rPr>
        <w:t>common failure patterns and implementing preventive measures</w:t>
      </w:r>
      <w:r>
        <w:rPr>
          <w:rFonts w:ascii="Calibri" w:eastAsia="Calibri" w:hAnsi="Calibri" w:cs="Calibri"/>
        </w:rPr>
        <w:t>, reducing production incidents by 20%.</w:t>
      </w:r>
    </w:p>
    <w:p w14:paraId="019C2F52" w14:textId="5D099103" w:rsidR="00041BDC" w:rsidRPr="00CB35BA" w:rsidRDefault="009272AD" w:rsidP="00081FA7">
      <w:pPr>
        <w:pStyle w:val="normal1"/>
        <w:numPr>
          <w:ilvl w:val="0"/>
          <w:numId w:val="11"/>
        </w:numPr>
        <w:tabs>
          <w:tab w:val="left" w:pos="540"/>
        </w:tabs>
        <w:spacing w:after="240"/>
        <w:ind w:right="83"/>
        <w:rPr>
          <w:rFonts w:ascii="Calibri" w:eastAsia="Calibri" w:hAnsi="Calibri" w:cs="Calibri"/>
          <w:color w:val="000000"/>
        </w:rPr>
      </w:pPr>
      <w:r>
        <w:rPr>
          <w:rFonts w:ascii="Calibri" w:eastAsia="Calibri" w:hAnsi="Calibri" w:cs="Calibri"/>
        </w:rPr>
        <w:t xml:space="preserve">Troubleshooting and optimized application integrations via </w:t>
      </w:r>
      <w:r w:rsidRPr="00F43B48">
        <w:rPr>
          <w:rFonts w:ascii="Calibri" w:eastAsia="Calibri" w:hAnsi="Calibri" w:cs="Calibri"/>
          <w:b/>
          <w:bCs/>
        </w:rPr>
        <w:t>RESTful APIs and SOAP services</w:t>
      </w:r>
      <w:r>
        <w:rPr>
          <w:rFonts w:ascii="Calibri" w:eastAsia="Calibri" w:hAnsi="Calibri" w:cs="Calibri"/>
        </w:rPr>
        <w:t>, ensuring smooth data flow across modules and third-party systems.</w:t>
      </w:r>
    </w:p>
    <w:p w14:paraId="019C2F53" w14:textId="77777777" w:rsidR="00041BDC" w:rsidRDefault="009272AD">
      <w:pPr>
        <w:pStyle w:val="normal1"/>
        <w:tabs>
          <w:tab w:val="left" w:pos="8125"/>
        </w:tabs>
        <w:ind w:left="271" w:hanging="271"/>
        <w:rPr>
          <w:rFonts w:ascii="Calibri" w:eastAsia="Calibri" w:hAnsi="Calibri" w:cs="Calibri"/>
          <w:b/>
          <w:color w:val="073763"/>
        </w:rPr>
      </w:pPr>
      <w:r>
        <w:rPr>
          <w:rFonts w:ascii="Calibri" w:eastAsia="Calibri" w:hAnsi="Calibri" w:cs="Calibri"/>
          <w:b/>
          <w:color w:val="073763"/>
        </w:rPr>
        <w:t>Bancolombia – Columbia | Infosys Limited – Mysore, India</w:t>
      </w:r>
    </w:p>
    <w:p w14:paraId="019C2F54" w14:textId="77777777" w:rsidR="00041BDC" w:rsidRDefault="009272AD">
      <w:pPr>
        <w:pStyle w:val="normal1"/>
        <w:tabs>
          <w:tab w:val="left" w:pos="8125"/>
        </w:tabs>
        <w:spacing w:after="200"/>
        <w:ind w:left="271" w:hanging="271"/>
        <w:rPr>
          <w:rFonts w:ascii="Calibri" w:eastAsia="Calibri" w:hAnsi="Calibri" w:cs="Calibri"/>
          <w:color w:val="073763"/>
        </w:rPr>
      </w:pPr>
      <w:r>
        <w:rPr>
          <w:rFonts w:ascii="Calibri" w:eastAsia="Calibri" w:hAnsi="Calibri" w:cs="Calibri"/>
          <w:b/>
          <w:color w:val="073763"/>
        </w:rPr>
        <w:t>Systems Engineer (Automation Engineer) | Aug 2008 – Jun 2012</w:t>
      </w:r>
    </w:p>
    <w:p w14:paraId="019C2F55" w14:textId="77777777"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 xml:space="preserve">Designed and executed end-to-end functional testing for </w:t>
      </w:r>
      <w:r w:rsidRPr="00F43B48">
        <w:rPr>
          <w:rFonts w:ascii="Calibri" w:eastAsia="Calibri" w:hAnsi="Calibri" w:cs="Calibri"/>
          <w:b/>
          <w:bCs/>
        </w:rPr>
        <w:t>Finacle CRM and Core Banking (CASA &amp; Loans)</w:t>
      </w:r>
      <w:r>
        <w:rPr>
          <w:rFonts w:ascii="Calibri" w:eastAsia="Calibri" w:hAnsi="Calibri" w:cs="Calibri"/>
        </w:rPr>
        <w:t>, ensuring data accuracy and compliance.</w:t>
      </w:r>
    </w:p>
    <w:p w14:paraId="019C2F56" w14:textId="77777777"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 xml:space="preserve">Developed and implemented </w:t>
      </w:r>
      <w:r w:rsidRPr="00F43B48">
        <w:rPr>
          <w:rFonts w:ascii="Calibri" w:eastAsia="Calibri" w:hAnsi="Calibri" w:cs="Calibri"/>
          <w:b/>
          <w:bCs/>
        </w:rPr>
        <w:t>automated regression test scripts</w:t>
      </w:r>
      <w:r>
        <w:rPr>
          <w:rFonts w:ascii="Calibri" w:eastAsia="Calibri" w:hAnsi="Calibri" w:cs="Calibri"/>
        </w:rPr>
        <w:t>, improving test efficiency by 30% and reducing manual effort.</w:t>
      </w:r>
    </w:p>
    <w:p w14:paraId="019C2F57" w14:textId="77777777"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 xml:space="preserve">Led </w:t>
      </w:r>
      <w:r w:rsidRPr="00F43B48">
        <w:rPr>
          <w:rFonts w:ascii="Calibri" w:eastAsia="Calibri" w:hAnsi="Calibri" w:cs="Calibri"/>
          <w:b/>
          <w:bCs/>
        </w:rPr>
        <w:t>defect triage and root cause analysis</w:t>
      </w:r>
      <w:r>
        <w:rPr>
          <w:rFonts w:ascii="Calibri" w:eastAsia="Calibri" w:hAnsi="Calibri" w:cs="Calibri"/>
        </w:rPr>
        <w:t>, implementing preventive measures to reduce recurring issues.</w:t>
      </w:r>
    </w:p>
    <w:p w14:paraId="019C2F58" w14:textId="77777777"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 xml:space="preserve">Conducted integration testing and </w:t>
      </w:r>
      <w:r w:rsidRPr="00F43B48">
        <w:rPr>
          <w:rFonts w:ascii="Calibri" w:eastAsia="Calibri" w:hAnsi="Calibri" w:cs="Calibri"/>
          <w:b/>
          <w:bCs/>
        </w:rPr>
        <w:t>batch upload validations</w:t>
      </w:r>
      <w:r>
        <w:rPr>
          <w:rFonts w:ascii="Calibri" w:eastAsia="Calibri" w:hAnsi="Calibri" w:cs="Calibri"/>
        </w:rPr>
        <w:t>, ensuring seamless data flow and accurate processing across Finacle modules.</w:t>
      </w:r>
    </w:p>
    <w:p w14:paraId="019C2F59" w14:textId="7180406A"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 xml:space="preserve">Defined and </w:t>
      </w:r>
      <w:r w:rsidRPr="00F43B48">
        <w:rPr>
          <w:rFonts w:ascii="Calibri" w:eastAsia="Calibri" w:hAnsi="Calibri" w:cs="Calibri"/>
          <w:b/>
          <w:bCs/>
        </w:rPr>
        <w:t>tracked key metrics</w:t>
      </w:r>
      <w:r>
        <w:rPr>
          <w:rFonts w:ascii="Calibri" w:eastAsia="Calibri" w:hAnsi="Calibri" w:cs="Calibri"/>
        </w:rPr>
        <w:t xml:space="preserve"> (Defect Density, Test Coverage, Leakage) to </w:t>
      </w:r>
      <w:r w:rsidRPr="00F43B48">
        <w:rPr>
          <w:rFonts w:ascii="Calibri" w:eastAsia="Calibri" w:hAnsi="Calibri" w:cs="Calibri"/>
          <w:b/>
          <w:bCs/>
        </w:rPr>
        <w:t>drive data-driven quality improvements</w:t>
      </w:r>
      <w:r>
        <w:rPr>
          <w:rFonts w:ascii="Calibri" w:eastAsia="Calibri" w:hAnsi="Calibri" w:cs="Calibri"/>
        </w:rPr>
        <w:t>.</w:t>
      </w:r>
    </w:p>
    <w:p w14:paraId="019C2F5A" w14:textId="77777777" w:rsidR="00041BDC" w:rsidRDefault="009272AD" w:rsidP="00081FA7">
      <w:pPr>
        <w:pStyle w:val="normal1"/>
        <w:numPr>
          <w:ilvl w:val="0"/>
          <w:numId w:val="10"/>
        </w:numPr>
        <w:ind w:right="491"/>
        <w:rPr>
          <w:rFonts w:ascii="Calibri" w:eastAsia="Calibri" w:hAnsi="Calibri" w:cs="Calibri"/>
          <w:color w:val="000000"/>
        </w:rPr>
      </w:pPr>
      <w:r>
        <w:rPr>
          <w:rFonts w:ascii="Calibri" w:eastAsia="Calibri" w:hAnsi="Calibri" w:cs="Calibri"/>
        </w:rPr>
        <w:t>Performed manual security testing (XSS, SQL injection, authentication bypass) to uncover vulnerabilities and enhance application resilience.</w:t>
      </w:r>
    </w:p>
    <w:sectPr w:rsidR="00041BDC" w:rsidSect="0015388D">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265A" w14:textId="77777777" w:rsidR="0015388D" w:rsidRDefault="0015388D" w:rsidP="0015388D">
      <w:r>
        <w:separator/>
      </w:r>
    </w:p>
  </w:endnote>
  <w:endnote w:type="continuationSeparator" w:id="0">
    <w:p w14:paraId="7E14D278" w14:textId="77777777" w:rsidR="0015388D" w:rsidRDefault="0015388D" w:rsidP="00153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09E50AB-3AD6-4E47-93A7-73F1BC68EF2A}"/>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754910E1-DACA-4D29-8788-62D32C52411D}"/>
    <w:embedBold r:id="rId3" w:fontKey="{0AB91B29-5CB1-4016-943D-60FEBF893C10}"/>
    <w:embedItalic r:id="rId4" w:fontKey="{36A6DFFB-468C-4AE3-A959-AE1EB58FC2B4}"/>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5" w:fontKey="{98080763-EA11-4CED-A720-56ED1847CC6C}"/>
    <w:embedItalic r:id="rId6" w:fontKey="{9B5E3E41-2C5D-4AC2-BDED-236183DF7992}"/>
  </w:font>
  <w:font w:name="Georgia">
    <w:panose1 w:val="02040502050405020303"/>
    <w:charset w:val="00"/>
    <w:family w:val="roman"/>
    <w:pitch w:val="variable"/>
    <w:sig w:usb0="00000287" w:usb1="00000000" w:usb2="00000000" w:usb3="00000000" w:csb0="0000009F" w:csb1="00000000"/>
    <w:embedRegular r:id="rId7" w:fontKey="{31B38777-C385-49D4-9904-2780B19700D8}"/>
    <w:embedItalic r:id="rId8" w:fontKey="{B8FACEE7-95FC-464B-8F67-4C39CAC56A3B}"/>
  </w:font>
  <w:font w:name="Calibri">
    <w:panose1 w:val="020F0502020204030204"/>
    <w:charset w:val="00"/>
    <w:family w:val="swiss"/>
    <w:pitch w:val="variable"/>
    <w:sig w:usb0="E4002EFF" w:usb1="C200247B" w:usb2="00000009" w:usb3="00000000" w:csb0="000001FF" w:csb1="00000000"/>
    <w:embedRegular r:id="rId9" w:fontKey="{A10EA3BB-7047-4406-917F-CD52EF737652}"/>
    <w:embedBold r:id="rId10" w:fontKey="{3B24BAFD-A54B-4DC6-A983-4D1E467B6B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88EB" w14:textId="77777777" w:rsidR="009C04D4" w:rsidRDefault="009C0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83753"/>
      <w:docPartObj>
        <w:docPartGallery w:val="Page Numbers (Bottom of Page)"/>
        <w:docPartUnique/>
      </w:docPartObj>
    </w:sdtPr>
    <w:sdtEndPr>
      <w:rPr>
        <w:noProof/>
      </w:rPr>
    </w:sdtEndPr>
    <w:sdtContent>
      <w:p w14:paraId="159C5A19" w14:textId="304C6A40" w:rsidR="0015388D" w:rsidRDefault="001538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28BBC" w14:textId="77777777" w:rsidR="0015388D" w:rsidRDefault="001538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D63D" w14:textId="77777777" w:rsidR="009C04D4" w:rsidRDefault="009C0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C640" w14:textId="77777777" w:rsidR="0015388D" w:rsidRDefault="0015388D" w:rsidP="0015388D">
      <w:r>
        <w:separator/>
      </w:r>
    </w:p>
  </w:footnote>
  <w:footnote w:type="continuationSeparator" w:id="0">
    <w:p w14:paraId="6609D568" w14:textId="77777777" w:rsidR="0015388D" w:rsidRDefault="0015388D" w:rsidP="00153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82CA" w14:textId="77777777" w:rsidR="009C04D4" w:rsidRDefault="009C04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940F" w14:textId="36838579" w:rsidR="009C04D4" w:rsidRDefault="009C04D4">
    <w:pPr>
      <w:pStyle w:val="Header"/>
    </w:pPr>
  </w:p>
  <w:p w14:paraId="2CADA79D" w14:textId="087B9D57" w:rsidR="009C04D4" w:rsidRDefault="009C04D4" w:rsidP="009C04D4">
    <w:pPr>
      <w:pStyle w:val="Header"/>
      <w:jc w:val="center"/>
    </w:pPr>
    <w:r>
      <w:t>Naveen Kumar Nammi</w:t>
    </w:r>
  </w:p>
  <w:p w14:paraId="22408365" w14:textId="3D6361E0" w:rsidR="0015388D" w:rsidRDefault="001538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693D0" w14:textId="77777777" w:rsidR="009C04D4" w:rsidRDefault="009C0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96A"/>
    <w:multiLevelType w:val="multilevel"/>
    <w:tmpl w:val="205238C4"/>
    <w:lvl w:ilvl="0">
      <w:start w:val="1"/>
      <w:numFmt w:val="bullet"/>
      <w:lvlText w:val=""/>
      <w:lvlJc w:val="left"/>
      <w:pPr>
        <w:ind w:left="994" w:hanging="360"/>
      </w:pPr>
      <w:rPr>
        <w:rFonts w:ascii="Symbol" w:hAnsi="Symbol" w:hint="default"/>
        <w:lang w:val="en"/>
      </w:rPr>
    </w:lvl>
    <w:lvl w:ilvl="1">
      <w:start w:val="1"/>
      <w:numFmt w:val="bullet"/>
      <w:lvlText w:val="o"/>
      <w:lvlJc w:val="left"/>
      <w:pPr>
        <w:ind w:left="1714" w:hanging="360"/>
      </w:pPr>
      <w:rPr>
        <w:rFonts w:ascii="Courier New" w:eastAsia="Courier New" w:hAnsi="Courier New" w:cs="Courier New"/>
      </w:rPr>
    </w:lvl>
    <w:lvl w:ilvl="2">
      <w:start w:val="1"/>
      <w:numFmt w:val="bullet"/>
      <w:lvlText w:val="▪"/>
      <w:lvlJc w:val="left"/>
      <w:pPr>
        <w:ind w:left="2434" w:hanging="360"/>
      </w:pPr>
      <w:rPr>
        <w:rFonts w:ascii="Noto Sans Symbols" w:eastAsia="Noto Sans Symbols" w:hAnsi="Noto Sans Symbols" w:cs="Noto Sans Symbols"/>
      </w:rPr>
    </w:lvl>
    <w:lvl w:ilvl="3">
      <w:start w:val="1"/>
      <w:numFmt w:val="bullet"/>
      <w:lvlText w:val="●"/>
      <w:lvlJc w:val="left"/>
      <w:pPr>
        <w:ind w:left="3154" w:hanging="360"/>
      </w:pPr>
      <w:rPr>
        <w:rFonts w:ascii="Noto Sans Symbols" w:eastAsia="Noto Sans Symbols" w:hAnsi="Noto Sans Symbols" w:cs="Noto Sans Symbols"/>
      </w:rPr>
    </w:lvl>
    <w:lvl w:ilvl="4">
      <w:start w:val="1"/>
      <w:numFmt w:val="bullet"/>
      <w:lvlText w:val="o"/>
      <w:lvlJc w:val="left"/>
      <w:pPr>
        <w:ind w:left="3874" w:hanging="360"/>
      </w:pPr>
      <w:rPr>
        <w:rFonts w:ascii="Courier New" w:eastAsia="Courier New" w:hAnsi="Courier New" w:cs="Courier New"/>
      </w:rPr>
    </w:lvl>
    <w:lvl w:ilvl="5">
      <w:start w:val="1"/>
      <w:numFmt w:val="bullet"/>
      <w:lvlText w:val="▪"/>
      <w:lvlJc w:val="left"/>
      <w:pPr>
        <w:ind w:left="4594" w:hanging="360"/>
      </w:pPr>
      <w:rPr>
        <w:rFonts w:ascii="Noto Sans Symbols" w:eastAsia="Noto Sans Symbols" w:hAnsi="Noto Sans Symbols" w:cs="Noto Sans Symbols"/>
      </w:rPr>
    </w:lvl>
    <w:lvl w:ilvl="6">
      <w:start w:val="1"/>
      <w:numFmt w:val="bullet"/>
      <w:lvlText w:val="●"/>
      <w:lvlJc w:val="left"/>
      <w:pPr>
        <w:ind w:left="5314" w:hanging="360"/>
      </w:pPr>
      <w:rPr>
        <w:rFonts w:ascii="Noto Sans Symbols" w:eastAsia="Noto Sans Symbols" w:hAnsi="Noto Sans Symbols" w:cs="Noto Sans Symbols"/>
      </w:rPr>
    </w:lvl>
    <w:lvl w:ilvl="7">
      <w:start w:val="1"/>
      <w:numFmt w:val="bullet"/>
      <w:lvlText w:val="o"/>
      <w:lvlJc w:val="left"/>
      <w:pPr>
        <w:ind w:left="6034" w:hanging="360"/>
      </w:pPr>
      <w:rPr>
        <w:rFonts w:ascii="Courier New" w:eastAsia="Courier New" w:hAnsi="Courier New" w:cs="Courier New"/>
      </w:rPr>
    </w:lvl>
    <w:lvl w:ilvl="8">
      <w:start w:val="1"/>
      <w:numFmt w:val="bullet"/>
      <w:lvlText w:val="▪"/>
      <w:lvlJc w:val="left"/>
      <w:pPr>
        <w:ind w:left="6754" w:hanging="360"/>
      </w:pPr>
      <w:rPr>
        <w:rFonts w:ascii="Noto Sans Symbols" w:eastAsia="Noto Sans Symbols" w:hAnsi="Noto Sans Symbols" w:cs="Noto Sans Symbols"/>
      </w:rPr>
    </w:lvl>
  </w:abstractNum>
  <w:abstractNum w:abstractNumId="1" w15:restartNumberingAfterBreak="0">
    <w:nsid w:val="05A53A23"/>
    <w:multiLevelType w:val="multilevel"/>
    <w:tmpl w:val="5AD06D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A41F33"/>
    <w:multiLevelType w:val="hybridMultilevel"/>
    <w:tmpl w:val="408473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DF5352"/>
    <w:multiLevelType w:val="hybridMultilevel"/>
    <w:tmpl w:val="7B328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857CDA"/>
    <w:multiLevelType w:val="hybridMultilevel"/>
    <w:tmpl w:val="26063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2C4CD0"/>
    <w:multiLevelType w:val="hybridMultilevel"/>
    <w:tmpl w:val="28467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8F220F"/>
    <w:multiLevelType w:val="hybridMultilevel"/>
    <w:tmpl w:val="89061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921490"/>
    <w:multiLevelType w:val="multilevel"/>
    <w:tmpl w:val="1EBE9E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7E4EAA"/>
    <w:multiLevelType w:val="multilevel"/>
    <w:tmpl w:val="DBF028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FA6091"/>
    <w:multiLevelType w:val="hybridMultilevel"/>
    <w:tmpl w:val="AC3E6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C515974"/>
    <w:multiLevelType w:val="hybridMultilevel"/>
    <w:tmpl w:val="193EB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760CD9"/>
    <w:multiLevelType w:val="hybridMultilevel"/>
    <w:tmpl w:val="18ACC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C14775"/>
    <w:multiLevelType w:val="multilevel"/>
    <w:tmpl w:val="A4BAF432"/>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6AB43ABE"/>
    <w:multiLevelType w:val="hybridMultilevel"/>
    <w:tmpl w:val="8FB4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16442"/>
    <w:multiLevelType w:val="hybridMultilevel"/>
    <w:tmpl w:val="04580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7931F34"/>
    <w:multiLevelType w:val="multilevel"/>
    <w:tmpl w:val="1BCCE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AE2C88"/>
    <w:multiLevelType w:val="multilevel"/>
    <w:tmpl w:val="E25C9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3262DA"/>
    <w:multiLevelType w:val="hybridMultilevel"/>
    <w:tmpl w:val="005AD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3908837">
    <w:abstractNumId w:val="12"/>
  </w:num>
  <w:num w:numId="2" w16cid:durableId="1455176570">
    <w:abstractNumId w:val="7"/>
  </w:num>
  <w:num w:numId="3" w16cid:durableId="2012174855">
    <w:abstractNumId w:val="15"/>
  </w:num>
  <w:num w:numId="4" w16cid:durableId="1939943548">
    <w:abstractNumId w:val="8"/>
  </w:num>
  <w:num w:numId="5" w16cid:durableId="1485927764">
    <w:abstractNumId w:val="16"/>
  </w:num>
  <w:num w:numId="6" w16cid:durableId="2145585725">
    <w:abstractNumId w:val="1"/>
  </w:num>
  <w:num w:numId="7" w16cid:durableId="1268581424">
    <w:abstractNumId w:val="0"/>
  </w:num>
  <w:num w:numId="8" w16cid:durableId="1120338150">
    <w:abstractNumId w:val="4"/>
  </w:num>
  <w:num w:numId="9" w16cid:durableId="1020008918">
    <w:abstractNumId w:val="13"/>
  </w:num>
  <w:num w:numId="10" w16cid:durableId="1780180934">
    <w:abstractNumId w:val="14"/>
  </w:num>
  <w:num w:numId="11" w16cid:durableId="444276434">
    <w:abstractNumId w:val="3"/>
  </w:num>
  <w:num w:numId="12" w16cid:durableId="907308758">
    <w:abstractNumId w:val="11"/>
  </w:num>
  <w:num w:numId="13" w16cid:durableId="876164660">
    <w:abstractNumId w:val="6"/>
  </w:num>
  <w:num w:numId="14" w16cid:durableId="1736245382">
    <w:abstractNumId w:val="5"/>
  </w:num>
  <w:num w:numId="15" w16cid:durableId="1293243226">
    <w:abstractNumId w:val="17"/>
  </w:num>
  <w:num w:numId="16" w16cid:durableId="571893745">
    <w:abstractNumId w:val="10"/>
  </w:num>
  <w:num w:numId="17" w16cid:durableId="834763654">
    <w:abstractNumId w:val="2"/>
  </w:num>
  <w:num w:numId="18" w16cid:durableId="1531527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BDC"/>
    <w:rsid w:val="00026F5D"/>
    <w:rsid w:val="00040292"/>
    <w:rsid w:val="00041BDC"/>
    <w:rsid w:val="000447EF"/>
    <w:rsid w:val="00072A15"/>
    <w:rsid w:val="00081FA7"/>
    <w:rsid w:val="00086F6D"/>
    <w:rsid w:val="000F0A9B"/>
    <w:rsid w:val="000F0AD5"/>
    <w:rsid w:val="000F7BF2"/>
    <w:rsid w:val="00121AC7"/>
    <w:rsid w:val="001530CB"/>
    <w:rsid w:val="0015388D"/>
    <w:rsid w:val="001555C1"/>
    <w:rsid w:val="001A7C9E"/>
    <w:rsid w:val="001D4DD2"/>
    <w:rsid w:val="00216E98"/>
    <w:rsid w:val="00242ACA"/>
    <w:rsid w:val="00257C2D"/>
    <w:rsid w:val="002A3196"/>
    <w:rsid w:val="002C32CD"/>
    <w:rsid w:val="0033083D"/>
    <w:rsid w:val="004018E5"/>
    <w:rsid w:val="00432A6B"/>
    <w:rsid w:val="004A4A74"/>
    <w:rsid w:val="004C0CAC"/>
    <w:rsid w:val="004C6E5B"/>
    <w:rsid w:val="004F1193"/>
    <w:rsid w:val="005300FE"/>
    <w:rsid w:val="00551834"/>
    <w:rsid w:val="00565FBD"/>
    <w:rsid w:val="00583925"/>
    <w:rsid w:val="005F7C5C"/>
    <w:rsid w:val="006064CC"/>
    <w:rsid w:val="006647F0"/>
    <w:rsid w:val="00674BAB"/>
    <w:rsid w:val="00681948"/>
    <w:rsid w:val="00693519"/>
    <w:rsid w:val="006D4AE0"/>
    <w:rsid w:val="00712585"/>
    <w:rsid w:val="00720775"/>
    <w:rsid w:val="00750CD0"/>
    <w:rsid w:val="00754870"/>
    <w:rsid w:val="007579BC"/>
    <w:rsid w:val="00785915"/>
    <w:rsid w:val="007D5C78"/>
    <w:rsid w:val="007F1162"/>
    <w:rsid w:val="008229D7"/>
    <w:rsid w:val="00822B3B"/>
    <w:rsid w:val="00856798"/>
    <w:rsid w:val="00871ADA"/>
    <w:rsid w:val="00874EFE"/>
    <w:rsid w:val="008A1122"/>
    <w:rsid w:val="008D6EEB"/>
    <w:rsid w:val="009272AD"/>
    <w:rsid w:val="009C04D4"/>
    <w:rsid w:val="009D4311"/>
    <w:rsid w:val="009D54BF"/>
    <w:rsid w:val="00A320A9"/>
    <w:rsid w:val="00A4572E"/>
    <w:rsid w:val="00A508AB"/>
    <w:rsid w:val="00A80A05"/>
    <w:rsid w:val="00AA6711"/>
    <w:rsid w:val="00B1163B"/>
    <w:rsid w:val="00C430DD"/>
    <w:rsid w:val="00C559E1"/>
    <w:rsid w:val="00C96A0D"/>
    <w:rsid w:val="00CA7533"/>
    <w:rsid w:val="00CB35BA"/>
    <w:rsid w:val="00CB5165"/>
    <w:rsid w:val="00CD3A23"/>
    <w:rsid w:val="00CE3F24"/>
    <w:rsid w:val="00D30E46"/>
    <w:rsid w:val="00D505E8"/>
    <w:rsid w:val="00D71965"/>
    <w:rsid w:val="00E05B60"/>
    <w:rsid w:val="00E1402C"/>
    <w:rsid w:val="00E15EB2"/>
    <w:rsid w:val="00EA4D8D"/>
    <w:rsid w:val="00ED6FDA"/>
    <w:rsid w:val="00EE0ED2"/>
    <w:rsid w:val="00F43B48"/>
    <w:rsid w:val="00F7094E"/>
    <w:rsid w:val="00F7098D"/>
    <w:rsid w:val="00FA6F89"/>
    <w:rsid w:val="00FE188E"/>
    <w:rsid w:val="00FE2E17"/>
    <w:rsid w:val="00FE3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19C2EF8"/>
  <w15:docId w15:val="{2A149221-C5B4-475E-8413-CE5D977A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83"/>
      <w:ind w:left="71" w:hanging="71"/>
      <w:outlineLvl w:val="0"/>
    </w:pPr>
    <w:rPr>
      <w:b/>
      <w:color w:val="000000"/>
      <w:sz w:val="24"/>
      <w:szCs w:val="24"/>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100"/>
      <w:ind w:left="57" w:hanging="57"/>
      <w:jc w:val="center"/>
    </w:pPr>
    <w:rPr>
      <w:color w:val="000000"/>
      <w:sz w:val="49"/>
      <w:szCs w:val="49"/>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rPr>
      <w:lang w:val="en-US" w:eastAsia="zh-CN" w:bidi="hi-IN"/>
    </w:r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D5C78"/>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D5C78"/>
    <w:rPr>
      <w:b/>
      <w:bCs/>
    </w:rPr>
  </w:style>
  <w:style w:type="paragraph" w:styleId="Header">
    <w:name w:val="header"/>
    <w:basedOn w:val="Normal"/>
    <w:link w:val="HeaderChar"/>
    <w:uiPriority w:val="99"/>
    <w:unhideWhenUsed/>
    <w:rsid w:val="0015388D"/>
    <w:pPr>
      <w:tabs>
        <w:tab w:val="center" w:pos="4680"/>
        <w:tab w:val="right" w:pos="9360"/>
      </w:tabs>
    </w:pPr>
  </w:style>
  <w:style w:type="character" w:customStyle="1" w:styleId="HeaderChar">
    <w:name w:val="Header Char"/>
    <w:basedOn w:val="DefaultParagraphFont"/>
    <w:link w:val="Header"/>
    <w:uiPriority w:val="99"/>
    <w:rsid w:val="0015388D"/>
  </w:style>
  <w:style w:type="paragraph" w:styleId="Footer">
    <w:name w:val="footer"/>
    <w:basedOn w:val="Normal"/>
    <w:link w:val="FooterChar"/>
    <w:uiPriority w:val="99"/>
    <w:unhideWhenUsed/>
    <w:rsid w:val="0015388D"/>
    <w:pPr>
      <w:tabs>
        <w:tab w:val="center" w:pos="4680"/>
        <w:tab w:val="right" w:pos="9360"/>
      </w:tabs>
    </w:pPr>
  </w:style>
  <w:style w:type="character" w:customStyle="1" w:styleId="FooterChar">
    <w:name w:val="Footer Char"/>
    <w:basedOn w:val="DefaultParagraphFont"/>
    <w:link w:val="Footer"/>
    <w:uiPriority w:val="99"/>
    <w:rsid w:val="00153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55070">
      <w:bodyDiv w:val="1"/>
      <w:marLeft w:val="0"/>
      <w:marRight w:val="0"/>
      <w:marTop w:val="0"/>
      <w:marBottom w:val="0"/>
      <w:divBdr>
        <w:top w:val="none" w:sz="0" w:space="0" w:color="auto"/>
        <w:left w:val="none" w:sz="0" w:space="0" w:color="auto"/>
        <w:bottom w:val="none" w:sz="0" w:space="0" w:color="auto"/>
        <w:right w:val="none" w:sz="0" w:space="0" w:color="auto"/>
      </w:divBdr>
      <w:divsChild>
        <w:div w:id="1253932421">
          <w:marLeft w:val="0"/>
          <w:marRight w:val="0"/>
          <w:marTop w:val="0"/>
          <w:marBottom w:val="0"/>
          <w:divBdr>
            <w:top w:val="none" w:sz="0" w:space="0" w:color="auto"/>
            <w:left w:val="none" w:sz="0" w:space="0" w:color="auto"/>
            <w:bottom w:val="none" w:sz="0" w:space="0" w:color="auto"/>
            <w:right w:val="none" w:sz="0" w:space="0" w:color="auto"/>
          </w:divBdr>
          <w:divsChild>
            <w:div w:id="731470211">
              <w:marLeft w:val="0"/>
              <w:marRight w:val="0"/>
              <w:marTop w:val="0"/>
              <w:marBottom w:val="0"/>
              <w:divBdr>
                <w:top w:val="none" w:sz="0" w:space="0" w:color="auto"/>
                <w:left w:val="none" w:sz="0" w:space="0" w:color="auto"/>
                <w:bottom w:val="none" w:sz="0" w:space="0" w:color="auto"/>
                <w:right w:val="none" w:sz="0" w:space="0" w:color="auto"/>
              </w:divBdr>
              <w:divsChild>
                <w:div w:id="961611724">
                  <w:marLeft w:val="0"/>
                  <w:marRight w:val="0"/>
                  <w:marTop w:val="0"/>
                  <w:marBottom w:val="0"/>
                  <w:divBdr>
                    <w:top w:val="none" w:sz="0" w:space="0" w:color="auto"/>
                    <w:left w:val="none" w:sz="0" w:space="0" w:color="auto"/>
                    <w:bottom w:val="none" w:sz="0" w:space="0" w:color="auto"/>
                    <w:right w:val="none" w:sz="0" w:space="0" w:color="auto"/>
                  </w:divBdr>
                  <w:divsChild>
                    <w:div w:id="821119626">
                      <w:marLeft w:val="0"/>
                      <w:marRight w:val="0"/>
                      <w:marTop w:val="0"/>
                      <w:marBottom w:val="0"/>
                      <w:divBdr>
                        <w:top w:val="none" w:sz="0" w:space="0" w:color="auto"/>
                        <w:left w:val="none" w:sz="0" w:space="0" w:color="auto"/>
                        <w:bottom w:val="none" w:sz="0" w:space="0" w:color="auto"/>
                        <w:right w:val="none" w:sz="0" w:space="0" w:color="auto"/>
                      </w:divBdr>
                      <w:divsChild>
                        <w:div w:id="956643450">
                          <w:marLeft w:val="0"/>
                          <w:marRight w:val="0"/>
                          <w:marTop w:val="0"/>
                          <w:marBottom w:val="0"/>
                          <w:divBdr>
                            <w:top w:val="none" w:sz="0" w:space="0" w:color="auto"/>
                            <w:left w:val="none" w:sz="0" w:space="0" w:color="auto"/>
                            <w:bottom w:val="none" w:sz="0" w:space="0" w:color="auto"/>
                            <w:right w:val="none" w:sz="0" w:space="0" w:color="auto"/>
                          </w:divBdr>
                          <w:divsChild>
                            <w:div w:id="9733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949054">
              <w:marLeft w:val="0"/>
              <w:marRight w:val="0"/>
              <w:marTop w:val="0"/>
              <w:marBottom w:val="0"/>
              <w:divBdr>
                <w:top w:val="none" w:sz="0" w:space="0" w:color="auto"/>
                <w:left w:val="none" w:sz="0" w:space="0" w:color="auto"/>
                <w:bottom w:val="none" w:sz="0" w:space="0" w:color="auto"/>
                <w:right w:val="none" w:sz="0" w:space="0" w:color="auto"/>
              </w:divBdr>
              <w:divsChild>
                <w:div w:id="807822735">
                  <w:marLeft w:val="0"/>
                  <w:marRight w:val="0"/>
                  <w:marTop w:val="0"/>
                  <w:marBottom w:val="0"/>
                  <w:divBdr>
                    <w:top w:val="none" w:sz="0" w:space="0" w:color="auto"/>
                    <w:left w:val="none" w:sz="0" w:space="0" w:color="auto"/>
                    <w:bottom w:val="none" w:sz="0" w:space="0" w:color="auto"/>
                    <w:right w:val="none" w:sz="0" w:space="0" w:color="auto"/>
                  </w:divBdr>
                  <w:divsChild>
                    <w:div w:id="1138182971">
                      <w:marLeft w:val="0"/>
                      <w:marRight w:val="0"/>
                      <w:marTop w:val="0"/>
                      <w:marBottom w:val="0"/>
                      <w:divBdr>
                        <w:top w:val="none" w:sz="0" w:space="0" w:color="auto"/>
                        <w:left w:val="none" w:sz="0" w:space="0" w:color="auto"/>
                        <w:bottom w:val="none" w:sz="0" w:space="0" w:color="auto"/>
                        <w:right w:val="none" w:sz="0" w:space="0" w:color="auto"/>
                      </w:divBdr>
                      <w:divsChild>
                        <w:div w:id="6686879">
                          <w:marLeft w:val="0"/>
                          <w:marRight w:val="0"/>
                          <w:marTop w:val="0"/>
                          <w:marBottom w:val="0"/>
                          <w:divBdr>
                            <w:top w:val="none" w:sz="0" w:space="0" w:color="auto"/>
                            <w:left w:val="none" w:sz="0" w:space="0" w:color="auto"/>
                            <w:bottom w:val="none" w:sz="0" w:space="0" w:color="auto"/>
                            <w:right w:val="none" w:sz="0" w:space="0" w:color="auto"/>
                          </w:divBdr>
                          <w:divsChild>
                            <w:div w:id="491679348">
                              <w:marLeft w:val="0"/>
                              <w:marRight w:val="0"/>
                              <w:marTop w:val="0"/>
                              <w:marBottom w:val="0"/>
                              <w:divBdr>
                                <w:top w:val="none" w:sz="0" w:space="0" w:color="auto"/>
                                <w:left w:val="none" w:sz="0" w:space="0" w:color="auto"/>
                                <w:bottom w:val="none" w:sz="0" w:space="0" w:color="auto"/>
                                <w:right w:val="none" w:sz="0" w:space="0" w:color="auto"/>
                              </w:divBdr>
                              <w:divsChild>
                                <w:div w:id="2034382968">
                                  <w:marLeft w:val="0"/>
                                  <w:marRight w:val="0"/>
                                  <w:marTop w:val="0"/>
                                  <w:marBottom w:val="0"/>
                                  <w:divBdr>
                                    <w:top w:val="none" w:sz="0" w:space="0" w:color="auto"/>
                                    <w:left w:val="none" w:sz="0" w:space="0" w:color="auto"/>
                                    <w:bottom w:val="none" w:sz="0" w:space="0" w:color="auto"/>
                                    <w:right w:val="none" w:sz="0" w:space="0" w:color="auto"/>
                                  </w:divBdr>
                                  <w:divsChild>
                                    <w:div w:id="646475383">
                                      <w:marLeft w:val="0"/>
                                      <w:marRight w:val="0"/>
                                      <w:marTop w:val="0"/>
                                      <w:marBottom w:val="0"/>
                                      <w:divBdr>
                                        <w:top w:val="none" w:sz="0" w:space="0" w:color="auto"/>
                                        <w:left w:val="none" w:sz="0" w:space="0" w:color="auto"/>
                                        <w:bottom w:val="none" w:sz="0" w:space="0" w:color="auto"/>
                                        <w:right w:val="none" w:sz="0" w:space="0" w:color="auto"/>
                                      </w:divBdr>
                                    </w:div>
                                  </w:divsChild>
                                </w:div>
                                <w:div w:id="638807385">
                                  <w:marLeft w:val="0"/>
                                  <w:marRight w:val="0"/>
                                  <w:marTop w:val="0"/>
                                  <w:marBottom w:val="0"/>
                                  <w:divBdr>
                                    <w:top w:val="none" w:sz="0" w:space="0" w:color="auto"/>
                                    <w:left w:val="none" w:sz="0" w:space="0" w:color="auto"/>
                                    <w:bottom w:val="none" w:sz="0" w:space="0" w:color="auto"/>
                                    <w:right w:val="none" w:sz="0" w:space="0" w:color="auto"/>
                                  </w:divBdr>
                                  <w:divsChild>
                                    <w:div w:id="1551069083">
                                      <w:marLeft w:val="0"/>
                                      <w:marRight w:val="0"/>
                                      <w:marTop w:val="0"/>
                                      <w:marBottom w:val="0"/>
                                      <w:divBdr>
                                        <w:top w:val="none" w:sz="0" w:space="0" w:color="auto"/>
                                        <w:left w:val="none" w:sz="0" w:space="0" w:color="auto"/>
                                        <w:bottom w:val="none" w:sz="0" w:space="0" w:color="auto"/>
                                        <w:right w:val="none" w:sz="0" w:space="0" w:color="auto"/>
                                      </w:divBdr>
                                      <w:divsChild>
                                        <w:div w:id="69623320">
                                          <w:marLeft w:val="0"/>
                                          <w:marRight w:val="0"/>
                                          <w:marTop w:val="0"/>
                                          <w:marBottom w:val="0"/>
                                          <w:divBdr>
                                            <w:top w:val="none" w:sz="0" w:space="0" w:color="auto"/>
                                            <w:left w:val="none" w:sz="0" w:space="0" w:color="auto"/>
                                            <w:bottom w:val="none" w:sz="0" w:space="0" w:color="auto"/>
                                            <w:right w:val="none" w:sz="0" w:space="0" w:color="auto"/>
                                          </w:divBdr>
                                          <w:divsChild>
                                            <w:div w:id="1017728572">
                                              <w:marLeft w:val="0"/>
                                              <w:marRight w:val="0"/>
                                              <w:marTop w:val="0"/>
                                              <w:marBottom w:val="0"/>
                                              <w:divBdr>
                                                <w:top w:val="none" w:sz="0" w:space="0" w:color="auto"/>
                                                <w:left w:val="none" w:sz="0" w:space="0" w:color="auto"/>
                                                <w:bottom w:val="none" w:sz="0" w:space="0" w:color="auto"/>
                                                <w:right w:val="none" w:sz="0" w:space="0" w:color="auto"/>
                                              </w:divBdr>
                                              <w:divsChild>
                                                <w:div w:id="863135679">
                                                  <w:marLeft w:val="0"/>
                                                  <w:marRight w:val="0"/>
                                                  <w:marTop w:val="0"/>
                                                  <w:marBottom w:val="0"/>
                                                  <w:divBdr>
                                                    <w:top w:val="none" w:sz="0" w:space="0" w:color="auto"/>
                                                    <w:left w:val="none" w:sz="0" w:space="0" w:color="auto"/>
                                                    <w:bottom w:val="none" w:sz="0" w:space="0" w:color="auto"/>
                                                    <w:right w:val="none" w:sz="0" w:space="0" w:color="auto"/>
                                                  </w:divBdr>
                                                  <w:divsChild>
                                                    <w:div w:id="1183399298">
                                                      <w:marLeft w:val="0"/>
                                                      <w:marRight w:val="0"/>
                                                      <w:marTop w:val="0"/>
                                                      <w:marBottom w:val="0"/>
                                                      <w:divBdr>
                                                        <w:top w:val="none" w:sz="0" w:space="0" w:color="auto"/>
                                                        <w:left w:val="none" w:sz="0" w:space="0" w:color="auto"/>
                                                        <w:bottom w:val="none" w:sz="0" w:space="0" w:color="auto"/>
                                                        <w:right w:val="none" w:sz="0" w:space="0" w:color="auto"/>
                                                      </w:divBdr>
                                                      <w:divsChild>
                                                        <w:div w:id="121583001">
                                                          <w:marLeft w:val="0"/>
                                                          <w:marRight w:val="0"/>
                                                          <w:marTop w:val="0"/>
                                                          <w:marBottom w:val="0"/>
                                                          <w:divBdr>
                                                            <w:top w:val="none" w:sz="0" w:space="0" w:color="auto"/>
                                                            <w:left w:val="none" w:sz="0" w:space="0" w:color="auto"/>
                                                            <w:bottom w:val="none" w:sz="0" w:space="0" w:color="auto"/>
                                                            <w:right w:val="none" w:sz="0" w:space="0" w:color="auto"/>
                                                          </w:divBdr>
                                                          <w:divsChild>
                                                            <w:div w:id="1605915407">
                                                              <w:marLeft w:val="0"/>
                                                              <w:marRight w:val="0"/>
                                                              <w:marTop w:val="0"/>
                                                              <w:marBottom w:val="0"/>
                                                              <w:divBdr>
                                                                <w:top w:val="none" w:sz="0" w:space="0" w:color="auto"/>
                                                                <w:left w:val="none" w:sz="0" w:space="0" w:color="auto"/>
                                                                <w:bottom w:val="none" w:sz="0" w:space="0" w:color="auto"/>
                                                                <w:right w:val="none" w:sz="0" w:space="0" w:color="auto"/>
                                                              </w:divBdr>
                                                              <w:divsChild>
                                                                <w:div w:id="1738282778">
                                                                  <w:marLeft w:val="0"/>
                                                                  <w:marRight w:val="0"/>
                                                                  <w:marTop w:val="0"/>
                                                                  <w:marBottom w:val="0"/>
                                                                  <w:divBdr>
                                                                    <w:top w:val="none" w:sz="0" w:space="0" w:color="auto"/>
                                                                    <w:left w:val="none" w:sz="0" w:space="0" w:color="auto"/>
                                                                    <w:bottom w:val="none" w:sz="0" w:space="0" w:color="auto"/>
                                                                    <w:right w:val="none" w:sz="0" w:space="0" w:color="auto"/>
                                                                  </w:divBdr>
                                                                  <w:divsChild>
                                                                    <w:div w:id="154953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09600791">
      <w:bodyDiv w:val="1"/>
      <w:marLeft w:val="0"/>
      <w:marRight w:val="0"/>
      <w:marTop w:val="0"/>
      <w:marBottom w:val="0"/>
      <w:divBdr>
        <w:top w:val="none" w:sz="0" w:space="0" w:color="auto"/>
        <w:left w:val="none" w:sz="0" w:space="0" w:color="auto"/>
        <w:bottom w:val="none" w:sz="0" w:space="0" w:color="auto"/>
        <w:right w:val="none" w:sz="0" w:space="0" w:color="auto"/>
      </w:divBdr>
      <w:divsChild>
        <w:div w:id="1241864589">
          <w:marLeft w:val="0"/>
          <w:marRight w:val="0"/>
          <w:marTop w:val="0"/>
          <w:marBottom w:val="0"/>
          <w:divBdr>
            <w:top w:val="none" w:sz="0" w:space="0" w:color="auto"/>
            <w:left w:val="none" w:sz="0" w:space="0" w:color="auto"/>
            <w:bottom w:val="none" w:sz="0" w:space="0" w:color="auto"/>
            <w:right w:val="none" w:sz="0" w:space="0" w:color="auto"/>
          </w:divBdr>
          <w:divsChild>
            <w:div w:id="1058211151">
              <w:marLeft w:val="0"/>
              <w:marRight w:val="0"/>
              <w:marTop w:val="0"/>
              <w:marBottom w:val="0"/>
              <w:divBdr>
                <w:top w:val="none" w:sz="0" w:space="0" w:color="auto"/>
                <w:left w:val="none" w:sz="0" w:space="0" w:color="auto"/>
                <w:bottom w:val="none" w:sz="0" w:space="0" w:color="auto"/>
                <w:right w:val="none" w:sz="0" w:space="0" w:color="auto"/>
              </w:divBdr>
              <w:divsChild>
                <w:div w:id="1602446381">
                  <w:marLeft w:val="0"/>
                  <w:marRight w:val="0"/>
                  <w:marTop w:val="0"/>
                  <w:marBottom w:val="0"/>
                  <w:divBdr>
                    <w:top w:val="none" w:sz="0" w:space="0" w:color="auto"/>
                    <w:left w:val="none" w:sz="0" w:space="0" w:color="auto"/>
                    <w:bottom w:val="none" w:sz="0" w:space="0" w:color="auto"/>
                    <w:right w:val="none" w:sz="0" w:space="0" w:color="auto"/>
                  </w:divBdr>
                  <w:divsChild>
                    <w:div w:id="1866865418">
                      <w:marLeft w:val="0"/>
                      <w:marRight w:val="0"/>
                      <w:marTop w:val="0"/>
                      <w:marBottom w:val="0"/>
                      <w:divBdr>
                        <w:top w:val="none" w:sz="0" w:space="0" w:color="auto"/>
                        <w:left w:val="none" w:sz="0" w:space="0" w:color="auto"/>
                        <w:bottom w:val="none" w:sz="0" w:space="0" w:color="auto"/>
                        <w:right w:val="none" w:sz="0" w:space="0" w:color="auto"/>
                      </w:divBdr>
                      <w:divsChild>
                        <w:div w:id="1529416531">
                          <w:marLeft w:val="0"/>
                          <w:marRight w:val="0"/>
                          <w:marTop w:val="0"/>
                          <w:marBottom w:val="0"/>
                          <w:divBdr>
                            <w:top w:val="none" w:sz="0" w:space="0" w:color="auto"/>
                            <w:left w:val="none" w:sz="0" w:space="0" w:color="auto"/>
                            <w:bottom w:val="none" w:sz="0" w:space="0" w:color="auto"/>
                            <w:right w:val="none" w:sz="0" w:space="0" w:color="auto"/>
                          </w:divBdr>
                          <w:divsChild>
                            <w:div w:id="9383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6171">
              <w:marLeft w:val="0"/>
              <w:marRight w:val="0"/>
              <w:marTop w:val="0"/>
              <w:marBottom w:val="0"/>
              <w:divBdr>
                <w:top w:val="none" w:sz="0" w:space="0" w:color="auto"/>
                <w:left w:val="none" w:sz="0" w:space="0" w:color="auto"/>
                <w:bottom w:val="none" w:sz="0" w:space="0" w:color="auto"/>
                <w:right w:val="none" w:sz="0" w:space="0" w:color="auto"/>
              </w:divBdr>
              <w:divsChild>
                <w:div w:id="1788160883">
                  <w:marLeft w:val="0"/>
                  <w:marRight w:val="0"/>
                  <w:marTop w:val="0"/>
                  <w:marBottom w:val="0"/>
                  <w:divBdr>
                    <w:top w:val="none" w:sz="0" w:space="0" w:color="auto"/>
                    <w:left w:val="none" w:sz="0" w:space="0" w:color="auto"/>
                    <w:bottom w:val="none" w:sz="0" w:space="0" w:color="auto"/>
                    <w:right w:val="none" w:sz="0" w:space="0" w:color="auto"/>
                  </w:divBdr>
                  <w:divsChild>
                    <w:div w:id="116796565">
                      <w:marLeft w:val="0"/>
                      <w:marRight w:val="0"/>
                      <w:marTop w:val="0"/>
                      <w:marBottom w:val="0"/>
                      <w:divBdr>
                        <w:top w:val="none" w:sz="0" w:space="0" w:color="auto"/>
                        <w:left w:val="none" w:sz="0" w:space="0" w:color="auto"/>
                        <w:bottom w:val="none" w:sz="0" w:space="0" w:color="auto"/>
                        <w:right w:val="none" w:sz="0" w:space="0" w:color="auto"/>
                      </w:divBdr>
                      <w:divsChild>
                        <w:div w:id="1417050314">
                          <w:marLeft w:val="0"/>
                          <w:marRight w:val="0"/>
                          <w:marTop w:val="0"/>
                          <w:marBottom w:val="0"/>
                          <w:divBdr>
                            <w:top w:val="none" w:sz="0" w:space="0" w:color="auto"/>
                            <w:left w:val="none" w:sz="0" w:space="0" w:color="auto"/>
                            <w:bottom w:val="none" w:sz="0" w:space="0" w:color="auto"/>
                            <w:right w:val="none" w:sz="0" w:space="0" w:color="auto"/>
                          </w:divBdr>
                          <w:divsChild>
                            <w:div w:id="1473673163">
                              <w:marLeft w:val="0"/>
                              <w:marRight w:val="0"/>
                              <w:marTop w:val="0"/>
                              <w:marBottom w:val="0"/>
                              <w:divBdr>
                                <w:top w:val="none" w:sz="0" w:space="0" w:color="auto"/>
                                <w:left w:val="none" w:sz="0" w:space="0" w:color="auto"/>
                                <w:bottom w:val="none" w:sz="0" w:space="0" w:color="auto"/>
                                <w:right w:val="none" w:sz="0" w:space="0" w:color="auto"/>
                              </w:divBdr>
                              <w:divsChild>
                                <w:div w:id="1780178387">
                                  <w:marLeft w:val="0"/>
                                  <w:marRight w:val="0"/>
                                  <w:marTop w:val="0"/>
                                  <w:marBottom w:val="0"/>
                                  <w:divBdr>
                                    <w:top w:val="none" w:sz="0" w:space="0" w:color="auto"/>
                                    <w:left w:val="none" w:sz="0" w:space="0" w:color="auto"/>
                                    <w:bottom w:val="none" w:sz="0" w:space="0" w:color="auto"/>
                                    <w:right w:val="none" w:sz="0" w:space="0" w:color="auto"/>
                                  </w:divBdr>
                                  <w:divsChild>
                                    <w:div w:id="571894304">
                                      <w:marLeft w:val="0"/>
                                      <w:marRight w:val="0"/>
                                      <w:marTop w:val="0"/>
                                      <w:marBottom w:val="0"/>
                                      <w:divBdr>
                                        <w:top w:val="none" w:sz="0" w:space="0" w:color="auto"/>
                                        <w:left w:val="none" w:sz="0" w:space="0" w:color="auto"/>
                                        <w:bottom w:val="none" w:sz="0" w:space="0" w:color="auto"/>
                                        <w:right w:val="none" w:sz="0" w:space="0" w:color="auto"/>
                                      </w:divBdr>
                                    </w:div>
                                  </w:divsChild>
                                </w:div>
                                <w:div w:id="1175261618">
                                  <w:marLeft w:val="0"/>
                                  <w:marRight w:val="0"/>
                                  <w:marTop w:val="0"/>
                                  <w:marBottom w:val="0"/>
                                  <w:divBdr>
                                    <w:top w:val="none" w:sz="0" w:space="0" w:color="auto"/>
                                    <w:left w:val="none" w:sz="0" w:space="0" w:color="auto"/>
                                    <w:bottom w:val="none" w:sz="0" w:space="0" w:color="auto"/>
                                    <w:right w:val="none" w:sz="0" w:space="0" w:color="auto"/>
                                  </w:divBdr>
                                  <w:divsChild>
                                    <w:div w:id="1799101724">
                                      <w:marLeft w:val="0"/>
                                      <w:marRight w:val="0"/>
                                      <w:marTop w:val="0"/>
                                      <w:marBottom w:val="0"/>
                                      <w:divBdr>
                                        <w:top w:val="none" w:sz="0" w:space="0" w:color="auto"/>
                                        <w:left w:val="none" w:sz="0" w:space="0" w:color="auto"/>
                                        <w:bottom w:val="none" w:sz="0" w:space="0" w:color="auto"/>
                                        <w:right w:val="none" w:sz="0" w:space="0" w:color="auto"/>
                                      </w:divBdr>
                                      <w:divsChild>
                                        <w:div w:id="538588874">
                                          <w:marLeft w:val="0"/>
                                          <w:marRight w:val="0"/>
                                          <w:marTop w:val="0"/>
                                          <w:marBottom w:val="0"/>
                                          <w:divBdr>
                                            <w:top w:val="none" w:sz="0" w:space="0" w:color="auto"/>
                                            <w:left w:val="none" w:sz="0" w:space="0" w:color="auto"/>
                                            <w:bottom w:val="none" w:sz="0" w:space="0" w:color="auto"/>
                                            <w:right w:val="none" w:sz="0" w:space="0" w:color="auto"/>
                                          </w:divBdr>
                                          <w:divsChild>
                                            <w:div w:id="1583441681">
                                              <w:marLeft w:val="0"/>
                                              <w:marRight w:val="0"/>
                                              <w:marTop w:val="0"/>
                                              <w:marBottom w:val="0"/>
                                              <w:divBdr>
                                                <w:top w:val="none" w:sz="0" w:space="0" w:color="auto"/>
                                                <w:left w:val="none" w:sz="0" w:space="0" w:color="auto"/>
                                                <w:bottom w:val="none" w:sz="0" w:space="0" w:color="auto"/>
                                                <w:right w:val="none" w:sz="0" w:space="0" w:color="auto"/>
                                              </w:divBdr>
                                              <w:divsChild>
                                                <w:div w:id="1934851914">
                                                  <w:marLeft w:val="0"/>
                                                  <w:marRight w:val="0"/>
                                                  <w:marTop w:val="0"/>
                                                  <w:marBottom w:val="0"/>
                                                  <w:divBdr>
                                                    <w:top w:val="none" w:sz="0" w:space="0" w:color="auto"/>
                                                    <w:left w:val="none" w:sz="0" w:space="0" w:color="auto"/>
                                                    <w:bottom w:val="none" w:sz="0" w:space="0" w:color="auto"/>
                                                    <w:right w:val="none" w:sz="0" w:space="0" w:color="auto"/>
                                                  </w:divBdr>
                                                  <w:divsChild>
                                                    <w:div w:id="212356581">
                                                      <w:marLeft w:val="0"/>
                                                      <w:marRight w:val="0"/>
                                                      <w:marTop w:val="0"/>
                                                      <w:marBottom w:val="0"/>
                                                      <w:divBdr>
                                                        <w:top w:val="none" w:sz="0" w:space="0" w:color="auto"/>
                                                        <w:left w:val="none" w:sz="0" w:space="0" w:color="auto"/>
                                                        <w:bottom w:val="none" w:sz="0" w:space="0" w:color="auto"/>
                                                        <w:right w:val="none" w:sz="0" w:space="0" w:color="auto"/>
                                                      </w:divBdr>
                                                      <w:divsChild>
                                                        <w:div w:id="1536844794">
                                                          <w:marLeft w:val="0"/>
                                                          <w:marRight w:val="0"/>
                                                          <w:marTop w:val="0"/>
                                                          <w:marBottom w:val="0"/>
                                                          <w:divBdr>
                                                            <w:top w:val="none" w:sz="0" w:space="0" w:color="auto"/>
                                                            <w:left w:val="none" w:sz="0" w:space="0" w:color="auto"/>
                                                            <w:bottom w:val="none" w:sz="0" w:space="0" w:color="auto"/>
                                                            <w:right w:val="none" w:sz="0" w:space="0" w:color="auto"/>
                                                          </w:divBdr>
                                                          <w:divsChild>
                                                            <w:div w:id="1550874044">
                                                              <w:marLeft w:val="0"/>
                                                              <w:marRight w:val="0"/>
                                                              <w:marTop w:val="0"/>
                                                              <w:marBottom w:val="0"/>
                                                              <w:divBdr>
                                                                <w:top w:val="none" w:sz="0" w:space="0" w:color="auto"/>
                                                                <w:left w:val="none" w:sz="0" w:space="0" w:color="auto"/>
                                                                <w:bottom w:val="none" w:sz="0" w:space="0" w:color="auto"/>
                                                                <w:right w:val="none" w:sz="0" w:space="0" w:color="auto"/>
                                                              </w:divBdr>
                                                              <w:divsChild>
                                                                <w:div w:id="1070230845">
                                                                  <w:marLeft w:val="0"/>
                                                                  <w:marRight w:val="0"/>
                                                                  <w:marTop w:val="0"/>
                                                                  <w:marBottom w:val="0"/>
                                                                  <w:divBdr>
                                                                    <w:top w:val="none" w:sz="0" w:space="0" w:color="auto"/>
                                                                    <w:left w:val="none" w:sz="0" w:space="0" w:color="auto"/>
                                                                    <w:bottom w:val="none" w:sz="0" w:space="0" w:color="auto"/>
                                                                    <w:right w:val="none" w:sz="0" w:space="0" w:color="auto"/>
                                                                  </w:divBdr>
                                                                  <w:divsChild>
                                                                    <w:div w:id="2041970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1437560">
      <w:bodyDiv w:val="1"/>
      <w:marLeft w:val="0"/>
      <w:marRight w:val="0"/>
      <w:marTop w:val="0"/>
      <w:marBottom w:val="0"/>
      <w:divBdr>
        <w:top w:val="none" w:sz="0" w:space="0" w:color="auto"/>
        <w:left w:val="none" w:sz="0" w:space="0" w:color="auto"/>
        <w:bottom w:val="none" w:sz="0" w:space="0" w:color="auto"/>
        <w:right w:val="none" w:sz="0" w:space="0" w:color="auto"/>
      </w:divBdr>
    </w:div>
    <w:div w:id="571888329">
      <w:bodyDiv w:val="1"/>
      <w:marLeft w:val="0"/>
      <w:marRight w:val="0"/>
      <w:marTop w:val="0"/>
      <w:marBottom w:val="0"/>
      <w:divBdr>
        <w:top w:val="none" w:sz="0" w:space="0" w:color="auto"/>
        <w:left w:val="none" w:sz="0" w:space="0" w:color="auto"/>
        <w:bottom w:val="none" w:sz="0" w:space="0" w:color="auto"/>
        <w:right w:val="none" w:sz="0" w:space="0" w:color="auto"/>
      </w:divBdr>
    </w:div>
    <w:div w:id="778260530">
      <w:bodyDiv w:val="1"/>
      <w:marLeft w:val="0"/>
      <w:marRight w:val="0"/>
      <w:marTop w:val="0"/>
      <w:marBottom w:val="0"/>
      <w:divBdr>
        <w:top w:val="none" w:sz="0" w:space="0" w:color="auto"/>
        <w:left w:val="none" w:sz="0" w:space="0" w:color="auto"/>
        <w:bottom w:val="none" w:sz="0" w:space="0" w:color="auto"/>
        <w:right w:val="none" w:sz="0" w:space="0" w:color="auto"/>
      </w:divBdr>
    </w:div>
    <w:div w:id="998775278">
      <w:bodyDiv w:val="1"/>
      <w:marLeft w:val="0"/>
      <w:marRight w:val="0"/>
      <w:marTop w:val="0"/>
      <w:marBottom w:val="0"/>
      <w:divBdr>
        <w:top w:val="none" w:sz="0" w:space="0" w:color="auto"/>
        <w:left w:val="none" w:sz="0" w:space="0" w:color="auto"/>
        <w:bottom w:val="none" w:sz="0" w:space="0" w:color="auto"/>
        <w:right w:val="none" w:sz="0" w:space="0" w:color="auto"/>
      </w:divBdr>
    </w:div>
    <w:div w:id="1276670419">
      <w:bodyDiv w:val="1"/>
      <w:marLeft w:val="0"/>
      <w:marRight w:val="0"/>
      <w:marTop w:val="0"/>
      <w:marBottom w:val="0"/>
      <w:divBdr>
        <w:top w:val="none" w:sz="0" w:space="0" w:color="auto"/>
        <w:left w:val="none" w:sz="0" w:space="0" w:color="auto"/>
        <w:bottom w:val="none" w:sz="0" w:space="0" w:color="auto"/>
        <w:right w:val="none" w:sz="0" w:space="0" w:color="auto"/>
      </w:divBdr>
    </w:div>
    <w:div w:id="1616449554">
      <w:bodyDiv w:val="1"/>
      <w:marLeft w:val="0"/>
      <w:marRight w:val="0"/>
      <w:marTop w:val="0"/>
      <w:marBottom w:val="0"/>
      <w:divBdr>
        <w:top w:val="none" w:sz="0" w:space="0" w:color="auto"/>
        <w:left w:val="none" w:sz="0" w:space="0" w:color="auto"/>
        <w:bottom w:val="none" w:sz="0" w:space="0" w:color="auto"/>
        <w:right w:val="none" w:sz="0" w:space="0" w:color="auto"/>
      </w:divBdr>
    </w:div>
    <w:div w:id="1616868191">
      <w:bodyDiv w:val="1"/>
      <w:marLeft w:val="0"/>
      <w:marRight w:val="0"/>
      <w:marTop w:val="0"/>
      <w:marBottom w:val="0"/>
      <w:divBdr>
        <w:top w:val="none" w:sz="0" w:space="0" w:color="auto"/>
        <w:left w:val="none" w:sz="0" w:space="0" w:color="auto"/>
        <w:bottom w:val="none" w:sz="0" w:space="0" w:color="auto"/>
        <w:right w:val="none" w:sz="0" w:space="0" w:color="auto"/>
      </w:divBdr>
    </w:div>
    <w:div w:id="1716807502">
      <w:bodyDiv w:val="1"/>
      <w:marLeft w:val="0"/>
      <w:marRight w:val="0"/>
      <w:marTop w:val="0"/>
      <w:marBottom w:val="0"/>
      <w:divBdr>
        <w:top w:val="none" w:sz="0" w:space="0" w:color="auto"/>
        <w:left w:val="none" w:sz="0" w:space="0" w:color="auto"/>
        <w:bottom w:val="none" w:sz="0" w:space="0" w:color="auto"/>
        <w:right w:val="none" w:sz="0" w:space="0" w:color="auto"/>
      </w:divBdr>
    </w:div>
    <w:div w:id="1846359906">
      <w:bodyDiv w:val="1"/>
      <w:marLeft w:val="0"/>
      <w:marRight w:val="0"/>
      <w:marTop w:val="0"/>
      <w:marBottom w:val="0"/>
      <w:divBdr>
        <w:top w:val="none" w:sz="0" w:space="0" w:color="auto"/>
        <w:left w:val="none" w:sz="0" w:space="0" w:color="auto"/>
        <w:bottom w:val="none" w:sz="0" w:space="0" w:color="auto"/>
        <w:right w:val="none" w:sz="0" w:space="0" w:color="auto"/>
      </w:divBdr>
    </w:div>
    <w:div w:id="2135832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naveenkumar.nammi@gmail.com" TargetMode="Externa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TA032W2vK0w0cB8Vu41yllNHg==">CgMxLjAyDmgueDFxOG1jdXlsbnRkMg5oLjU2N2F3Yng0bWU4NDgAciExNVR4N2laUWF3VkpTRnVkVzAtQkNhTkJFUHRjSUhaZm0=</go:docsCustomData>
</go:gDocsCustomXmlDataStorage>
</file>

<file path=customXml/itemProps1.xml><?xml version="1.0" encoding="utf-8"?>
<ds:datastoreItem xmlns:ds="http://schemas.openxmlformats.org/officeDocument/2006/customXml" ds:itemID="{FAD9B26D-6CEC-4349-AD28-C37E7B7DD8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1705</Words>
  <Characters>11737</Characters>
  <Application>Microsoft Office Word</Application>
  <DocSecurity>0</DocSecurity>
  <Lines>165</Lines>
  <Paragraphs>96</Paragraphs>
  <ScaleCrop>false</ScaleCrop>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dc:title>
  <cp:lastModifiedBy>Naveen Kumar Nammi</cp:lastModifiedBy>
  <cp:revision>82</cp:revision>
  <dcterms:created xsi:type="dcterms:W3CDTF">2025-11-06T16:30:00Z</dcterms:created>
  <dcterms:modified xsi:type="dcterms:W3CDTF">2025-11-06T18:36:00Z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2025-05-19T00:00:00Z</vt:lpwstr>
  </property>
  <property fmtid="{D5CDD505-2E9C-101B-9397-08002B2CF9AE}" pid="3" name="Creator">
    <vt:lpwstr>LaTeX with hyperref</vt:lpwstr>
  </property>
  <property fmtid="{D5CDD505-2E9C-101B-9397-08002B2CF9AE}" pid="4" name="LastSaved">
    <vt:lpwstr>2025-05-22T00:00:00Z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