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ind w:left="57" w:firstLine="0"/>
        <w:jc w:val="left"/>
        <w:rPr>
          <w:rFonts w:ascii="Calibri" w:cs="Calibri" w:eastAsia="Calibri" w:hAnsi="Calibri"/>
          <w:b w:val="1"/>
          <w:color w:val="00000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0"/>
          <w:szCs w:val="30"/>
          <w:rtl w:val="0"/>
        </w:rPr>
        <w:t xml:space="preserve">Naveen Kumar Nammi</w:t>
      </w:r>
    </w:p>
    <w:p w:rsidR="00000000" w:rsidDel="00000000" w:rsidP="00000000" w:rsidRDefault="00000000" w:rsidRPr="00000000" w14:paraId="00000002">
      <w:pPr>
        <w:ind w:left="57" w:right="55" w:firstLine="0"/>
        <w:rPr>
          <w:rFonts w:ascii="Calibri" w:cs="Calibri" w:eastAsia="Calibri" w:hAnsi="Calibri"/>
          <w:b w:val="1"/>
          <w:color w:val="000000"/>
        </w:rPr>
      </w:pPr>
      <w:bookmarkStart w:colFirst="0" w:colLast="0" w:name="_heading=h.x1q8mcuylntd" w:id="0"/>
      <w:bookmarkEnd w:id="0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IT Program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Manager | Senior Project Manager</w:t>
      </w:r>
    </w:p>
    <w:p w:rsidR="00000000" w:rsidDel="00000000" w:rsidP="00000000" w:rsidRDefault="00000000" w:rsidRPr="00000000" w14:paraId="00000003">
      <w:pPr>
        <w:ind w:left="57" w:right="55" w:firstLine="0"/>
        <w:rPr>
          <w:rFonts w:ascii="Calibri" w:cs="Calibri" w:eastAsia="Calibri" w:hAnsi="Calibri"/>
          <w:b w:val="1"/>
          <w:color w:val="000000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color w:val="1155cc"/>
            <w:u w:val="single"/>
            <w:rtl w:val="0"/>
          </w:rPr>
          <w:t xml:space="preserve">naveenkumar.nammi@gmail.com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| +1 (609) 309-9172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57" w:right="55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7" w:right="55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685800" cy="685800"/>
            <wp:effectExtent b="0" l="0" r="0" t="0"/>
            <wp:docPr descr="Pmp Project Management Professional Sticker by Georgiodaccache" id="13" name="image1.jpg"/>
            <a:graphic>
              <a:graphicData uri="http://schemas.openxmlformats.org/drawingml/2006/picture">
                <pic:pic>
                  <pic:nvPicPr>
                    <pic:cNvPr descr="Pmp Project Management Professional Sticker by Georgiodaccache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662305" cy="62865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719455" cy="685800"/>
            <wp:effectExtent b="0" l="0" r="0" t="0"/>
            <wp:docPr descr="Certified Scrum Product Owner" id="14" name="image6.png"/>
            <a:graphic>
              <a:graphicData uri="http://schemas.openxmlformats.org/drawingml/2006/picture">
                <pic:pic>
                  <pic:nvPicPr>
                    <pic:cNvPr descr="Certified Scrum Product Owner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82930" cy="62103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62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611505" cy="64579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645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133475" cy="42862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="240" w:lineRule="auto"/>
        <w:ind w:left="0" w:right="204" w:firstLine="0"/>
        <w:jc w:val="left"/>
        <w:rPr>
          <w:rFonts w:ascii="Calibri" w:cs="Calibri" w:eastAsia="Calibri" w:hAnsi="Calibri"/>
          <w:color w:val="07376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Results-driven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IT Program Manager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18+ years of experience delivering enterprise-scale solutions across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Property &amp; Casualty Insurance, Banking, and Healthcare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domains. Expertise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end-to-end platform implementation, cloud migration, and enterprise data governance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with a proven track record of integrating core systems and modernizing legacy platforms. Skilled in leading cross-functional teams, aligning stakeholders, and driving Agile/SAFe delivery while ensuring regulatory compliance, data integrity, and operational excellence. Strong mentor and change agent, fostering a data-first culture, optimizing SDLC practices, and delivering high-value, scalable solutions on time and within budget.</w:t>
      </w:r>
    </w:p>
    <w:p w:rsidR="00000000" w:rsidDel="00000000" w:rsidP="00000000" w:rsidRDefault="00000000" w:rsidRPr="00000000" w14:paraId="00000008">
      <w:pPr>
        <w:pStyle w:val="Heading1"/>
        <w:spacing w:after="200" w:before="194" w:line="240" w:lineRule="auto"/>
        <w:ind w:left="0" w:firstLine="0"/>
        <w:jc w:val="left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Education Details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tabs>
          <w:tab w:val="left" w:leader="none" w:pos="8830"/>
        </w:tabs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Master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Quality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Birla Institute of Technology, Pilani— India, April 2018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tabs>
          <w:tab w:val="left" w:leader="none" w:pos="10164"/>
        </w:tabs>
        <w:spacing w:before="5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Bachelor of Technology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Information Science and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Acharya Nagarjuna University — India, April 2008</w:t>
      </w:r>
    </w:p>
    <w:p w:rsidR="00000000" w:rsidDel="00000000" w:rsidP="00000000" w:rsidRDefault="00000000" w:rsidRPr="00000000" w14:paraId="0000000B">
      <w:pPr>
        <w:tabs>
          <w:tab w:val="left" w:leader="none" w:pos="10164"/>
        </w:tabs>
        <w:spacing w:before="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line="240" w:lineRule="auto"/>
        <w:ind w:left="0" w:firstLine="0"/>
        <w:jc w:val="left"/>
        <w:rPr>
          <w:rFonts w:ascii="Calibri" w:cs="Calibri" w:eastAsia="Calibri" w:hAnsi="Calibri"/>
          <w:color w:val="073763"/>
        </w:rPr>
      </w:pPr>
      <w:bookmarkStart w:colFirst="0" w:colLast="0" w:name="_heading=h.567awbx4me84" w:id="1"/>
      <w:bookmarkEnd w:id="1"/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Certifications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tabs>
          <w:tab w:val="left" w:leader="none" w:pos="668"/>
        </w:tabs>
        <w:spacing w:line="225" w:lineRule="auto"/>
        <w:ind w:left="36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Management Professional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(PMP)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Certified ScrumMaster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(CSM)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Certified Scrum Product Owner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(CSPO)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tabs>
          <w:tab w:val="left" w:leader="none" w:pos="668"/>
        </w:tabs>
        <w:spacing w:line="218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Microsoft Azure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Fundamentals |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Microsoft Azure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 Fundamentals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tabs>
          <w:tab w:val="left" w:leader="none" w:pos="668"/>
        </w:tabs>
        <w:spacing w:line="225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IBM Rational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Functional Tester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tabs>
          <w:tab w:val="left" w:leader="none" w:pos="668"/>
        </w:tabs>
        <w:spacing w:line="225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IIBF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AML/KYC Certification</w:t>
      </w:r>
    </w:p>
    <w:p w:rsidR="00000000" w:rsidDel="00000000" w:rsidP="00000000" w:rsidRDefault="00000000" w:rsidRPr="00000000" w14:paraId="00000011">
      <w:pPr>
        <w:pStyle w:val="Heading1"/>
        <w:spacing w:after="200" w:before="194" w:line="240" w:lineRule="auto"/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Technical Skills and Proficiencies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Product &amp; Program Leadership: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Enterprise Data Product Management | Cross-Functional Team Leadership | Backlog Prioritization &amp; Roadmapping | SDLC Delivery (Agile &amp; Waterfall) | Risk &amp; Issue Management | UAT &amp; Post-Production Support | Stakeholder &amp; Vendor Alignment | Strategic Decision Support | Change Management | Continuous Improvement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Insurance Domain &amp; Products: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Commercial &amp; Personal Lines | Policy Administration Systems (PAS) | Guidewire Suite (PolicyCenter, ClaimCenter) | Insurity | ImageRight DMS | Billing Systems | Rating &amp; Forms Management | ISO Manuals | Regulatory Compliance &amp; Data Governance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 Platforms &amp; Cloud Expertise: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Azure Data Lake, Synapse, Databricks | ETL/ELT | MDM &amp; Producer Data Hub | Data Analysis &amp; Visualization (Power BI) | Data Quality &amp; Governance Frameworks | Legacy Data Modernization &amp; Integration | SQL Server (SSIS/SSMS) | Python (NumPy, Pandas, Matplotlib, PySpark) | Cloud Migration | AI &amp; ML-Driven Data Science | Workflow Orchestration (ADF) | Real-Time Data Streaming (Azure Event Hub)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Agile Delivery &amp; Analytics Practices: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Scrum/SAFe | DevOps | Jira, Confluence, ServiceNow | Analytics Dashboards &amp; Metrics | Release &amp; Environment Management | CI/CD Pipeline Oversight | Continuous Monitoring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Leadership &amp; Collaboration: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Cross-Functional Team Enablement | Product Owner Partnership | Stakeholder Engagement | Mentorship &amp; Team Development | Driving Data-First Culture</w:t>
      </w:r>
    </w:p>
    <w:p w:rsidR="00000000" w:rsidDel="00000000" w:rsidP="00000000" w:rsidRDefault="00000000" w:rsidRPr="00000000" w14:paraId="00000017">
      <w:pPr>
        <w:pStyle w:val="Heading1"/>
        <w:spacing w:after="200" w:before="200" w:line="240" w:lineRule="auto"/>
        <w:ind w:left="0" w:firstLine="0"/>
        <w:jc w:val="left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color w:val="073763"/>
          <w:rtl w:val="0"/>
        </w:rPr>
        <w:t xml:space="preserve">Professional Experience</w:t>
      </w:r>
    </w:p>
    <w:p w:rsidR="00000000" w:rsidDel="00000000" w:rsidP="00000000" w:rsidRDefault="00000000" w:rsidRPr="00000000" w14:paraId="00000018">
      <w:pPr>
        <w:tabs>
          <w:tab w:val="left" w:leader="none" w:pos="8125"/>
        </w:tabs>
        <w:rPr>
          <w:rFonts w:ascii="Calibri" w:cs="Calibri" w:eastAsia="Calibri" w:hAnsi="Calibri"/>
          <w:b w:val="1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rtl w:val="0"/>
        </w:rPr>
        <w:t xml:space="preserve">Erie Insurance – Pennsylvania, USA                                               </w:t>
      </w:r>
    </w:p>
    <w:p w:rsidR="00000000" w:rsidDel="00000000" w:rsidP="00000000" w:rsidRDefault="00000000" w:rsidRPr="00000000" w14:paraId="00000019">
      <w:pPr>
        <w:tabs>
          <w:tab w:val="left" w:leader="none" w:pos="8125"/>
        </w:tabs>
        <w:spacing w:after="20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rtl w:val="0"/>
        </w:rPr>
        <w:t xml:space="preserve">Senior Project Manager | Commercial Line Technology | Jul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Led the Erie Secure Business (ESB) platform implementation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delivering the end-to-end product on time and within budget, while ensuring full regulatory and audit compliance.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Extensive experience across Commercial Property, Commercial Auto, and Workers’ Compensation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leading integration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Guidewire ClaimCenter, Billing System, and Erie Data Warehouse (EDH)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streamline core operations and enhance reporting accuracy.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Partnered with Product Owners and business stakeholders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design and implement accurate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Rating Sheets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Mendix Low-Code/No-Code platform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integrated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OneShield Policy Admin System (OSPAS)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rating logic consistency, faster deployment, and regulatory compliance.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Acted as Scrum 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multiple Agile teams, facilitating sprint planning, daily stand-ups, reviews, and retrospectives, and driving Program Increment (PI) execution within SAFe.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Coached cross-functional teams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improve Agile maturity and DevSecOps adoption, fostering self-organization, sustainable velocity, and alignment with business KPIs.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Enhanced Agile delivery and team performance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leveraging dashboards, burn-down charts, and metrics, while fostering continuous improvement and leveraging hands-on product/domain expertise to maximize business value.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Implemented Azure Data Lake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modern ETL pipelines to centralize insurance data assets, streamline reporting, and enhance underwriting, claims, and reinsurance analytics.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Improved quality and transparency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burndown charts, velocity, defect trends, and JIRA dashboards—achieving a 15% reduction in defect leakage and faster decision-making.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Championed Agile practices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a change agent across P&amp;C programs, influencing leaders and stakeholders, resolving impediments, and aligning delivery with regulatory and compliance standards.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Directed Data Governance execution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leading stewardship working groups, defining playbooks, resolving RAID items, and ensuring enterprise-wide data quality and compliance.</w:t>
      </w:r>
    </w:p>
    <w:p w:rsidR="00000000" w:rsidDel="00000000" w:rsidP="00000000" w:rsidRDefault="00000000" w:rsidRPr="00000000" w14:paraId="00000024">
      <w:pPr>
        <w:tabs>
          <w:tab w:val="left" w:leader="none" w:pos="667"/>
          <w:tab w:val="left" w:leader="none" w:pos="669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125"/>
        </w:tabs>
        <w:rPr>
          <w:rFonts w:ascii="Calibri" w:cs="Calibri" w:eastAsia="Calibri" w:hAnsi="Calibri"/>
          <w:b w:val="1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rtl w:val="0"/>
        </w:rPr>
        <w:t xml:space="preserve">Oak Street Health (CVS Health) – New Jersey, USA                                               </w:t>
      </w:r>
    </w:p>
    <w:p w:rsidR="00000000" w:rsidDel="00000000" w:rsidP="00000000" w:rsidRDefault="00000000" w:rsidRPr="00000000" w14:paraId="00000026">
      <w:pPr>
        <w:tabs>
          <w:tab w:val="left" w:leader="none" w:pos="8125"/>
        </w:tabs>
        <w:spacing w:after="20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rtl w:val="0"/>
        </w:rPr>
        <w:t xml:space="preserve">Senior Manager, Data Engineering | Data Engineering &amp; Analytics (Healthcare Products) | Nov 2024 –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Led end-to-end data engineering initiatives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across enterprise data platforms, ensuring high-fidelity, governed, and performant data pipelines supporting payer files, claims processing, and predictive risk modeling.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Owned ETL/ELT pipelines and data platform reliability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implementing robust schema validation, reconciliation, and lineage frameworks to maintain consistent, accurate, and compliant data assets for self-service BI and analytics.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Directed data governance and metadata management programs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defining data quality KPIs, stewardship controls, lineage testing, and compliance standards to meet regulatory and audit requirements.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Translated business and analytics requirements into actionable engineering solutions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accurate KPI-driven insights and reliable decision intelligence across business units.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Implemented automated data validation and monitoring frameworks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leveraging PySpark, PyTest, and SQL-based reconciliation scripts to improve pipeline throughput, reduce errors, and ensure operational reliability.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Enhanced engineering transparency and reporting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using JIRA dashboards, DORA metrics, and analytics to track pipeline performance, reduce defect leakage, and accelerate root-cause resolution.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Championed Agile delivery practices for data engineering programs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embedding CI/CD pipelines, automated quality gates, and continuous monitoring to ensure compliance, governance, and operational excellence.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667"/>
          <w:tab w:val="left" w:leader="none" w:pos="669"/>
        </w:tabs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Mentored distributed engineering teams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fostering best practices in data pipeline development, automated validation, CI/CD integration, and a culture of data-first reliability across engineering and analytics teams.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shd w:fill="auto" w:val="clear"/>
        <w:tabs>
          <w:tab w:val="left" w:leader="none" w:pos="667"/>
          <w:tab w:val="left" w:leader="none" w:pos="669"/>
        </w:tabs>
        <w:spacing w:after="0" w:before="0" w:line="240" w:lineRule="auto"/>
        <w:ind w:left="72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shd w:fill="auto" w:val="clear"/>
        <w:tabs>
          <w:tab w:val="left" w:leader="none" w:pos="8125"/>
        </w:tabs>
        <w:spacing w:after="0" w:before="0" w:line="240" w:lineRule="auto"/>
        <w:ind w:left="271" w:right="0" w:hanging="271"/>
        <w:rPr>
          <w:rFonts w:ascii="Calibri" w:cs="Calibri" w:eastAsia="Calibri" w:hAnsi="Calibri"/>
          <w:b w:val="1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rtl w:val="0"/>
        </w:rPr>
        <w:t xml:space="preserve">EverestRe Insurance | Infosys Limited – New Jersey, USA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shd w:fill="auto" w:val="clear"/>
        <w:tabs>
          <w:tab w:val="left" w:leader="none" w:pos="8125"/>
        </w:tabs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rtl w:val="0"/>
        </w:rPr>
        <w:t xml:space="preserve">Technical Manager | P&amp;C Insurance (Personal &amp; Commercial Lines) | Feb 2017 – Nov 2024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shd w:fill="auto" w:val="clear"/>
        <w:tabs>
          <w:tab w:val="left" w:leader="none" w:pos="11160"/>
        </w:tabs>
        <w:spacing w:after="0" w:before="0" w:line="240" w:lineRule="auto"/>
        <w:ind w:left="360" w:right="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Managed end-to-end implementation of enterprise COTS solutions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(Guidewire, Insurity, Vertafore), aligning with P&amp;C insurance lines (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Property, Auto, Workers’ Compensation, General Liability, Accident &amp; Health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and delivering scalable, compliant solutions across onshore and offshore teams.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shd w:fill="auto" w:val="clear"/>
        <w:tabs>
          <w:tab w:val="left" w:leader="none" w:pos="11160"/>
        </w:tabs>
        <w:spacing w:after="0" w:before="0" w:line="240" w:lineRule="auto"/>
        <w:ind w:left="360" w:right="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Led a multi-year managed services program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covering platform support, enhancements, and data operations, governed by defined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SLAs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service reviews, and a continuous improvement roadmap; partnered with business and IT leadership to identify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growth opportunities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resulting in expanded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analytics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automation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 engineering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engagements.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shd w:fill="auto" w:val="clear"/>
        <w:tabs>
          <w:tab w:val="left" w:leader="none" w:pos="11160"/>
        </w:tabs>
        <w:spacing w:after="0" w:before="0" w:line="240" w:lineRule="auto"/>
        <w:ind w:left="36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Led Guidewire PolicyCenter &amp; ClaimCenter integrations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including FNOL system and downstream systems, ensuring operational efficiency, data integrity, and regulatory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shd w:fill="auto" w:val="clear"/>
        <w:tabs>
          <w:tab w:val="left" w:leader="none" w:pos="11160"/>
        </w:tabs>
        <w:spacing w:after="0" w:before="0" w:line="240" w:lineRule="auto"/>
        <w:ind w:left="36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Directed enterprise data initiatives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MDM, Producer Data Hub, and Azure Data Lake implementations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centralizing policy, producer, and claims data to enable analytics, reporting, and regulatory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shd w:fill="auto" w:val="clear"/>
        <w:tabs>
          <w:tab w:val="left" w:leader="none" w:pos="11160"/>
        </w:tabs>
        <w:spacing w:after="0" w:before="0" w:line="240" w:lineRule="auto"/>
        <w:ind w:left="36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Defined and maintained enterprise data models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collaborating with business and technical stakeholders to translate insurance requirements into conceptual, logical, and physical data structures for reporting, analytics, and downstream system consumption.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shd w:fill="auto" w:val="clear"/>
        <w:tabs>
          <w:tab w:val="left" w:leader="none" w:pos="11160"/>
        </w:tabs>
        <w:spacing w:after="0" w:before="0" w:line="240" w:lineRule="auto"/>
        <w:ind w:left="36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Implemented data governance and quality standards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master data consistency, lineage tracking, and compliance with regulatory mandates.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shd w:fill="auto" w:val="clear"/>
        <w:tabs>
          <w:tab w:val="left" w:leader="none" w:pos="11160"/>
        </w:tabs>
        <w:spacing w:after="0" w:before="0" w:line="240" w:lineRule="auto"/>
        <w:ind w:left="36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Championed regulatory adherence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collaborating with Legal, Compliance, and Underwriting teams to validate policy forms, rating logic, and endorsement workflows across state mandates.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shd w:fill="auto" w:val="clear"/>
        <w:tabs>
          <w:tab w:val="left" w:leader="none" w:pos="11160"/>
        </w:tabs>
        <w:spacing w:after="0" w:before="0" w:line="240" w:lineRule="auto"/>
        <w:ind w:left="36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Implemented and optimized ImageRight Document Management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streamlining policy, claims, and underwriting documentation for improved efficiency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shd w:fill="auto" w:val="clear"/>
        <w:tabs>
          <w:tab w:val="left" w:leader="none" w:pos="11160"/>
        </w:tabs>
        <w:spacing w:after="0" w:before="0" w:line="240" w:lineRule="auto"/>
        <w:ind w:left="36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Directed modernization and cloud initiatives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including AS400/DB2 decommissioning, IBM ACE upgrades, infrastructure patching, and Azure migration, enhancing system scalability and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shd w:fill="auto" w:val="clear"/>
        <w:tabs>
          <w:tab w:val="left" w:leader="none" w:pos="11160"/>
        </w:tabs>
        <w:spacing w:after="0" w:before="0" w:line="240" w:lineRule="auto"/>
        <w:ind w:left="36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Delivered enterprise programs and rebranding initiatives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(EverestRe), coordinating cross-functional teams, PMO, and vendors to achieve on-time, on-budget delivery with stakeholder alignment.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shd w:fill="auto" w:val="clear"/>
        <w:tabs>
          <w:tab w:val="left" w:leader="none" w:pos="11160"/>
        </w:tabs>
        <w:spacing w:after="0" w:before="0" w:line="240" w:lineRule="auto"/>
        <w:ind w:left="36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Conducted executive governance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steering committee sessions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CXO and VP stakeholders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presenting KPIs, delivery performance, risks, and value realization; collaborated with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Client Partner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Delivery Partner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drive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account growth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position the organization as 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trusted advisor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thought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shd w:fill="auto" w:val="clear"/>
        <w:tabs>
          <w:tab w:val="left" w:leader="none" w:pos="11160"/>
        </w:tabs>
        <w:spacing w:after="0" w:before="0" w:line="240" w:lineRule="auto"/>
        <w:ind w:left="72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shd w:fill="auto" w:val="clear"/>
        <w:tabs>
          <w:tab w:val="left" w:leader="none" w:pos="8125"/>
        </w:tabs>
        <w:spacing w:after="0" w:before="0" w:line="240" w:lineRule="auto"/>
        <w:ind w:left="271" w:right="0" w:hanging="271"/>
        <w:jc w:val="left"/>
        <w:rPr>
          <w:rFonts w:ascii="Calibri" w:cs="Calibri" w:eastAsia="Calibri" w:hAnsi="Calibri"/>
          <w:b w:val="1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rtl w:val="0"/>
        </w:rPr>
        <w:t xml:space="preserve">Goldman Sachs – USA | Infosys Limited – Mysore, India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shd w:fill="auto" w:val="clear"/>
        <w:tabs>
          <w:tab w:val="left" w:leader="none" w:pos="8125"/>
        </w:tabs>
        <w:spacing w:after="200" w:before="0" w:line="240" w:lineRule="auto"/>
        <w:ind w:left="271" w:right="0" w:hanging="271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94363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rtl w:val="0"/>
        </w:rPr>
        <w:t xml:space="preserve">Product Technical Lead (Solutions Consultant) | Sep 2014 – Feb 2017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943634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shd w:fill="auto" w:val="clear"/>
        <w:tabs>
          <w:tab w:val="left" w:leader="none" w:pos="360"/>
        </w:tabs>
        <w:spacing w:after="0" w:before="0" w:line="240" w:lineRule="auto"/>
        <w:ind w:left="360" w:right="403" w:hanging="36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Translated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complex business needs into comprehensive BRDs, FRDs, and technical specifications,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directing enhancements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across Finacle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shd w:fill="auto" w:val="clear"/>
        <w:tabs>
          <w:tab w:val="left" w:leader="none" w:pos="360"/>
        </w:tabs>
        <w:spacing w:after="0" w:before="0" w:line="240" w:lineRule="auto"/>
        <w:ind w:left="360" w:right="403" w:hanging="36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Collaborated with stakeholders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define and prioritize functional and UI/UX requirements, developing wireframes, process flows, and data mapping documents using Figma and Visio.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3"/>
        </w:numPr>
        <w:shd w:fill="auto" w:val="clear"/>
        <w:tabs>
          <w:tab w:val="left" w:leader="none" w:pos="360"/>
        </w:tabs>
        <w:spacing w:after="0" w:before="0" w:line="240" w:lineRule="auto"/>
        <w:ind w:left="360" w:right="403" w:hanging="36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Oversaw end-to-end solution implementation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establishing metadata ownership and enforcing data governance standards to ensure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 integrity and regulatory compliance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"/>
        </w:numPr>
        <w:shd w:fill="auto" w:val="clear"/>
        <w:tabs>
          <w:tab w:val="left" w:leader="none" w:pos="360"/>
        </w:tabs>
        <w:spacing w:after="0" w:before="0" w:line="240" w:lineRule="auto"/>
        <w:ind w:left="360" w:right="403" w:hanging="36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Led UAT planning and execution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major product releases, coordinating demos, stakeholder feedback, and validation to ensure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high-quality delivery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3"/>
        </w:numPr>
        <w:shd w:fill="auto" w:val="clear"/>
        <w:tabs>
          <w:tab w:val="left" w:leader="none" w:pos="360"/>
        </w:tabs>
        <w:spacing w:after="0" w:before="0" w:line="240" w:lineRule="auto"/>
        <w:ind w:left="360" w:right="403" w:hanging="36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Managed large data sets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Hadoop and Spark, with proven expertise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building robust data pipelines and ETL processes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"/>
        </w:numPr>
        <w:shd w:fill="auto" w:val="clear"/>
        <w:tabs>
          <w:tab w:val="left" w:leader="none" w:pos="360"/>
        </w:tabs>
        <w:spacing w:after="0" w:before="0" w:line="240" w:lineRule="auto"/>
        <w:ind w:left="360" w:right="403" w:hanging="36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Guided BI and data analyst teams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developing and deploying interactive Power BI dashboards,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enabling critical business insights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through effective data modeling and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3"/>
        </w:numPr>
        <w:shd w:fill="auto" w:val="clear"/>
        <w:tabs>
          <w:tab w:val="left" w:leader="none" w:pos="360"/>
        </w:tabs>
        <w:spacing w:after="0" w:before="0" w:line="240" w:lineRule="auto"/>
        <w:ind w:left="360" w:right="403" w:hanging="36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Designed and maintained robust ETL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SQL Server (SSIS/SSMS) and Azure Cloud services, directly supporting Power BI reporting and advanced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3"/>
        </w:numPr>
        <w:shd w:fill="auto" w:val="clear"/>
        <w:tabs>
          <w:tab w:val="left" w:leader="none" w:pos="360"/>
        </w:tabs>
        <w:spacing w:after="0" w:before="0" w:line="240" w:lineRule="auto"/>
        <w:ind w:left="360" w:right="403" w:hanging="36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Implemented stringent data governance controls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including data masking, quality checks, and role-based access management,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ensuring data security and compliance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shd w:fill="auto" w:val="clear"/>
        <w:tabs>
          <w:tab w:val="left" w:leader="none" w:pos="360"/>
        </w:tabs>
        <w:spacing w:after="0" w:before="0" w:line="240" w:lineRule="auto"/>
        <w:ind w:left="0" w:right="403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shd w:fill="auto" w:val="clear"/>
        <w:tabs>
          <w:tab w:val="left" w:leader="none" w:pos="8125"/>
        </w:tabs>
        <w:spacing w:after="0" w:before="0" w:line="240" w:lineRule="auto"/>
        <w:ind w:left="271" w:right="0" w:hanging="271"/>
        <w:jc w:val="left"/>
        <w:rPr>
          <w:rFonts w:ascii="Calibri" w:cs="Calibri" w:eastAsia="Calibri" w:hAnsi="Calibri"/>
          <w:b w:val="1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rtl w:val="0"/>
        </w:rPr>
        <w:t xml:space="preserve">Discover Bank – USA | Infosys Limited – Mysore, India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shd w:fill="auto" w:val="clear"/>
        <w:tabs>
          <w:tab w:val="left" w:leader="none" w:pos="8125"/>
        </w:tabs>
        <w:spacing w:after="200" w:before="0" w:line="240" w:lineRule="auto"/>
        <w:ind w:left="271" w:right="0" w:hanging="271"/>
        <w:jc w:val="left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rtl w:val="0"/>
        </w:rPr>
        <w:t xml:space="preserve">Systems Analyst (Business Analyst) | Jun 2012 – Sep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5"/>
        </w:numPr>
        <w:shd w:fill="auto" w:val="clear"/>
        <w:tabs>
          <w:tab w:val="left" w:leader="none" w:pos="8159"/>
          <w:tab w:val="left" w:leader="none" w:pos="8714"/>
        </w:tabs>
        <w:spacing w:after="0" w:before="0" w:line="240" w:lineRule="auto"/>
        <w:ind w:left="360" w:right="12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implementation and deployment of banking applications, ensuring configurations aligned with business and technical requirements for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seamless production rollouts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4"/>
        </w:numPr>
        <w:shd w:fill="auto" w:val="clear"/>
        <w:tabs>
          <w:tab w:val="left" w:leader="none" w:pos="540"/>
        </w:tabs>
        <w:spacing w:after="0" w:before="0" w:line="240" w:lineRule="auto"/>
        <w:ind w:left="360" w:right="83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Resolved production incidents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through log analysis and impact assessments, maintaining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SLA compliance and high system availability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4"/>
        </w:numPr>
        <w:shd w:fill="auto" w:val="clear"/>
        <w:tabs>
          <w:tab w:val="left" w:leader="none" w:pos="540"/>
        </w:tabs>
        <w:spacing w:after="0" w:before="0" w:line="240" w:lineRule="auto"/>
        <w:ind w:left="360" w:right="83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Coordinated hotfix and patch deployments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collaborating with development, QA, and infrastructure teams for post-deployment validation, ensuring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environmental stability and minimizing disruptions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4"/>
        </w:numPr>
        <w:shd w:fill="auto" w:val="clear"/>
        <w:tabs>
          <w:tab w:val="left" w:leader="none" w:pos="540"/>
        </w:tabs>
        <w:spacing w:after="0" w:before="0" w:line="240" w:lineRule="auto"/>
        <w:ind w:left="360" w:right="83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Optimized batch job performance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identifying recurring issues and implementing tuning techniques that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improved processing efficiency by 25%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4"/>
        </w:numPr>
        <w:shd w:fill="auto" w:val="clear"/>
        <w:tabs>
          <w:tab w:val="left" w:leader="none" w:pos="540"/>
        </w:tabs>
        <w:spacing w:after="0" w:before="0" w:line="240" w:lineRule="auto"/>
        <w:ind w:left="360" w:right="83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Enhanced system reliability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by identifying common failure patterns and implementing preventive measures,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reducing production incidents by 20%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4"/>
        </w:numPr>
        <w:shd w:fill="auto" w:val="clear"/>
        <w:tabs>
          <w:tab w:val="left" w:leader="none" w:pos="540"/>
        </w:tabs>
        <w:spacing w:after="0" w:before="0" w:line="240" w:lineRule="auto"/>
        <w:ind w:left="360" w:right="83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Troubleshooting and optimized application integrations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via RESTful APIs and SOAP services, ensuring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smooth data flow across modules and third-party systems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shd w:fill="auto" w:val="clear"/>
        <w:tabs>
          <w:tab w:val="left" w:leader="none" w:pos="540"/>
        </w:tabs>
        <w:spacing w:after="0" w:before="0" w:line="240" w:lineRule="auto"/>
        <w:ind w:left="0" w:right="83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shd w:fill="auto" w:val="clear"/>
        <w:tabs>
          <w:tab w:val="left" w:leader="none" w:pos="8125"/>
        </w:tabs>
        <w:spacing w:after="0" w:before="0" w:line="240" w:lineRule="auto"/>
        <w:ind w:left="271" w:right="0" w:hanging="271"/>
        <w:jc w:val="left"/>
        <w:rPr>
          <w:rFonts w:ascii="Calibri" w:cs="Calibri" w:eastAsia="Calibri" w:hAnsi="Calibri"/>
          <w:b w:val="1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rtl w:val="0"/>
        </w:rPr>
        <w:t xml:space="preserve">Bancolombia – Columbia | Infosys Limited – Mysore, India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shd w:fill="auto" w:val="clear"/>
        <w:tabs>
          <w:tab w:val="left" w:leader="none" w:pos="8125"/>
        </w:tabs>
        <w:spacing w:after="200" w:before="0" w:line="240" w:lineRule="auto"/>
        <w:ind w:left="271" w:right="0" w:hanging="271"/>
        <w:jc w:val="left"/>
        <w:rPr>
          <w:rFonts w:ascii="Calibri" w:cs="Calibri" w:eastAsia="Calibri" w:hAnsi="Calibri"/>
          <w:color w:val="073763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rtl w:val="0"/>
        </w:rPr>
        <w:t xml:space="preserve">Systems Engineer (Automation Engineer) | Aug 2008 – Jun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6"/>
        </w:numPr>
        <w:shd w:fill="auto" w:val="clear"/>
        <w:spacing w:after="0" w:before="0" w:line="240" w:lineRule="auto"/>
        <w:ind w:left="360" w:right="491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Designed and executed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end-to-end functional testing for Finacle CRM and Core Banking (CASA &amp; Loans), ensuring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 accuracy and compliance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6"/>
        </w:numPr>
        <w:shd w:fill="auto" w:val="clear"/>
        <w:spacing w:after="0" w:before="0" w:line="240" w:lineRule="auto"/>
        <w:ind w:left="360" w:right="491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Developed and implemented automated regression test scripts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test efficiency by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reducing manual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6"/>
        </w:numPr>
        <w:shd w:fill="auto" w:val="clear"/>
        <w:spacing w:after="0" w:before="0" w:line="240" w:lineRule="auto"/>
        <w:ind w:left="360" w:right="491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Led defect triage and root cause analysis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implementing preventive measures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reduce recurring issues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6"/>
        </w:numPr>
        <w:shd w:fill="auto" w:val="clear"/>
        <w:spacing w:after="0" w:before="0" w:line="240" w:lineRule="auto"/>
        <w:ind w:left="360" w:right="491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Conducted integration testing and batch upload validations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seamless data flow and accurate processing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across Finacle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6"/>
        </w:numPr>
        <w:shd w:fill="auto" w:val="clear"/>
        <w:spacing w:after="0" w:before="0" w:line="240" w:lineRule="auto"/>
        <w:ind w:left="360" w:right="491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Defined and tracked key QA metrics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(Defect Density, Test Coverage, Leakage) to drive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data-driven quality improvements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6"/>
        </w:numPr>
        <w:shd w:fill="auto" w:val="clear"/>
        <w:spacing w:after="0" w:before="0" w:line="240" w:lineRule="auto"/>
        <w:ind w:left="360" w:right="491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Performed manual security testing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(XSS, SQL injection, authentication bypass)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uncover vulnerabilities and enhance application resilience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320" w:left="36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99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1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3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5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7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9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1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3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5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83" w:line="240" w:lineRule="auto"/>
      <w:ind w:left="71" w:right="0" w:hanging="71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00" w:line="240" w:lineRule="auto"/>
      <w:ind w:left="57" w:right="0" w:hanging="57"/>
      <w:jc w:val="center"/>
    </w:pPr>
    <w:rPr>
      <w:rFonts w:ascii="Cambria" w:cs="Cambria" w:eastAsia="Cambria" w:hAnsi="Cambria"/>
      <w:b w:val="0"/>
      <w:i w:val="0"/>
      <w:smallCaps w:val="0"/>
      <w:strike w:val="0"/>
      <w:color w:val="000000"/>
      <w:sz w:val="49"/>
      <w:szCs w:val="49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normal1" w:default="1">
    <w:name w:val="normal1"/>
    <w:qFormat w:val="1"/>
    <w:pPr>
      <w:widowControl w:val="0"/>
      <w:bidi w:val="0"/>
      <w:spacing w:after="0" w:before="0"/>
      <w:jc w:val="left"/>
    </w:pPr>
    <w:rPr>
      <w:rFonts w:ascii="Cambria" w:cs="Cambria" w:eastAsia="Cambria" w:hAnsi="Cambria"/>
      <w:color w:val="auto"/>
      <w:kern w:val="0"/>
      <w:sz w:val="22"/>
      <w:szCs w:val="22"/>
      <w:lang w:bidi="hi-IN" w:eastAsia="zh-CN" w:val="en-US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" w:default="1">
    <w:name w:val="TableNormal"/>
  </w:style>
  <w:style w:type="table" w:styleId="TableNormal" w:default="1">
    <w:name w:val="Table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aveenkumar.nammi@gmail.com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tRCLRJ7b0oD2DjS6BAYHQddaQ==">CgMxLjAyDmgueDFxOG1jdXlsbnRkMg5oLjU2N2F3Yng0bWU4NDgAciExOURMV29ESG9MbWhxMVotbHBrUUFlVkJYYWlEbm5ZQnM=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2025-05-19T00:00:00Z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2025-05-22T00:00:00Z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