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rbfqv0raa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AIG – Submission Automation Platform (UW Assist / Underwriter Assist)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2tanx9rev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UW Assist (Underwriter Assist)</w:t>
      </w:r>
      <w:r w:rsidDel="00000000" w:rsidR="00000000" w:rsidRPr="00000000">
        <w:rPr>
          <w:rtl w:val="0"/>
        </w:rPr>
        <w:t xml:space="preserve"> is an AI-driven, end-to-end automation platform designed to transform the insurance submission lifecycle for Property &amp; Casualty (P&amp;C) underwriting.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ingests unstructured broker communications—primarily emails and attachments—and converts them into </w:t>
      </w:r>
      <w:r w:rsidDel="00000000" w:rsidR="00000000" w:rsidRPr="00000000">
        <w:rPr>
          <w:b w:val="1"/>
          <w:bCs w:val="1"/>
          <w:rtl w:val="0"/>
        </w:rPr>
        <w:t xml:space="preserve">structured, high-fidelity policy data</w:t>
      </w:r>
      <w:r w:rsidDel="00000000" w:rsidR="00000000" w:rsidRPr="00000000">
        <w:rPr>
          <w:rtl w:val="0"/>
        </w:rPr>
        <w:t xml:space="preserve">. By integrating seamlessly with legacy Policy Administration Systems (PAS), it eliminates manual data entry, enhances underwriting accuracy, and significantly reduces turnaround time.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solution plays a critical role in modernizing underwriting operations within AIG’s Lexington business units, enabling scalability, efficiency, and data-driven decision-making.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ll0v80vyd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Business Objectives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 Underwriting Cycle Time</w:t>
      </w:r>
      <w:r w:rsidDel="00000000" w:rsidR="00000000" w:rsidRPr="00000000">
        <w:rPr>
          <w:rtl w:val="0"/>
        </w:rPr>
        <w:t xml:space="preserve"> through automation of submission intake and data extraction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Eliminate Manual Data Entry</w:t>
      </w:r>
      <w:r w:rsidDel="00000000" w:rsidR="00000000" w:rsidRPr="00000000">
        <w:rPr>
          <w:rtl w:val="0"/>
        </w:rPr>
        <w:t xml:space="preserve"> from broker emails and attachments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 Data Accuracy &amp; Consistency</w:t>
      </w:r>
      <w:r w:rsidDel="00000000" w:rsidR="00000000" w:rsidRPr="00000000">
        <w:rPr>
          <w:rtl w:val="0"/>
        </w:rPr>
        <w:t xml:space="preserve"> using AI-driven extraction and validation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 Underwriter Productivity</w:t>
      </w:r>
      <w:r w:rsidDel="00000000" w:rsidR="00000000" w:rsidRPr="00000000">
        <w:rPr>
          <w:rtl w:val="0"/>
        </w:rPr>
        <w:t xml:space="preserve"> by providing structured, enriched data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Legacy System Modernization</w:t>
      </w:r>
      <w:r w:rsidDel="00000000" w:rsidR="00000000" w:rsidRPr="00000000">
        <w:rPr>
          <w:rtl w:val="0"/>
        </w:rPr>
        <w:t xml:space="preserve"> without replacing PAS (WWIP)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High-Volume Submissions</w:t>
      </w:r>
      <w:r w:rsidDel="00000000" w:rsidR="00000000" w:rsidRPr="00000000">
        <w:rPr>
          <w:rtl w:val="0"/>
        </w:rPr>
        <w:t xml:space="preserve"> across Property &amp; Casualty lines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kuvhr9ycp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Scope of Implementation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6kbk9fnmu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Lines of Business (LOB)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Lexington Middle Market Property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Lexington Core Property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Lexington Middle Market Casualty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Lexington Core Casualty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z7jc6vgtw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Base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200+ users onboarded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Underwriters (UW)</w:t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Underwriting Assistants (UW Assist / Shared Services)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zlf4km3f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System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WWIP (Legacy Policy Administration System)</w:t>
      </w:r>
    </w:p>
    <w:p w:rsidR="00000000" w:rsidDel="00000000" w:rsidP="00000000" w:rsidRDefault="00000000" w:rsidRPr="00000000" w14:paraId="0000001B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UW Assist acts as an </w:t>
      </w:r>
      <w:r w:rsidDel="00000000" w:rsidR="00000000" w:rsidRPr="00000000">
        <w:rPr>
          <w:b w:val="1"/>
          <w:bCs w:val="1"/>
          <w:rtl w:val="0"/>
        </w:rPr>
        <w:t xml:space="preserve">intelligent feeder system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lvlslh28n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Application Overview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1jid7wl6j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Name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Underwriter Assist (UW Assist)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at4m73gnw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Functionality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Converts unstructured data into structured insurance intelligence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 unified interface for submission review, enrichment, and validation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direct integration with PAS for policy creation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zlv6fvsqn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System Architecture Overview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leverages a </w:t>
      </w:r>
      <w:r w:rsidDel="00000000" w:rsidR="00000000" w:rsidRPr="00000000">
        <w:rPr>
          <w:b w:val="1"/>
          <w:bCs w:val="1"/>
          <w:rtl w:val="0"/>
        </w:rPr>
        <w:t xml:space="preserve">modern AI-first architecture</w:t>
      </w:r>
      <w:r w:rsidDel="00000000" w:rsidR="00000000" w:rsidRPr="00000000">
        <w:rPr>
          <w:rtl w:val="0"/>
        </w:rPr>
        <w:t xml:space="preserve"> integrating cloud, data platforms, and enterprise systems.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gyv85jzjp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Technology Components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10"/>
        <w:gridCol w:w="7450"/>
        <w:tblGridChange w:id="0">
          <w:tblGrid>
            <w:gridCol w:w="1910"/>
            <w:gridCol w:w="74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AI / LLM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Sonnet Claude 4.0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Data Platform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Palantir Foundry (Ontology-based modeling)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Cloud 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AWS S3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OCR / Extraction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TEXTRACT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Salesforce MuleSoft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UI / Workflow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UW Assist Application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013a91or6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Integration Ecosystem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4mctszeu4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Data Ingestion &amp; Processing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Sweeping (Broker Mailboxes)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TEXTRACT (OCR &amp; Document Processing)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SharePoint (Internal Document Intake)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S3 (Storage Layer)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ssquu3q9l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Risk &amp; Credit Intelligence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BitSight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Pitchbook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Lokker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VinDecoder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fesa7xl4f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Geospatial &amp; Property Intelligence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ESRI Maps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Cotality (RiskMeter)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Verisk (CrimeScore)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SpotCrime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bnjk4p6xo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AIG Internal Systems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Data Warehouse (GDW)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Data Management (MDM)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iSuite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eStart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GLMS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lqy45zjpn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Document Management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ImageRight (Primary Repository)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2kcngytny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Document Ingestion Capabilities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a wide range of insurance submission documents: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ACORD Forms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of Values (SOV)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Runs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Emails (context &amp; intent)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Statements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Reports &amp; Inspection Documents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a4beisrab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End-to-End Data Pipeline (AI Workflow)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uses a </w:t>
      </w:r>
      <w:r w:rsidDel="00000000" w:rsidR="00000000" w:rsidRPr="00000000">
        <w:rPr>
          <w:b w:val="1"/>
          <w:bCs w:val="1"/>
          <w:rtl w:val="0"/>
        </w:rPr>
        <w:t xml:space="preserve">RAG (Retrieval-Augmented Generation)-inspired pipeline</w:t>
      </w:r>
      <w:r w:rsidDel="00000000" w:rsidR="00000000" w:rsidRPr="00000000">
        <w:rPr>
          <w:rtl w:val="0"/>
        </w:rPr>
        <w:t xml:space="preserve"> to process submissions: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iqilk6n8t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Flow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Sweeping</w:t>
      </w:r>
    </w:p>
    <w:p w:rsidR="00000000" w:rsidDel="00000000" w:rsidP="00000000" w:rsidRDefault="00000000" w:rsidRPr="00000000" w14:paraId="0000006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Continuous monitoring of broker inboxes</w:t>
      </w:r>
    </w:p>
    <w:p w:rsidR="00000000" w:rsidDel="00000000" w:rsidP="00000000" w:rsidRDefault="00000000" w:rsidRPr="00000000" w14:paraId="0000006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Identification of new submissions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Ingestion</w:t>
      </w:r>
    </w:p>
    <w:p w:rsidR="00000000" w:rsidDel="00000000" w:rsidP="00000000" w:rsidRDefault="00000000" w:rsidRPr="00000000" w14:paraId="0000006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Attachments downloaded and stored in AWS S3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Extraction</w:t>
      </w:r>
    </w:p>
    <w:p w:rsidR="00000000" w:rsidDel="00000000" w:rsidP="00000000" w:rsidRDefault="00000000" w:rsidRPr="00000000" w14:paraId="0000006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TEXTRACT converts PDFs/images into machine-readable text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Classification</w:t>
      </w:r>
    </w:p>
    <w:p w:rsidR="00000000" w:rsidDel="00000000" w:rsidP="00000000" w:rsidRDefault="00000000" w:rsidRPr="00000000" w14:paraId="0000006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Identifies document types (ACORD, SOV, Loss Runs, etc.)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Chunking &amp; Embedding</w:t>
      </w:r>
    </w:p>
    <w:p w:rsidR="00000000" w:rsidDel="00000000" w:rsidP="00000000" w:rsidRDefault="00000000" w:rsidRPr="00000000" w14:paraId="0000006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Documents split into logical segments</w:t>
      </w:r>
    </w:p>
    <w:p w:rsidR="00000000" w:rsidDel="00000000" w:rsidP="00000000" w:rsidRDefault="00000000" w:rsidRPr="00000000" w14:paraId="0000006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Converted into vector embeddings for LLM processing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Extraction (LLM)</w:t>
      </w:r>
    </w:p>
    <w:p w:rsidR="00000000" w:rsidDel="00000000" w:rsidP="00000000" w:rsidRDefault="00000000" w:rsidRPr="00000000" w14:paraId="0000006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Sonnet Claude 4.0 extracts key insurance attributes:</w:t>
      </w:r>
    </w:p>
    <w:p w:rsidR="00000000" w:rsidDel="00000000" w:rsidP="00000000" w:rsidRDefault="00000000" w:rsidRPr="00000000" w14:paraId="0000006E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Limits</w:t>
      </w:r>
    </w:p>
    <w:p w:rsidR="00000000" w:rsidDel="00000000" w:rsidP="00000000" w:rsidRDefault="00000000" w:rsidRPr="00000000" w14:paraId="0000006F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Deductibles</w:t>
      </w:r>
    </w:p>
    <w:p w:rsidR="00000000" w:rsidDel="00000000" w:rsidP="00000000" w:rsidRDefault="00000000" w:rsidRPr="00000000" w14:paraId="00000070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071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ISO classifications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Augmentation</w:t>
      </w:r>
    </w:p>
    <w:p w:rsidR="00000000" w:rsidDel="00000000" w:rsidP="00000000" w:rsidRDefault="00000000" w:rsidRPr="00000000" w14:paraId="0000007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Enrichment using:</w:t>
      </w:r>
    </w:p>
    <w:p w:rsidR="00000000" w:rsidDel="00000000" w:rsidP="00000000" w:rsidRDefault="00000000" w:rsidRPr="00000000" w14:paraId="00000074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Internal data (GDW, MDM)</w:t>
      </w:r>
    </w:p>
    <w:p w:rsidR="00000000" w:rsidDel="00000000" w:rsidP="00000000" w:rsidRDefault="00000000" w:rsidRPr="00000000" w14:paraId="00000075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External data (Verisk, BitSight, etc.)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Rendering</w:t>
      </w:r>
    </w:p>
    <w:p w:rsidR="00000000" w:rsidDel="00000000" w:rsidP="00000000" w:rsidRDefault="00000000" w:rsidRPr="00000000" w14:paraId="00000077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output displayed in UW Assist UI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vumd1g7nl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Human-in-the-Loop (HITL) Workflow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</w:t>
      </w:r>
      <w:r w:rsidDel="00000000" w:rsidR="00000000" w:rsidRPr="00000000">
        <w:rPr>
          <w:b w:val="1"/>
          <w:bCs w:val="1"/>
          <w:rtl w:val="0"/>
        </w:rPr>
        <w:t xml:space="preserve">100% data accuracy and compliance</w:t>
      </w:r>
      <w:r w:rsidDel="00000000" w:rsidR="00000000" w:rsidRPr="00000000">
        <w:rPr>
          <w:rtl w:val="0"/>
        </w:rPr>
        <w:t xml:space="preserve">, the platform includes a manual validation layer: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jn3hcvody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Shared Services Workflow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&amp; Correction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extracted data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 inaccuracies</w:t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Fill missing fields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Management</w:t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additional documents if required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Reservation Trigger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“Copy” action pushes validated data into WWIP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z35zm6w8p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Core Application Features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qbrs2jk0b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Summary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Insured details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Broker/Producer information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vs Excess indicators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6mun2atkl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Brief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metrics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LOB-level summaries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history insights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dfze12o7c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Intelligence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scores (CrimeScore, BitSight)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insights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mapping (Google Maps integration)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f7c0mrwd5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Workup &amp; Edit Logs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Field-level editing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audit trail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g6a0vlpss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Integration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interaction with WWIP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support workflows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nefta8h8q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Implementation Strategy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qb11qqwbb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Dark Mode Launch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rollout to selected expert underwriters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AI accuracy</w:t>
      </w:r>
    </w:p>
    <w:p w:rsidR="00000000" w:rsidDel="00000000" w:rsidP="00000000" w:rsidRDefault="00000000" w:rsidRPr="00000000" w14:paraId="0000009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Fine-tune extraction models</w:t>
      </w:r>
    </w:p>
    <w:p w:rsidR="00000000" w:rsidDel="00000000" w:rsidP="00000000" w:rsidRDefault="00000000" w:rsidRPr="00000000" w14:paraId="0000009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feedback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2kjf1g05z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Enterprise Rollout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Scaled to 200+ users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across all Lexington LOBs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5ts7picon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Operational Impact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2fi3an8x3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Benefits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40–60% Reduction</w:t>
      </w:r>
      <w:r w:rsidDel="00000000" w:rsidR="00000000" w:rsidRPr="00000000">
        <w:rPr>
          <w:rtl w:val="0"/>
        </w:rPr>
        <w:t xml:space="preserve"> in submission processing time </w:t>
      </w:r>
      <w:r w:rsidDel="00000000" w:rsidR="00000000" w:rsidRPr="00000000">
        <w:rPr>
          <w:i w:val="1"/>
          <w:iCs w:val="1"/>
          <w:rtl w:val="0"/>
        </w:rPr>
        <w:t xml:space="preserve">(typical industry benchmark)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Improved Underwriter Efficiency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 Data Accuracy &amp; Standardization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Risk Insights via Data Enrichment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Legacy Integration (WWIP)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k1uqh88vkf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Challenges &amp; Considerations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Handling variability in unstructured broker submissions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LLM accuracy across document types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legacy PAS systems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management and user adoption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auditability and compliance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sgi17rzf5r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Future Enhancements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Predictive underwriting recommendations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risk scoring models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Straight-through processing (STP) for low-risk submissions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explainability for AI decisions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to additional LOBs and geographies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9qv3fz5hh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Summary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UW Assist represents a </w:t>
      </w:r>
      <w:r w:rsidDel="00000000" w:rsidR="00000000" w:rsidRPr="00000000">
        <w:rPr>
          <w:b w:val="1"/>
          <w:bCs w:val="1"/>
          <w:rtl w:val="0"/>
        </w:rPr>
        <w:t xml:space="preserve">transformational shift in underwriting operations</w:t>
      </w:r>
      <w:r w:rsidDel="00000000" w:rsidR="00000000" w:rsidRPr="00000000">
        <w:rPr>
          <w:rtl w:val="0"/>
        </w:rPr>
        <w:t xml:space="preserve">, combining AI, data platforms, and enterprise integrations to deliver a scalable, efficient, and intelligent submission processing ecosystem.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bridging the gap between </w:t>
      </w:r>
      <w:r w:rsidDel="00000000" w:rsidR="00000000" w:rsidRPr="00000000">
        <w:rPr>
          <w:b w:val="1"/>
          <w:bCs w:val="1"/>
          <w:rtl w:val="0"/>
        </w:rPr>
        <w:t xml:space="preserve">unstructured external inputs and structured internal systems</w:t>
      </w:r>
      <w:r w:rsidDel="00000000" w:rsidR="00000000" w:rsidRPr="00000000">
        <w:rPr>
          <w:rtl w:val="0"/>
        </w:rPr>
        <w:t xml:space="preserve">, the platform enables AIG to modernize underwriting without disrupting its legacy core systems—positioning it strongly for future digital innovation.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