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«Российский химико-технологический университет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имени Д.И. Менделеева»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цифровых технологий и химического инжиниринга</w:t>
      </w:r>
    </w:p>
    <w:p w:rsidR="00000000" w:rsidDel="00000000" w:rsidP="00000000" w:rsidRDefault="00000000" w:rsidRPr="00000000" w14:paraId="00000005">
      <w:pPr>
        <w:spacing w:after="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компьютерных технологий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КУРСОВОЙ РАБОТЕ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52.00000000000003" w:lineRule="auto"/>
        <w:ind w:left="360" w:right="17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52.00000000000003" w:lineRule="auto"/>
        <w:ind w:left="360" w:right="17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52.00000000000003" w:lineRule="auto"/>
        <w:ind w:right="17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Заведующая кафедрой ИКТ,</w:t>
      </w:r>
    </w:p>
    <w:p w:rsidR="00000000" w:rsidDel="00000000" w:rsidP="00000000" w:rsidRDefault="00000000" w:rsidRPr="00000000" w14:paraId="00000011">
      <w:pPr>
        <w:spacing w:after="0" w:line="252.00000000000003" w:lineRule="auto"/>
        <w:ind w:right="17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д.т.н., профессор</w:t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Кольцова Э.М.</w:t>
      </w:r>
    </w:p>
    <w:p w:rsidR="00000000" w:rsidDel="00000000" w:rsidP="00000000" w:rsidRDefault="00000000" w:rsidRPr="00000000" w14:paraId="00000012">
      <w:pPr>
        <w:spacing w:after="0" w:line="360" w:lineRule="auto"/>
        <w:ind w:left="360" w:right="17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работы</w:t>
      </w:r>
    </w:p>
    <w:p w:rsidR="00000000" w:rsidDel="00000000" w:rsidP="00000000" w:rsidRDefault="00000000" w:rsidRPr="00000000" w14:paraId="00000014">
      <w:pPr>
        <w:spacing w:line="252.00000000000003" w:lineRule="auto"/>
        <w:ind w:right="17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Старший преподаватель</w:t>
        <w:tab/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Васецкий А.М.</w:t>
      </w:r>
    </w:p>
    <w:p w:rsidR="00000000" w:rsidDel="00000000" w:rsidP="00000000" w:rsidRDefault="00000000" w:rsidRPr="00000000" w14:paraId="00000015">
      <w:pPr>
        <w:spacing w:line="252.00000000000003" w:lineRule="auto"/>
        <w:ind w:left="360" w:right="174" w:firstLine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2.00000000000003" w:lineRule="auto"/>
        <w:ind w:left="360" w:right="174" w:firstLine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2.00000000000003" w:lineRule="auto"/>
        <w:ind w:right="174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группы КС-28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Акинин Г.Д.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</w:t>
      </w:r>
    </w:p>
    <w:p w:rsidR="00000000" w:rsidDel="00000000" w:rsidP="00000000" w:rsidRDefault="00000000" w:rsidRPr="00000000" w14:paraId="0000001E">
      <w:pPr>
        <w:spacing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Введение</w:t>
            <w:tab/>
            <w:t xml:space="preserve">2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Реализация</w:t>
              <w:tab/>
              <w:t xml:space="preserve">3</w:t>
            </w:r>
          </w:hyperlink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fldChar w:fldCharType="end"/>
          </w:r>
          <w:hyperlink w:anchor="_kq94dxrzanq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Вывод</w:t>
              <w:tab/>
            </w:r>
          </w:hyperlink>
          <w:r w:rsidDel="00000000" w:rsidR="00000000" w:rsidRPr="00000000">
            <w:fldChar w:fldCharType="begin"/>
            <w:instrText xml:space="preserve"> PAGEREF _kq94dxrzanq9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55"/>
            </w:tabs>
            <w:spacing w:after="0" w:line="240" w:lineRule="auto"/>
            <w:rPr/>
          </w:pPr>
          <w:hyperlink w:anchor="_ofrbxjnl412x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Литература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55"/>
            </w:tabs>
            <w:spacing w:after="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для курсовой работы было следующим: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систем линейных уравнений методом Гаусса. Проверить точность расчётов.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имеющейся матрице построить поверхность функции с форматированием легенды (наличие/отсутствие, цвет текста). Необходимые значения Х и Y, требуемые для построения поверхностной диаграммы задать самостоятельно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нецелым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шагом.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Предусмотреть вариант считывания исходных данных из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выбираемого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пользователем файла последовательного доступа. Запись результатов и исходных данных в итоговый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поставленной задачи был выбран язык программирования Python, а само взаимодействие с графиками выполнялось с помощью библиотеки matplotlib.</w:t>
      </w:r>
    </w:p>
    <w:p w:rsidR="00000000" w:rsidDel="00000000" w:rsidP="00000000" w:rsidRDefault="00000000" w:rsidRPr="00000000" w14:paraId="00000057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начале я импортировал библиотеку numpy для проверки результата и файл Number2.py, в котором хранится код для создания графика. 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np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Number2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kurs</w:t>
      </w:r>
    </w:p>
    <w:p w:rsidR="00000000" w:rsidDel="00000000" w:rsidP="00000000" w:rsidRDefault="00000000" w:rsidRPr="00000000" w14:paraId="0000005A">
      <w:pPr>
        <w:ind w:firstLine="708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предоставляю выбор метода считывания начальных данных (1- из текстовых файлов matrixA и matrixB, 2 - заранее заданная матрицы).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"Выберите метод считывания данных.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1. Из текстового файла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2. Из программы"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n3 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n3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'matrixA.txt'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myA = 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row.split()))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f.readlines()]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"matrixB.txt"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myB = 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line.split()]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n3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myA = [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myB = [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"Введено неверное значение."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08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Преобразую данные в отдельные матрицы для дальнейшей проверки результата.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myA1 = np.array(myA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myB1 = np.array([[myB[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[myB[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[myB[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[myB[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]]]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ind w:firstLine="708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вывода системы на экран: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FancyPrint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selected):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(B)):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(A[row])):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"{1:6.2f}{0}"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(selected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is None or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selected != (row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col))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A[row][col])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f") * (X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row 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 =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B[row]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6.2f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08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перемены двух строк массива местами: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SwapRows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row1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row2):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A[row1]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A[row2] = A[row2]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A[row1]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B[row1]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B[row2] = B[row2]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B[row1]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08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деления строки системы на число: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DivideRow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divider):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A[row] = [a / divider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A[row]]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B[row] /= divider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08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сложения строки системы с другой строкой умноженной на число: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CombineRows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source_row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weight):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A[row] = [(a + k * weight)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(A[row]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A[source_row])]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B[row] += B[source_row] * weight</w:t>
      </w:r>
    </w:p>
    <w:p w:rsidR="00000000" w:rsidDel="00000000" w:rsidP="00000000" w:rsidRDefault="00000000" w:rsidRPr="00000000" w14:paraId="00000089">
      <w:pPr>
        <w:ind w:firstLine="708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проверки результата: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exam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X):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X = np.array([[X[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[X[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[X[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[X[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]]]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res = A.dot(X)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"Проверка:"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(res)):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res[i]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B[i]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(res[i] == B[i])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08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записи результата в txt файл: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(X):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file 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"result.txt"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(X)):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file.write(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X[i]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file.close()</w:t>
      </w:r>
    </w:p>
    <w:p w:rsidR="00000000" w:rsidDel="00000000" w:rsidP="00000000" w:rsidRDefault="00000000" w:rsidRPr="00000000" w14:paraId="0000009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Основное тело кода выполняющее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решение системы методом Гаусса (приведением к треугольному виду). А также проверяет результат и записывает его в файл.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Gauss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B):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column 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column &lt;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(B):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"Ищем максимальный по модулю элемент в {0}-м столбце:"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.format(column 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current_row 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(column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(A)):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current_row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is None or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(A[r][column]) 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(A[current_row][column]):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current_row = r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current_row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"решений нет"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return None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FancyPrint(A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(current_row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column))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current_row != column: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"Переставляем строку с найденным элементом повыше:"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SwapRows(A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current_row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column)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FancyPrint(A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(column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column))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"Нормализуем строку с найденным элементом:"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DivideRow(A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A[column][column])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FancyPrint(A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(column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column))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"Обрабатываем нижележащие строки:"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(column 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(A)):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CombineRows(A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-A[r][column])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FancyPrint(A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(column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column))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column +=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"Матрица приведена к треугольному виду, считаем решение"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X = 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B]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(B) -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X[i] = B[i] -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(x * 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(X[(i 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):]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A[i][(i 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):]))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"Получили ответ:"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"X{0} =  {1:.2f}"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.format(i 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x)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(X)))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exam(myA1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myB1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X)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rec(X)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"Исходная система:"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FancyPrint(myA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myB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None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"Решаем:"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Gauss(myA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myB)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kurs.graf()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# Построение графика(номер 2)</w:t>
      </w:r>
    </w:p>
    <w:p w:rsidR="00000000" w:rsidDel="00000000" w:rsidP="00000000" w:rsidRDefault="00000000" w:rsidRPr="00000000" w14:paraId="000000C0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программы: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2762250</wp:posOffset>
            </wp:positionH>
            <wp:positionV relativeFrom="paragraph">
              <wp:posOffset>371475</wp:posOffset>
            </wp:positionV>
            <wp:extent cx="2622617" cy="49530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2617" cy="495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369863</wp:posOffset>
            </wp:positionV>
            <wp:extent cx="2542464" cy="4952047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2464" cy="49520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63128" cy="177125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3128" cy="1771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 интерфейс выглядит следующим образом: на вкладке мы видим сам график, а также инструменты для изменения масштаба и сохранения графика в файл.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809625</wp:posOffset>
            </wp:positionV>
            <wp:extent cx="4839653" cy="3944058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9653" cy="39440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spacing w:after="120" w:before="3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q94dxrzanq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данной работе я работал с библиотекой matplotlib и я научился работе с графиками в Python. Эта работа позволила мне как вводить и форматировать данные в графике, так и сохранять и удалять их.</w:t>
      </w:r>
    </w:p>
    <w:p w:rsidR="00000000" w:rsidDel="00000000" w:rsidP="00000000" w:rsidRDefault="00000000" w:rsidRPr="00000000" w14:paraId="000000E8">
      <w:pPr>
        <w:pStyle w:val="Heading1"/>
        <w:spacing w:after="120" w:before="360" w:line="256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ofrbxjnl412x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Литература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0" w:line="360" w:lineRule="auto"/>
        <w:ind w:firstLine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В. Пантелеев, Т. А. Летова Методы оптимизации в примерах и задачах. Прикладная математика для ВТУЗов, Высшая школа, 2008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line="360" w:lineRule="auto"/>
        <w:ind w:firstLine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М. Вержбицкий, Основы численных методов, Высшая школа, 2005 г.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0" w:line="360" w:lineRule="auto"/>
        <w:ind w:firstLine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А.А. Амосов, Ю.А. Дубинский, Н.В. Копченова, Вычислительные методы для инженеров, Высшая школа, 1994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line="360" w:lineRule="auto"/>
        <w:ind w:firstLine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Python [Электронный ресурс]. - Режим доступа: https://www.python.org/ (дата обращения 20.05.2022)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0" w:line="360" w:lineRule="auto"/>
        <w:ind w:firstLine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П.Н. Коробов. Математическое программирование и моделирование экономических процессов. – М.: ДНК, 2006. – 376 с.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line="360" w:lineRule="auto"/>
        <w:ind w:firstLine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И.Г. Семакин, А.П. Шестаков. Основы алгоритмизации и программирования. – М.: Академия, 2012. – 400 с.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line="360" w:lineRule="auto"/>
        <w:ind w:firstLine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А.И. Заковряшин. Алгоритмизация и программирование вычислительных задач. – М.: Science Press, 2002. – 80 с.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hd w:fill="f9f9f9" w:val="clear"/>
        <w:spacing w:after="0" w:line="360" w:lineRule="auto"/>
        <w:ind w:firstLine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П.Б. Хорев. Объектно-ориентированное программирование. – М.: Академия, 2012. – 448 с.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line="360" w:lineRule="auto"/>
        <w:ind w:firstLine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И.Г. Семакин, А.П. Шестаков. Основы алгоритмизации и программирования. – М.: Академия, 2013. – 144 с.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hd w:fill="f9f9f9" w:val="clear"/>
        <w:spacing w:after="0" w:line="360" w:lineRule="auto"/>
        <w:ind w:firstLine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С.А. Канцедал. Алгоритмизация и программирование. – М.: Форум, Инфра-М, 2008. – 352 с.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hd w:fill="f9f9f9" w:val="clear"/>
        <w:spacing w:after="0" w:line="360" w:lineRule="auto"/>
        <w:ind w:firstLine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О.Л. Голицына, И.И. Попов. Программирование на языках высокого уровня. – М.: Форум, 2010. – 496 с.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hd w:fill="f9f9f9" w:val="clear"/>
        <w:spacing w:after="280" w:line="360" w:lineRule="auto"/>
        <w:ind w:firstLine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Ф.П. Васильев, А.Ю. Иваницкий. Линейное программирование. – М.: Факториал Пресс, 2008. – 352 с.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type w:val="nextPage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