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31BC6E45" w14:textId="6DD0B3D0" w:rsidR="009303D9" w:rsidRPr="00126F66" w:rsidRDefault="000E7910" w:rsidP="008B6524">
      <w:pPr>
        <w:pStyle w:val="papertitle"/>
        <w:spacing w:before="5pt" w:beforeAutospacing="1" w:after="5pt" w:afterAutospacing="1"/>
        <w:rPr>
          <w:rFonts w:eastAsiaTheme="minorEastAsia"/>
          <w:kern w:val="48"/>
          <w:lang w:val="en-CA" w:eastAsia="zh-CN"/>
        </w:rPr>
      </w:pPr>
      <w:r w:rsidRPr="000E7910">
        <w:rPr>
          <w:kern w:val="48"/>
        </w:rPr>
        <w:t xml:space="preserve">Exploring Text-to-Images Generators for Medical Cases </w:t>
      </w:r>
      <w:r w:rsidR="00BF3546" w:rsidRPr="00126F66">
        <w:rPr>
          <w:rFonts w:hint="eastAsia"/>
          <w:kern w:val="48"/>
        </w:rPr>
        <w:t>A</w:t>
      </w:r>
      <w:r w:rsidR="00BF3546" w:rsidRPr="00126F66">
        <w:rPr>
          <w:kern w:val="48"/>
        </w:rPr>
        <w:t>n</w:t>
      </w:r>
      <w:r w:rsidR="00BF3546" w:rsidRPr="00126F66">
        <w:rPr>
          <w:rFonts w:hint="eastAsia"/>
          <w:kern w:val="48"/>
        </w:rPr>
        <w:t>swer Engine</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089FAB0A" w:rsidR="009303D9" w:rsidRPr="00D632BE" w:rsidRDefault="009303D9" w:rsidP="006B6B66">
      <w:pPr>
        <w:pStyle w:val="Heading1"/>
      </w:pPr>
      <w:r w:rsidRPr="00D632BE">
        <w:t>Introduction</w:t>
      </w:r>
    </w:p>
    <w:p w14:paraId="32C28BF9" w14:textId="77777777" w:rsidR="00E6444C" w:rsidRDefault="00E6444C" w:rsidP="00E6444C">
      <w:pPr>
        <w:pStyle w:val="Heading2"/>
      </w:pPr>
      <w:r>
        <w:rPr>
          <w:rFonts w:hint="eastAsia"/>
        </w:rPr>
        <w:t>Background and Motivation</w:t>
      </w:r>
    </w:p>
    <w:p w14:paraId="6C80A6D2" w14:textId="77777777" w:rsidR="00E6444C" w:rsidRDefault="00E6444C" w:rsidP="00E6444C">
      <w:pPr>
        <w:jc w:val="both"/>
        <w:rPr>
          <w:lang w:eastAsia="zh-CN"/>
        </w:rPr>
      </w:pPr>
    </w:p>
    <w:p w14:paraId="1E8CBE8D" w14:textId="77777777" w:rsidR="00E6444C" w:rsidRDefault="00E6444C" w:rsidP="00E6444C">
      <w:pPr>
        <w:pStyle w:val="Heading2"/>
      </w:pPr>
      <w:r>
        <w:rPr>
          <w:rFonts w:hint="eastAsia"/>
        </w:rPr>
        <w:t>Problem Statement</w:t>
      </w:r>
    </w:p>
    <w:p w14:paraId="1876EF3B" w14:textId="266FB899" w:rsidR="00E6444C" w:rsidRPr="00C05CBF" w:rsidRDefault="00C05CBF" w:rsidP="00E6444C">
      <w:pPr>
        <w:jc w:val="both"/>
        <w:rPr>
          <w:lang w:val="en-CA" w:eastAsia="zh-CN"/>
        </w:rPr>
      </w:pPr>
      <w:r>
        <w:rPr>
          <w:lang w:val="en-CA" w:eastAsia="zh-CN"/>
        </w:rPr>
        <w:t>Currently, question-answering (QA) systems, including Visual Question-Answering (VQA) systems, can retrieve answers from a knowledge base or generate content if powered by a large language model.</w:t>
      </w:r>
      <w:r w:rsidR="000E7AB6">
        <w:rPr>
          <w:lang w:val="en-CA" w:eastAsia="zh-CN"/>
        </w:rPr>
        <w:t xml:space="preserve"> However, such text-only answers may be </w:t>
      </w:r>
      <w:r w:rsidR="00BD7F54">
        <w:rPr>
          <w:lang w:val="en-CA" w:eastAsia="zh-CN"/>
        </w:rPr>
        <w:t xml:space="preserve">confusing and </w:t>
      </w:r>
      <w:r w:rsidR="00EC6DFE">
        <w:rPr>
          <w:lang w:val="en-CA" w:eastAsia="zh-CN"/>
        </w:rPr>
        <w:t>difficult</w:t>
      </w:r>
      <w:r w:rsidR="000E7AB6">
        <w:rPr>
          <w:lang w:val="en-CA" w:eastAsia="zh-CN"/>
        </w:rPr>
        <w:t xml:space="preserve"> for patients or students in medical fields</w:t>
      </w:r>
      <w:r w:rsidR="00EC6DFE">
        <w:rPr>
          <w:lang w:val="en-CA" w:eastAsia="zh-CN"/>
        </w:rPr>
        <w:t xml:space="preserve"> to understand because of the complexity of the domain knowledge.</w:t>
      </w:r>
      <w:r w:rsidR="0027038E">
        <w:rPr>
          <w:lang w:val="en-CA" w:eastAsia="zh-CN"/>
        </w:rPr>
        <w:t xml:space="preserve"> If the answers can be provided along with illustrative images, the QA systems can be more helpful. </w:t>
      </w:r>
      <w:r w:rsidR="009E1278">
        <w:rPr>
          <w:lang w:val="en-CA" w:eastAsia="zh-CN"/>
        </w:rPr>
        <w:t>Given that the medical domain has a data scarcity problem, it is impractical to prepare media beyond text for each question. The generative model for text-to-image synthesis</w:t>
      </w:r>
      <w:r w:rsidR="003C445F">
        <w:rPr>
          <w:lang w:val="en-CA" w:eastAsia="zh-CN"/>
        </w:rPr>
        <w:t xml:space="preserve"> is an ideal solution for this problem</w:t>
      </w:r>
      <w:r w:rsidR="009E1278">
        <w:rPr>
          <w:lang w:val="en-CA" w:eastAsia="zh-CN"/>
        </w:rPr>
        <w:t>.</w:t>
      </w:r>
    </w:p>
    <w:p w14:paraId="25C47344" w14:textId="77777777" w:rsidR="00E6444C" w:rsidRDefault="00E6444C" w:rsidP="00E6444C">
      <w:pPr>
        <w:pStyle w:val="Heading2"/>
      </w:pPr>
      <w:r>
        <w:rPr>
          <w:rFonts w:hint="eastAsia"/>
        </w:rPr>
        <w:t>Project Objective and Scope</w:t>
      </w:r>
    </w:p>
    <w:p w14:paraId="5B84FB04" w14:textId="2D499E02" w:rsidR="009303D9" w:rsidRPr="005B520E" w:rsidRDefault="00AA6C31" w:rsidP="00E7596C">
      <w:pPr>
        <w:pStyle w:val="BodyText"/>
      </w:pPr>
      <w:r>
        <w:t xml:space="preserve">Based on existing generative text-to-image models and QA systems, design a QA system which can provide answers with synthetic images for illustration in </w:t>
      </w:r>
      <w:r w:rsidR="00870DF6">
        <w:t xml:space="preserve">the </w:t>
      </w:r>
      <w:r>
        <w:t>medical domain.</w:t>
      </w:r>
    </w:p>
    <w:p w14:paraId="179EA777" w14:textId="67B7926F" w:rsidR="009303D9" w:rsidRDefault="00880331" w:rsidP="006B6B66">
      <w:pPr>
        <w:pStyle w:val="Heading1"/>
      </w:pPr>
      <w:r>
        <w:t>Related works</w:t>
      </w:r>
    </w:p>
    <w:p w14:paraId="3C8B3FFF" w14:textId="0C07154B" w:rsidR="009303D9" w:rsidRDefault="00457603" w:rsidP="00ED0149">
      <w:pPr>
        <w:pStyle w:val="Heading2"/>
      </w:pPr>
      <w:r>
        <w:rPr>
          <w:rFonts w:hint="eastAsia"/>
          <w:lang w:eastAsia="zh-CN"/>
        </w:rPr>
        <w:t>Visual Question Answering</w:t>
      </w:r>
    </w:p>
    <w:p w14:paraId="4522E337" w14:textId="715BF575" w:rsidR="009303D9" w:rsidRPr="005B520E" w:rsidRDefault="005723AC" w:rsidP="00E7596C">
      <w:pPr>
        <w:pStyle w:val="BodyText"/>
        <w:rPr>
          <w:lang w:eastAsia="zh-CN"/>
        </w:rPr>
      </w:pPr>
      <w:r>
        <w:rPr>
          <w:rFonts w:hint="eastAsia"/>
          <w:lang w:eastAsia="zh-CN"/>
        </w:rPr>
        <w:t xml:space="preserve">Visual Question Answering(VQA) has received much attention from both the academic and industry. </w:t>
      </w:r>
      <w:r w:rsidR="004C284A">
        <w:rPr>
          <w:rFonts w:hint="eastAsia"/>
          <w:lang w:eastAsia="zh-CN"/>
        </w:rPr>
        <w:t xml:space="preserve">There </w:t>
      </w:r>
      <w:r w:rsidR="004C284A">
        <w:rPr>
          <w:lang w:eastAsia="zh-CN"/>
        </w:rPr>
        <w:t xml:space="preserve">are </w:t>
      </w:r>
      <w:r w:rsidR="004C284A">
        <w:rPr>
          <w:rFonts w:hint="eastAsia"/>
          <w:lang w:eastAsia="zh-CN"/>
        </w:rPr>
        <w:t>lots of progresses made.</w:t>
      </w:r>
      <w:r w:rsidR="00D51477">
        <w:rPr>
          <w:rFonts w:hint="eastAsia"/>
          <w:lang w:eastAsia="zh-CN"/>
        </w:rPr>
        <w:t xml:space="preserve"> Multimodal alignment is one hot spot for researchers.</w:t>
      </w:r>
      <w:r w:rsidR="007375BC">
        <w:rPr>
          <w:rFonts w:hint="eastAsia"/>
          <w:lang w:eastAsia="zh-CN"/>
        </w:rPr>
        <w:t xml:space="preserve"> [11] proposed </w:t>
      </w:r>
      <w:r w:rsidR="00D51477">
        <w:rPr>
          <w:rFonts w:hint="eastAsia"/>
          <w:lang w:eastAsia="zh-CN"/>
        </w:rPr>
        <w:t xml:space="preserve">the </w:t>
      </w:r>
      <w:r w:rsidR="007375BC">
        <w:rPr>
          <w:rFonts w:hint="eastAsia"/>
          <w:lang w:eastAsia="zh-CN"/>
        </w:rPr>
        <w:t>attention-based model</w:t>
      </w:r>
      <w:r w:rsidR="00D51477">
        <w:rPr>
          <w:rFonts w:hint="eastAsia"/>
          <w:lang w:eastAsia="zh-CN"/>
        </w:rPr>
        <w:t xml:space="preserve">, </w:t>
      </w:r>
      <w:r w:rsidR="007375BC">
        <w:rPr>
          <w:rFonts w:hint="eastAsia"/>
          <w:lang w:eastAsia="zh-CN"/>
        </w:rPr>
        <w:t xml:space="preserve">AMAM, a multimodal alignment model for VQA tasks. </w:t>
      </w:r>
      <w:r w:rsidR="00634FC7">
        <w:rPr>
          <w:rFonts w:hint="eastAsia"/>
          <w:lang w:eastAsia="zh-CN"/>
        </w:rPr>
        <w:t xml:space="preserve">After that, Med-Flamingo [1] </w:t>
      </w:r>
      <w:r w:rsidR="006014BF">
        <w:rPr>
          <w:rFonts w:hint="eastAsia"/>
          <w:lang w:eastAsia="zh-CN"/>
        </w:rPr>
        <w:t xml:space="preserve">was proposed for the in-context learning of </w:t>
      </w:r>
      <w:r w:rsidR="003D006B">
        <w:rPr>
          <w:lang w:eastAsia="zh-CN"/>
        </w:rPr>
        <w:t xml:space="preserve">the </w:t>
      </w:r>
      <w:r w:rsidR="006014BF">
        <w:rPr>
          <w:rFonts w:hint="eastAsia"/>
          <w:lang w:eastAsia="zh-CN"/>
        </w:rPr>
        <w:t xml:space="preserve">medical domain. </w:t>
      </w:r>
      <w:r w:rsidR="00AE79A3">
        <w:rPr>
          <w:rFonts w:hint="eastAsia"/>
          <w:lang w:eastAsia="zh-CN"/>
        </w:rPr>
        <w:t>At the same time, [2] i</w:t>
      </w:r>
      <w:r w:rsidR="00AE79A3" w:rsidRPr="00AE79A3">
        <w:rPr>
          <w:lang w:eastAsia="zh-CN"/>
        </w:rPr>
        <w:t>nvestigate</w:t>
      </w:r>
      <w:r w:rsidR="00AE79A3">
        <w:rPr>
          <w:rFonts w:hint="eastAsia"/>
          <w:lang w:eastAsia="zh-CN"/>
        </w:rPr>
        <w:t>d</w:t>
      </w:r>
      <w:r w:rsidR="00AE79A3" w:rsidRPr="00AE79A3">
        <w:rPr>
          <w:lang w:eastAsia="zh-CN"/>
        </w:rPr>
        <w:t xml:space="preserve"> the benefit of CLIP in the medical VQA by training a new version using an image-text pair dataset from PubMed.</w:t>
      </w:r>
      <w:r w:rsidR="00AE79A3">
        <w:rPr>
          <w:rFonts w:hint="eastAsia"/>
          <w:lang w:eastAsia="zh-CN"/>
        </w:rPr>
        <w:t xml:space="preserve"> The model M2I2 [3] utilized masking techniques and contrastive learning to learn the image-text representations. LLaVA-Med [4] </w:t>
      </w:r>
      <w:r w:rsidR="00BE5AE9">
        <w:rPr>
          <w:rFonts w:hint="eastAsia"/>
          <w:lang w:eastAsia="zh-CN"/>
        </w:rPr>
        <w:t>was trained as a conversation assistant in the medical domain, demonstrated a strong chat ability.</w:t>
      </w:r>
      <w:r w:rsidR="006F537A">
        <w:rPr>
          <w:rFonts w:hint="eastAsia"/>
          <w:lang w:eastAsia="zh-CN"/>
        </w:rPr>
        <w:t xml:space="preserve"> [10] introduced a multimodal prompt retrieval module in their work to boost the quality of the generated answers. [8] presented the Modular Collaborative Chain-of-Thought (MC-CoT) for zero-shot medical VQA tasks, and the reasoning ability empowered by the CoT was encouraging. [9] showed a flexible architecture that fused a large language model for radiology and a medical-adapted vision model to enhance medical QVA. [12] created a self-learning pipeline which provided data augmentation by generating open-ended questions and corresponding answers.</w:t>
      </w:r>
      <w:r w:rsidR="00BE5AE9">
        <w:rPr>
          <w:rFonts w:hint="eastAsia"/>
          <w:lang w:eastAsia="zh-CN"/>
        </w:rPr>
        <w:t xml:space="preserve"> </w:t>
      </w:r>
      <w:r w:rsidR="007F6DCB">
        <w:rPr>
          <w:rFonts w:hint="eastAsia"/>
          <w:lang w:eastAsia="zh-CN"/>
        </w:rPr>
        <w:t xml:space="preserve">[5] suggested the VG-CALF network, and it leveraged both the intra- and inter-modal relationships to improve </w:t>
      </w:r>
      <w:r w:rsidR="006C17EF">
        <w:rPr>
          <w:lang w:eastAsia="zh-CN"/>
        </w:rPr>
        <w:t xml:space="preserve">the </w:t>
      </w:r>
      <w:r w:rsidR="007F6DCB">
        <w:rPr>
          <w:rFonts w:hint="eastAsia"/>
          <w:lang w:eastAsia="zh-CN"/>
        </w:rPr>
        <w:t>medical VQA system.</w:t>
      </w:r>
      <w:r w:rsidR="00BA6CDC">
        <w:rPr>
          <w:rFonts w:hint="eastAsia"/>
          <w:lang w:eastAsia="zh-CN"/>
        </w:rPr>
        <w:t xml:space="preserve"> </w:t>
      </w:r>
      <w:r w:rsidR="00DD7166">
        <w:rPr>
          <w:rFonts w:hint="eastAsia"/>
          <w:lang w:eastAsia="zh-CN"/>
        </w:rPr>
        <w:t>Recently, [6] proposed UnICLAM, a unified and interpretable model for cross-modal learning in medical VQA. [7] contributed a multi-scale visual encoder framework and a language feature enhancement module to fulfill the information requirement in medical VQA.</w:t>
      </w:r>
      <w:r w:rsidR="00FE21FA">
        <w:rPr>
          <w:rFonts w:hint="eastAsia"/>
          <w:lang w:eastAsia="zh-CN"/>
        </w:rPr>
        <w:t xml:space="preserve"> MM-Tramba [13] based on </w:t>
      </w:r>
      <w:r w:rsidR="00D13904">
        <w:rPr>
          <w:lang w:eastAsia="zh-CN"/>
        </w:rPr>
        <w:t xml:space="preserve">the </w:t>
      </w:r>
      <w:r w:rsidR="00FE21FA">
        <w:rPr>
          <w:rFonts w:hint="eastAsia"/>
          <w:lang w:eastAsia="zh-CN"/>
        </w:rPr>
        <w:t>Transformer and Mamba architecture, helped to imp</w:t>
      </w:r>
      <w:r w:rsidR="00DF550F">
        <w:rPr>
          <w:rFonts w:hint="eastAsia"/>
          <w:lang w:eastAsia="zh-CN"/>
        </w:rPr>
        <w:t>r</w:t>
      </w:r>
      <w:r w:rsidR="00FE21FA">
        <w:rPr>
          <w:rFonts w:hint="eastAsia"/>
          <w:lang w:eastAsia="zh-CN"/>
        </w:rPr>
        <w:t>ove the accuracy of answering long sequence questions.</w:t>
      </w:r>
      <w:r w:rsidR="00B738A7">
        <w:rPr>
          <w:rFonts w:hint="eastAsia"/>
          <w:lang w:eastAsia="zh-CN"/>
        </w:rPr>
        <w:t xml:space="preserve"> Table 1 compares the pros and cons </w:t>
      </w:r>
      <w:r w:rsidR="00D13904">
        <w:rPr>
          <w:lang w:eastAsia="zh-CN"/>
        </w:rPr>
        <w:t>of</w:t>
      </w:r>
      <w:r w:rsidR="00B738A7">
        <w:rPr>
          <w:rFonts w:hint="eastAsia"/>
          <w:lang w:eastAsia="zh-CN"/>
        </w:rPr>
        <w:t xml:space="preserve"> each of these works.</w:t>
      </w:r>
    </w:p>
    <w:p w14:paraId="66739D0E" w14:textId="31347EFD" w:rsidR="009303D9" w:rsidRPr="005B520E" w:rsidRDefault="00270E9B" w:rsidP="00ED0149">
      <w:pPr>
        <w:pStyle w:val="Heading2"/>
      </w:pPr>
      <w:r>
        <w:rPr>
          <w:lang w:eastAsia="zh-CN"/>
        </w:rPr>
        <w:t>Text-Only</w:t>
      </w:r>
      <w:r w:rsidR="00457603">
        <w:rPr>
          <w:rFonts w:hint="eastAsia"/>
          <w:lang w:eastAsia="zh-CN"/>
        </w:rPr>
        <w:t xml:space="preserve"> Question Answering</w:t>
      </w:r>
    </w:p>
    <w:p w14:paraId="7C5D0763" w14:textId="68733DCB" w:rsidR="009303D9" w:rsidRPr="004633BC" w:rsidRDefault="00F667A8" w:rsidP="00E7596C">
      <w:pPr>
        <w:pStyle w:val="BodyText"/>
      </w:pPr>
      <w:r>
        <w:rPr>
          <w:rFonts w:hint="eastAsia"/>
          <w:lang w:eastAsia="zh-CN"/>
        </w:rPr>
        <w:t xml:space="preserve">In the early stage, answer retrieval was a frequently used solution for question answering tasks where only natural language was used. [16] and [17] are two such works. [16] utilized </w:t>
      </w:r>
      <w:r w:rsidR="005A4499">
        <w:rPr>
          <w:rFonts w:hint="eastAsia"/>
          <w:lang w:eastAsia="zh-CN"/>
        </w:rPr>
        <w:t xml:space="preserve">the Attention mechanism to </w:t>
      </w:r>
      <w:r w:rsidR="00723007">
        <w:rPr>
          <w:rFonts w:hint="eastAsia"/>
          <w:lang w:eastAsia="zh-CN"/>
        </w:rPr>
        <w:t xml:space="preserve">achieve more accurate performance. [17] was able to return exact and ideal answers </w:t>
      </w:r>
      <w:r w:rsidR="0056079C">
        <w:rPr>
          <w:rFonts w:hint="eastAsia"/>
          <w:lang w:eastAsia="zh-CN"/>
        </w:rPr>
        <w:t xml:space="preserve">for biomedical questions </w:t>
      </w:r>
      <w:r w:rsidR="00723007">
        <w:rPr>
          <w:rFonts w:hint="eastAsia"/>
          <w:lang w:eastAsia="zh-CN"/>
        </w:rPr>
        <w:t xml:space="preserve">because of the semantic </w:t>
      </w:r>
      <w:r w:rsidR="00723007">
        <w:rPr>
          <w:lang w:eastAsia="zh-CN"/>
        </w:rPr>
        <w:t>retrieval</w:t>
      </w:r>
      <w:r w:rsidR="00723007">
        <w:rPr>
          <w:rFonts w:hint="eastAsia"/>
          <w:lang w:eastAsia="zh-CN"/>
        </w:rPr>
        <w:t>.</w:t>
      </w:r>
      <w:r w:rsidR="00A13CDA">
        <w:rPr>
          <w:rFonts w:hint="eastAsia"/>
          <w:lang w:eastAsia="zh-CN"/>
        </w:rPr>
        <w:t xml:space="preserve"> [18]</w:t>
      </w:r>
      <w:r w:rsidR="00202F44">
        <w:rPr>
          <w:rFonts w:hint="eastAsia"/>
          <w:lang w:eastAsia="zh-CN"/>
        </w:rPr>
        <w:t xml:space="preserve"> proposed a BERT-based language model that pretrained a superior language encoder for medical QA. </w:t>
      </w:r>
      <w:r w:rsidR="00283A8E">
        <w:rPr>
          <w:lang w:eastAsia="zh-CN"/>
        </w:rPr>
        <w:t>[23]</w:t>
      </w:r>
      <w:r w:rsidR="00071532">
        <w:rPr>
          <w:rFonts w:hint="eastAsia"/>
          <w:lang w:eastAsia="zh-CN"/>
        </w:rPr>
        <w:t xml:space="preserve"> introduced the Open-Retrieval C</w:t>
      </w:r>
      <w:r w:rsidR="00071532">
        <w:rPr>
          <w:lang w:eastAsia="zh-CN"/>
        </w:rPr>
        <w:t>o</w:t>
      </w:r>
      <w:r w:rsidR="00071532">
        <w:rPr>
          <w:rFonts w:hint="eastAsia"/>
          <w:lang w:eastAsia="zh-CN"/>
        </w:rPr>
        <w:t xml:space="preserve">nversational Question Answering model, which added an open-retrieval module to get the evidence from a collection of documents rather than a given passage or candidate set. </w:t>
      </w:r>
      <w:r w:rsidR="00283A8E">
        <w:rPr>
          <w:lang w:eastAsia="zh-CN"/>
        </w:rPr>
        <w:t xml:space="preserve"> [21]</w:t>
      </w:r>
      <w:r w:rsidR="00885646">
        <w:rPr>
          <w:rFonts w:hint="eastAsia"/>
          <w:lang w:eastAsia="zh-CN"/>
        </w:rPr>
        <w:t xml:space="preserve"> empowered language model with </w:t>
      </w:r>
      <w:r w:rsidR="00E747DE">
        <w:rPr>
          <w:lang w:eastAsia="zh-CN"/>
        </w:rPr>
        <w:t xml:space="preserve">a </w:t>
      </w:r>
      <w:r w:rsidR="00885646">
        <w:rPr>
          <w:rFonts w:hint="eastAsia"/>
          <w:lang w:eastAsia="zh-CN"/>
        </w:rPr>
        <w:t>knowledge graph, and showed interpretable and structured reasoning in the question answering system.</w:t>
      </w:r>
      <w:r w:rsidR="00283A8E">
        <w:rPr>
          <w:lang w:eastAsia="zh-CN"/>
        </w:rPr>
        <w:t xml:space="preserve"> </w:t>
      </w:r>
      <w:r w:rsidR="00096ABB">
        <w:rPr>
          <w:rFonts w:hint="eastAsia"/>
          <w:lang w:eastAsia="zh-CN"/>
        </w:rPr>
        <w:t xml:space="preserve">A </w:t>
      </w:r>
      <w:r w:rsidR="00096ABB">
        <w:rPr>
          <w:rFonts w:hint="eastAsia"/>
          <w:lang w:eastAsia="zh-CN"/>
        </w:rPr>
        <w:lastRenderedPageBreak/>
        <w:t xml:space="preserve">benchmark tool was proposed by </w:t>
      </w:r>
      <w:r w:rsidR="00283A8E">
        <w:rPr>
          <w:lang w:eastAsia="zh-CN"/>
        </w:rPr>
        <w:t>[24]</w:t>
      </w:r>
      <w:r w:rsidR="00096ABB">
        <w:rPr>
          <w:rFonts w:hint="eastAsia"/>
          <w:lang w:eastAsia="zh-CN"/>
        </w:rPr>
        <w:t xml:space="preserve"> to evaluate the generalizability of </w:t>
      </w:r>
      <w:r w:rsidR="00E747DE">
        <w:rPr>
          <w:lang w:eastAsia="zh-CN"/>
        </w:rPr>
        <w:t xml:space="preserve">a </w:t>
      </w:r>
      <w:r w:rsidR="00096ABB">
        <w:rPr>
          <w:rFonts w:hint="eastAsia"/>
          <w:lang w:eastAsia="zh-CN"/>
        </w:rPr>
        <w:t>medical QA system.</w:t>
      </w:r>
      <w:r w:rsidR="00283A8E">
        <w:rPr>
          <w:lang w:eastAsia="zh-CN"/>
        </w:rPr>
        <w:t xml:space="preserve"> </w:t>
      </w:r>
      <w:r w:rsidR="0032705D">
        <w:rPr>
          <w:rFonts w:hint="eastAsia"/>
          <w:lang w:eastAsia="zh-CN"/>
        </w:rPr>
        <w:t>Question understanding is crucial for the success of a QA system</w:t>
      </w:r>
      <w:r w:rsidR="007F76B7">
        <w:rPr>
          <w:lang w:eastAsia="zh-CN"/>
        </w:rPr>
        <w:t xml:space="preserve">. On the other hand, </w:t>
      </w:r>
      <w:r w:rsidR="00283A8E">
        <w:rPr>
          <w:lang w:eastAsia="zh-CN"/>
        </w:rPr>
        <w:t>[19]</w:t>
      </w:r>
      <w:r w:rsidR="0032705D">
        <w:rPr>
          <w:rFonts w:hint="eastAsia"/>
          <w:lang w:eastAsia="zh-CN"/>
        </w:rPr>
        <w:t xml:space="preserve"> used Knowledge Grounding and semantic self-supervision to enhance the medical question understanding.</w:t>
      </w:r>
      <w:r w:rsidR="00283A8E">
        <w:rPr>
          <w:lang w:eastAsia="zh-CN"/>
        </w:rPr>
        <w:t xml:space="preserve"> [20]</w:t>
      </w:r>
      <w:r w:rsidR="008F183E">
        <w:rPr>
          <w:rFonts w:hint="eastAsia"/>
          <w:lang w:eastAsia="zh-CN"/>
        </w:rPr>
        <w:t xml:space="preserve"> proposed a pretrained LLM to bridge the gap between</w:t>
      </w:r>
      <w:r w:rsidR="00E747DE">
        <w:rPr>
          <w:lang w:eastAsia="zh-CN"/>
        </w:rPr>
        <w:t xml:space="preserve"> the</w:t>
      </w:r>
      <w:r w:rsidR="008F183E">
        <w:rPr>
          <w:rFonts w:hint="eastAsia"/>
          <w:lang w:eastAsia="zh-CN"/>
        </w:rPr>
        <w:t xml:space="preserve"> language of life and human natural language, </w:t>
      </w:r>
      <w:r w:rsidR="008F183E">
        <w:rPr>
          <w:rFonts w:hint="eastAsia"/>
          <w:lang w:eastAsia="zh-CN"/>
        </w:rPr>
        <w:t xml:space="preserve">which can help medical QA by improving </w:t>
      </w:r>
      <w:r w:rsidR="00E747DE">
        <w:rPr>
          <w:lang w:eastAsia="zh-CN"/>
        </w:rPr>
        <w:t xml:space="preserve">its </w:t>
      </w:r>
      <w:r w:rsidR="008F183E">
        <w:rPr>
          <w:rFonts w:hint="eastAsia"/>
          <w:lang w:eastAsia="zh-CN"/>
        </w:rPr>
        <w:t>understanding</w:t>
      </w:r>
      <w:r w:rsidR="00E747DE">
        <w:rPr>
          <w:lang w:eastAsia="zh-CN"/>
        </w:rPr>
        <w:t xml:space="preserve"> of</w:t>
      </w:r>
      <w:r w:rsidR="008F183E">
        <w:rPr>
          <w:rFonts w:hint="eastAsia"/>
          <w:lang w:eastAsia="zh-CN"/>
        </w:rPr>
        <w:t xml:space="preserve"> human inquiries and generating natural answers.</w:t>
      </w:r>
      <w:r w:rsidR="00283A8E">
        <w:rPr>
          <w:lang w:eastAsia="zh-CN"/>
        </w:rPr>
        <w:t xml:space="preserve"> </w:t>
      </w:r>
      <w:r w:rsidR="004633BC">
        <w:rPr>
          <w:rFonts w:hint="eastAsia"/>
          <w:lang w:eastAsia="zh-CN"/>
        </w:rPr>
        <w:t xml:space="preserve">More works have been done to improve the accuracy and reasoning ability of </w:t>
      </w:r>
      <w:r w:rsidR="00E747DE">
        <w:rPr>
          <w:lang w:eastAsia="zh-CN"/>
        </w:rPr>
        <w:t xml:space="preserve">the </w:t>
      </w:r>
      <w:r w:rsidR="004633BC">
        <w:rPr>
          <w:rFonts w:hint="eastAsia"/>
          <w:lang w:eastAsia="zh-CN"/>
        </w:rPr>
        <w:t xml:space="preserve">QA system, e.g. </w:t>
      </w:r>
      <w:r w:rsidR="00283A8E">
        <w:rPr>
          <w:lang w:eastAsia="zh-CN"/>
        </w:rPr>
        <w:t>[14</w:t>
      </w:r>
      <w:r w:rsidR="004633BC">
        <w:rPr>
          <w:rFonts w:hint="eastAsia"/>
          <w:lang w:eastAsia="zh-CN"/>
        </w:rPr>
        <w:t>, 22</w:t>
      </w:r>
      <w:r w:rsidR="00283A8E">
        <w:rPr>
          <w:lang w:eastAsia="zh-CN"/>
        </w:rPr>
        <w:t>]</w:t>
      </w:r>
      <w:r w:rsidR="004633BC">
        <w:rPr>
          <w:rFonts w:hint="eastAsia"/>
          <w:lang w:eastAsia="zh-CN"/>
        </w:rPr>
        <w:t xml:space="preserve"> combined LLM with a RAG system, and [15] applied </w:t>
      </w:r>
      <w:r w:rsidR="00E747DE">
        <w:rPr>
          <w:lang w:eastAsia="zh-CN"/>
        </w:rPr>
        <w:t xml:space="preserve">the </w:t>
      </w:r>
      <w:r w:rsidR="00EA3F6D">
        <w:rPr>
          <w:lang w:eastAsia="zh-CN"/>
        </w:rPr>
        <w:t>F</w:t>
      </w:r>
      <w:r w:rsidR="004633BC">
        <w:rPr>
          <w:rFonts w:hint="eastAsia"/>
          <w:lang w:eastAsia="zh-CN"/>
        </w:rPr>
        <w:t>ew-</w:t>
      </w:r>
      <w:r w:rsidR="00EA3F6D">
        <w:rPr>
          <w:lang w:eastAsia="zh-CN"/>
        </w:rPr>
        <w:t>S</w:t>
      </w:r>
      <w:r w:rsidR="004633BC">
        <w:rPr>
          <w:rFonts w:hint="eastAsia"/>
          <w:lang w:eastAsia="zh-CN"/>
        </w:rPr>
        <w:t>hots Chain-of-T</w:t>
      </w:r>
      <w:r w:rsidR="004633BC">
        <w:rPr>
          <w:lang w:eastAsia="zh-CN"/>
        </w:rPr>
        <w:t>h</w:t>
      </w:r>
      <w:r w:rsidR="004633BC">
        <w:rPr>
          <w:rFonts w:hint="eastAsia"/>
          <w:lang w:eastAsia="zh-CN"/>
        </w:rPr>
        <w:t>ought prompting in its language model.</w:t>
      </w:r>
      <w:r w:rsidR="00CF0406" w:rsidRPr="00CF0406">
        <w:rPr>
          <w:rFonts w:hint="eastAsia"/>
          <w:lang w:eastAsia="zh-CN"/>
        </w:rPr>
        <w:t xml:space="preserve"> </w:t>
      </w:r>
      <w:r w:rsidR="00CF0406">
        <w:rPr>
          <w:rFonts w:hint="eastAsia"/>
          <w:lang w:eastAsia="zh-CN"/>
        </w:rPr>
        <w:t xml:space="preserve">Table 2 compares the pros and cons </w:t>
      </w:r>
      <w:r w:rsidR="00CF0406">
        <w:rPr>
          <w:lang w:eastAsia="zh-CN"/>
        </w:rPr>
        <w:t>of</w:t>
      </w:r>
      <w:r w:rsidR="00CF0406">
        <w:rPr>
          <w:rFonts w:hint="eastAsia"/>
          <w:lang w:eastAsia="zh-CN"/>
        </w:rPr>
        <w:t xml:space="preserve"> each of these works.</w:t>
      </w:r>
    </w:p>
    <w:p w14:paraId="00B9659D" w14:textId="77777777" w:rsidR="004A49E7" w:rsidRDefault="004A49E7" w:rsidP="00E7596C">
      <w:pPr>
        <w:pStyle w:val="BodyText"/>
        <w:rPr>
          <w:lang w:eastAsia="zh-CN"/>
        </w:rPr>
        <w:sectPr w:rsidR="004A49E7" w:rsidSect="00D35227">
          <w:type w:val="continuous"/>
          <w:pgSz w:w="595.30pt" w:h="841.90pt" w:code="9"/>
          <w:pgMar w:top="54pt" w:right="45.35pt" w:bottom="72pt" w:left="45.35pt" w:header="36pt" w:footer="36pt" w:gutter="0pt"/>
          <w:cols w:num="2" w:space="18pt"/>
          <w:docGrid w:linePitch="360"/>
        </w:sectPr>
      </w:pPr>
    </w:p>
    <w:p w14:paraId="637BEC42" w14:textId="77777777" w:rsidR="004A49E7" w:rsidRDefault="004A49E7" w:rsidP="00E7596C">
      <w:pPr>
        <w:pStyle w:val="BodyText"/>
        <w:rPr>
          <w:lang w:eastAsia="zh-CN"/>
        </w:rPr>
        <w:sectPr w:rsidR="004A49E7" w:rsidSect="00D35227">
          <w:type w:val="continuous"/>
          <w:pgSz w:w="595.30pt" w:h="841.90pt" w:code="9"/>
          <w:pgMar w:top="54pt" w:right="45.35pt" w:bottom="72pt" w:left="45.35pt" w:header="36pt" w:footer="36pt" w:gutter="0pt"/>
          <w:cols w:num="2" w:space="18pt"/>
          <w:docGrid w:linePitch="360"/>
        </w:sectPr>
      </w:pPr>
    </w:p>
    <w:p w14:paraId="0E2B6A30" w14:textId="77777777" w:rsidR="00F2515E" w:rsidRDefault="004A49E7" w:rsidP="00F2515E">
      <w:pPr>
        <w:pStyle w:val="BodyText"/>
        <w:rPr>
          <w:lang w:val="en-US" w:eastAsia="zh-CN"/>
        </w:rPr>
        <w:sectPr w:rsidR="00F2515E" w:rsidSect="004A49E7">
          <w:type w:val="continuous"/>
          <w:pgSz w:w="595.30pt" w:h="841.90pt" w:code="9"/>
          <w:pgMar w:top="54pt" w:right="45.35pt" w:bottom="72pt" w:left="45.35pt" w:header="36pt" w:footer="36pt" w:gutter="0pt"/>
          <w:cols w:space="18pt"/>
          <w:docGrid w:linePitch="360"/>
        </w:sectPr>
      </w:pPr>
      <w:r>
        <w:rPr>
          <w:noProof/>
          <w:lang w:eastAsia="zh-CN"/>
        </w:rPr>
        <w:drawing>
          <wp:anchor distT="45720" distB="45720" distL="114300" distR="114300" simplePos="0" relativeHeight="251661824" behindDoc="0" locked="0" layoutInCell="1" allowOverlap="1" wp14:anchorId="276D92A8" wp14:editId="287867B9">
            <wp:simplePos x="0" y="0"/>
            <wp:positionH relativeFrom="column">
              <wp:posOffset>4445</wp:posOffset>
            </wp:positionH>
            <wp:positionV relativeFrom="paragraph">
              <wp:posOffset>0</wp:posOffset>
            </wp:positionV>
            <wp:extent cx="6303645" cy="5915660"/>
            <wp:effectExtent l="0" t="0" r="20955" b="27940"/>
            <wp:wrapSquare wrapText="bothSides"/>
            <wp:docPr id="274299244"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6303645" cy="5915660"/>
                    </a:xfrm>
                    <a:prstGeom prst="rect">
                      <a:avLst/>
                    </a:prstGeom>
                    <a:solidFill>
                      <a:srgbClr val="FFFFFF"/>
                    </a:solidFill>
                    <a:ln w="9525">
                      <a:solidFill>
                        <a:srgbClr val="000000"/>
                      </a:solidFill>
                      <a:miter lim="800%"/>
                      <a:headEnd/>
                      <a:tailEnd/>
                    </a:ln>
                  </wp:spPr>
                  <wp:txbx>
                    <wne:txbxContent>
                      <w:p w14:paraId="4960571C" w14:textId="599716D3" w:rsidR="00F2515E" w:rsidRDefault="00F2515E" w:rsidP="00F2515E">
                        <w:pPr>
                          <w:pStyle w:val="Caption"/>
                          <w:keepNext/>
                          <w:rPr>
                            <w:lang w:eastAsia="zh-CN"/>
                          </w:rPr>
                        </w:pPr>
                        <w:r>
                          <w:t xml:space="preserve">Table </w:t>
                        </w:r>
                        <w:fldSimple w:instr=" SEQ Table \* ARABIC ">
                          <w:r w:rsidR="00C263B8">
                            <w:rPr>
                              <w:noProof/>
                            </w:rPr>
                            <w:t>1</w:t>
                          </w:r>
                        </w:fldSimple>
                        <w:r>
                          <w:rPr>
                            <w:rFonts w:hint="eastAsia"/>
                            <w:lang w:eastAsia="zh-CN"/>
                          </w:rPr>
                          <w:t xml:space="preserve"> Comparison of the </w:t>
                        </w:r>
                        <w:r>
                          <w:rPr>
                            <w:lang w:eastAsia="zh-CN"/>
                          </w:rPr>
                          <w:t>VQA-related</w:t>
                        </w:r>
                        <w:r>
                          <w:rPr>
                            <w:rFonts w:hint="eastAsia"/>
                            <w:lang w:eastAsia="zh-CN"/>
                          </w:rPr>
                          <w:t xml:space="preserve"> works</w:t>
                        </w:r>
                      </w:p>
                      <w:tbl>
                        <w:tblPr>
                          <w:tblStyle w:val="TableGrid"/>
                          <w:tblW w:w="481.70pt" w:type="dxa"/>
                          <w:jc w:val="center"/>
                          <w:tblLook w:firstRow="1" w:lastRow="0" w:firstColumn="1" w:lastColumn="0" w:noHBand="0" w:noVBand="1"/>
                        </w:tblPr>
                        <w:tblGrid>
                          <w:gridCol w:w="839"/>
                          <w:gridCol w:w="4543"/>
                          <w:gridCol w:w="4252"/>
                        </w:tblGrid>
                        <w:tr w:rsidR="00F2515E" w14:paraId="5A0727AE" w14:textId="77777777" w:rsidTr="00C97C96">
                          <w:trPr>
                            <w:jc w:val="center"/>
                          </w:trPr>
                          <w:tc>
                            <w:tcPr>
                              <w:tcW w:w="41.95pt" w:type="dxa"/>
                            </w:tcPr>
                            <w:p w14:paraId="4A493B35" w14:textId="77777777" w:rsidR="00F2515E" w:rsidRPr="00F70793" w:rsidRDefault="00F2515E" w:rsidP="00F2515E">
                              <w:pPr>
                                <w:pStyle w:val="BodyText"/>
                                <w:ind w:firstLine="0pt"/>
                                <w:jc w:val="center"/>
                                <w:rPr>
                                  <w:b/>
                                  <w:bCs/>
                                  <w:sz w:val="16"/>
                                  <w:szCs w:val="16"/>
                                  <w:lang w:eastAsia="zh-CN"/>
                                </w:rPr>
                              </w:pPr>
                              <w:r w:rsidRPr="00F70793">
                                <w:rPr>
                                  <w:rFonts w:hint="eastAsia"/>
                                  <w:b/>
                                  <w:bCs/>
                                  <w:sz w:val="16"/>
                                  <w:szCs w:val="16"/>
                                  <w:lang w:eastAsia="zh-CN"/>
                                </w:rPr>
                                <w:t>R</w:t>
                              </w:r>
                              <w:r w:rsidRPr="00F70793">
                                <w:rPr>
                                  <w:b/>
                                  <w:bCs/>
                                  <w:sz w:val="16"/>
                                  <w:szCs w:val="16"/>
                                  <w:lang w:eastAsia="zh-CN"/>
                                </w:rPr>
                                <w:t>e</w:t>
                              </w:r>
                              <w:r w:rsidRPr="00F70793">
                                <w:rPr>
                                  <w:rFonts w:hint="eastAsia"/>
                                  <w:b/>
                                  <w:bCs/>
                                  <w:sz w:val="16"/>
                                  <w:szCs w:val="16"/>
                                  <w:lang w:eastAsia="zh-CN"/>
                                </w:rPr>
                                <w:t>search Work</w:t>
                              </w:r>
                            </w:p>
                          </w:tc>
                          <w:tc>
                            <w:tcPr>
                              <w:tcW w:w="227.15pt" w:type="dxa"/>
                            </w:tcPr>
                            <w:p w14:paraId="76713B97" w14:textId="77777777" w:rsidR="00F2515E" w:rsidRPr="00F70793" w:rsidRDefault="00F2515E" w:rsidP="00F2515E">
                              <w:pPr>
                                <w:pStyle w:val="BodyText"/>
                                <w:ind w:firstLine="0pt"/>
                                <w:jc w:val="center"/>
                                <w:rPr>
                                  <w:b/>
                                  <w:bCs/>
                                  <w:sz w:val="16"/>
                                  <w:szCs w:val="16"/>
                                  <w:lang w:eastAsia="zh-CN"/>
                                </w:rPr>
                              </w:pPr>
                              <w:r w:rsidRPr="00F70793">
                                <w:rPr>
                                  <w:rFonts w:hint="eastAsia"/>
                                  <w:b/>
                                  <w:bCs/>
                                  <w:sz w:val="16"/>
                                  <w:szCs w:val="16"/>
                                  <w:lang w:eastAsia="zh-CN"/>
                                </w:rPr>
                                <w:t>Pros</w:t>
                              </w:r>
                            </w:p>
                          </w:tc>
                          <w:tc>
                            <w:tcPr>
                              <w:tcW w:w="212.60pt" w:type="dxa"/>
                            </w:tcPr>
                            <w:p w14:paraId="7107F9CD" w14:textId="77777777" w:rsidR="00F2515E" w:rsidRPr="00F70793" w:rsidRDefault="00F2515E" w:rsidP="00F2515E">
                              <w:pPr>
                                <w:pStyle w:val="BodyText"/>
                                <w:ind w:firstLine="0pt"/>
                                <w:jc w:val="center"/>
                                <w:rPr>
                                  <w:b/>
                                  <w:bCs/>
                                  <w:sz w:val="16"/>
                                  <w:szCs w:val="16"/>
                                  <w:lang w:eastAsia="zh-CN"/>
                                </w:rPr>
                              </w:pPr>
                              <w:r w:rsidRPr="00F70793">
                                <w:rPr>
                                  <w:rFonts w:hint="eastAsia"/>
                                  <w:b/>
                                  <w:bCs/>
                                  <w:sz w:val="16"/>
                                  <w:szCs w:val="16"/>
                                  <w:lang w:eastAsia="zh-CN"/>
                                </w:rPr>
                                <w:t>Cons</w:t>
                              </w:r>
                            </w:p>
                          </w:tc>
                        </w:tr>
                        <w:tr w:rsidR="00F2515E" w14:paraId="38BA369F" w14:textId="77777777" w:rsidTr="00C97C96">
                          <w:trPr>
                            <w:jc w:val="center"/>
                          </w:trPr>
                          <w:tc>
                            <w:tcPr>
                              <w:tcW w:w="41.95pt" w:type="dxa"/>
                            </w:tcPr>
                            <w:p w14:paraId="5F8A21F0" w14:textId="77777777" w:rsidR="00F2515E" w:rsidRPr="00B82155" w:rsidRDefault="00F2515E" w:rsidP="00F2515E">
                              <w:pPr>
                                <w:pStyle w:val="BodyText"/>
                                <w:ind w:firstLine="0pt"/>
                                <w:rPr>
                                  <w:sz w:val="16"/>
                                  <w:szCs w:val="16"/>
                                  <w:lang w:eastAsia="zh-CN"/>
                                </w:rPr>
                              </w:pPr>
                              <w:r>
                                <w:rPr>
                                  <w:sz w:val="16"/>
                                  <w:szCs w:val="16"/>
                                  <w:lang w:eastAsia="zh-CN"/>
                                </w:rPr>
                                <w:fldChar w:fldCharType="begin"/>
                              </w:r>
                              <w:r>
                                <w:rPr>
                                  <w:sz w:val="16"/>
                                  <w:szCs w:val="16"/>
                                  <w:lang w:eastAsia="zh-CN"/>
                                </w:rPr>
                                <w:instrText xml:space="preserve"> ADDIN ZOTERO_ITEM CSL_CITATION {"citationID":"aii1PJXi","properties":{"formattedCitation":"[1]","plainCitation":"[1]","noteIndex":0},"citationItems":[{"id":2098,"uris":["http://zotero.org/users/15520976/items/4YLQZA25"],"itemData":{"id":2098,"type":"article-journal","abstract":"Medical Visual Question Answering (MedVQA) is a crucial intersection of artificial intelligence and healthcare. It enables systems to interpret medical images—such as X-rays, MRIs, and pathology slides—and respond to clinical queries. Early approaches primarily relied on discriminative models, which select answers from predefined candidates. However, these methods struggle to effectively address open-ended, domain-specific, or complex queries. Recent advancements have shifted the focus toward generative models, leveraging autoregressive decoders, large language models (LLMs), and multimodal large language models (MLLMs) to generate more nuanced and free-form answers. This review comprehensively examines the paradigm shift from discriminative to generative systems, examining generative MedVQA works on their model architectures and training process, summarizing evaluation benchmarks and metrics, highlighting key advances and techniques that propels the development of generative MedVQA, such as concept alignment, instruction tuning, and parameter-efficient fine-tuning (PEFT), alongside strategies for data augmentation and automated dataset creation. Finally, we propose future directions to enhance clinical reasoning and intepretability, build robust evaluation benchmarks and metrics, and employ scalable training strategies and deployment solutions. By analyzing the strengths and limitations of existing generative MedVQA approaches, we aim to provide valuable insights for researchers and practitioners working in this domain.","container-title":"Applied Sciences","DOI":"10.3390/app15062983","ISSN":"2076-3417","issue":"6","language":"en","license":"http://creativecommons.org/licenses/by/3.0/","note":"publisher: Multidisciplinary Digital Publishing Institute","page":"2983","source":"www.mdpi.com","title":"Generative Models in Medical Visual Question Answering: A Survey","title-short":"Generative Models in Medical Visual Question Answering","volume":"15","author":[{"family":"Dong","given":"Wenjie"},{"family":"Shen","given":"Shuhao"},{"family":"Han","given":"Yuqiang"},{"family":"Tan","given":"Tao"},{"family":"Wu","given":"Jian"},{"family":"Xu","given":"Hongxia"}],"issued":{"date-parts":[["2025",1]]}}}],"schema":"https://github.com/citation-style-language/schema/raw/master/csl-citation.json"} </w:instrText>
                              </w:r>
                              <w:r>
                                <w:rPr>
                                  <w:sz w:val="16"/>
                                  <w:szCs w:val="16"/>
                                  <w:lang w:eastAsia="zh-CN"/>
                                </w:rPr>
                                <w:fldChar w:fldCharType="separate"/>
                              </w:r>
                              <w:r w:rsidRPr="009E4A31">
                                <w:rPr>
                                  <w:sz w:val="16"/>
                                </w:rPr>
                                <w:t>[1]</w:t>
                              </w:r>
                              <w:r>
                                <w:rPr>
                                  <w:sz w:val="16"/>
                                  <w:szCs w:val="16"/>
                                  <w:lang w:eastAsia="zh-CN"/>
                                </w:rPr>
                                <w:fldChar w:fldCharType="end"/>
                              </w:r>
                            </w:p>
                          </w:tc>
                          <w:tc>
                            <w:tcPr>
                              <w:tcW w:w="227.15pt" w:type="dxa"/>
                            </w:tcPr>
                            <w:p w14:paraId="5144EB53" w14:textId="77777777" w:rsidR="00F2515E" w:rsidRPr="00B82155" w:rsidRDefault="00F2515E" w:rsidP="00F2515E">
                              <w:pPr>
                                <w:pStyle w:val="BodyText"/>
                                <w:pageBreakBefore/>
                                <w:ind w:firstLine="0pt"/>
                                <w:rPr>
                                  <w:sz w:val="16"/>
                                  <w:szCs w:val="16"/>
                                </w:rPr>
                              </w:pPr>
                              <w:r w:rsidRPr="00B82155">
                                <w:rPr>
                                  <w:sz w:val="16"/>
                                  <w:szCs w:val="16"/>
                                </w:rPr>
                                <w:t>Favorable generative VQA performance powered by the few-shot ability; Clinical experts are involved to evaluate the clinical usefulness; Compared to other models, it generates correct answers more directly.</w:t>
                              </w:r>
                            </w:p>
                          </w:tc>
                          <w:tc>
                            <w:tcPr>
                              <w:tcW w:w="212.60pt" w:type="dxa"/>
                            </w:tcPr>
                            <w:p w14:paraId="5C04A1A6" w14:textId="77777777" w:rsidR="00F2515E" w:rsidRPr="00B82155" w:rsidRDefault="00F2515E" w:rsidP="00F2515E">
                              <w:pPr>
                                <w:pStyle w:val="BodyText"/>
                                <w:ind w:firstLine="0pt"/>
                                <w:rPr>
                                  <w:sz w:val="16"/>
                                  <w:szCs w:val="16"/>
                                </w:rPr>
                              </w:pPr>
                              <w:r w:rsidRPr="00B82155">
                                <w:rPr>
                                  <w:sz w:val="16"/>
                                  <w:szCs w:val="16"/>
                                </w:rPr>
                                <w:t>Not fully fine-tuned with enough medical data; It is possible to generate hallucinations.</w:t>
                              </w:r>
                            </w:p>
                          </w:tc>
                        </w:tr>
                        <w:tr w:rsidR="00F2515E" w14:paraId="1D455353" w14:textId="77777777" w:rsidTr="00C97C96">
                          <w:trPr>
                            <w:jc w:val="center"/>
                          </w:trPr>
                          <w:tc>
                            <w:tcPr>
                              <w:tcW w:w="41.95pt" w:type="dxa"/>
                            </w:tcPr>
                            <w:p w14:paraId="5ACE3904" w14:textId="77777777" w:rsidR="00F2515E" w:rsidRPr="00B82155" w:rsidRDefault="00F2515E" w:rsidP="00F2515E">
                              <w:pPr>
                                <w:pStyle w:val="BodyText"/>
                                <w:ind w:firstLine="0pt"/>
                                <w:rPr>
                                  <w:sz w:val="16"/>
                                  <w:szCs w:val="16"/>
                                  <w:lang w:eastAsia="zh-CN"/>
                                </w:rPr>
                              </w:pPr>
                              <w:r w:rsidRPr="00B82155">
                                <w:rPr>
                                  <w:sz w:val="16"/>
                                  <w:szCs w:val="16"/>
                                  <w:lang w:eastAsia="zh-CN"/>
                                </w:rPr>
                                <w:t>[2]</w:t>
                              </w:r>
                            </w:p>
                          </w:tc>
                          <w:tc>
                            <w:tcPr>
                              <w:tcW w:w="227.15pt" w:type="dxa"/>
                            </w:tcPr>
                            <w:p w14:paraId="346E44B1" w14:textId="77777777" w:rsidR="00F2515E" w:rsidRPr="00B82155" w:rsidRDefault="00F2515E" w:rsidP="00F2515E">
                              <w:pPr>
                                <w:pStyle w:val="BodyText"/>
                                <w:ind w:firstLine="0pt"/>
                                <w:rPr>
                                  <w:sz w:val="16"/>
                                  <w:szCs w:val="16"/>
                                </w:rPr>
                              </w:pPr>
                              <w:r w:rsidRPr="00B82155">
                                <w:rPr>
                                  <w:sz w:val="16"/>
                                  <w:szCs w:val="16"/>
                                </w:rPr>
                                <w:t>Improved performance over the original CLIP, confirming the effectiveness of CLIP at aligning text and visual representations.</w:t>
                              </w:r>
                            </w:p>
                          </w:tc>
                          <w:tc>
                            <w:tcPr>
                              <w:tcW w:w="212.60pt" w:type="dxa"/>
                            </w:tcPr>
                            <w:p w14:paraId="054E05E8" w14:textId="77777777" w:rsidR="00F2515E" w:rsidRPr="00B82155" w:rsidRDefault="00F2515E" w:rsidP="00F2515E">
                              <w:pPr>
                                <w:pStyle w:val="BodyText"/>
                                <w:ind w:firstLine="0pt"/>
                                <w:rPr>
                                  <w:sz w:val="16"/>
                                  <w:szCs w:val="16"/>
                                </w:rPr>
                              </w:pPr>
                              <w:r w:rsidRPr="00B82155">
                                <w:rPr>
                                  <w:sz w:val="16"/>
                                  <w:szCs w:val="16"/>
                                </w:rPr>
                                <w:t>Text encoder from PubMedClip is less powerful for MedVQA; A lack of explainability.</w:t>
                              </w:r>
                            </w:p>
                          </w:tc>
                        </w:tr>
                        <w:tr w:rsidR="00F2515E" w14:paraId="3601621C" w14:textId="77777777" w:rsidTr="00C97C96">
                          <w:trPr>
                            <w:jc w:val="center"/>
                          </w:trPr>
                          <w:tc>
                            <w:tcPr>
                              <w:tcW w:w="41.95pt" w:type="dxa"/>
                            </w:tcPr>
                            <w:p w14:paraId="079A59EB" w14:textId="77777777" w:rsidR="00F2515E" w:rsidRPr="00B82155" w:rsidRDefault="00F2515E" w:rsidP="00F2515E">
                              <w:pPr>
                                <w:pStyle w:val="BodyText"/>
                                <w:ind w:firstLine="0pt"/>
                                <w:rPr>
                                  <w:sz w:val="16"/>
                                  <w:szCs w:val="16"/>
                                  <w:lang w:eastAsia="zh-CN"/>
                                </w:rPr>
                              </w:pPr>
                              <w:r w:rsidRPr="00B82155">
                                <w:rPr>
                                  <w:sz w:val="16"/>
                                  <w:szCs w:val="16"/>
                                  <w:lang w:eastAsia="zh-CN"/>
                                </w:rPr>
                                <w:t>[3]</w:t>
                              </w:r>
                            </w:p>
                          </w:tc>
                          <w:tc>
                            <w:tcPr>
                              <w:tcW w:w="227.15pt" w:type="dxa"/>
                            </w:tcPr>
                            <w:p w14:paraId="477839C7" w14:textId="77777777" w:rsidR="00F2515E" w:rsidRPr="00B82155" w:rsidRDefault="00F2515E" w:rsidP="00F2515E">
                              <w:pPr>
                                <w:pStyle w:val="BodyText"/>
                                <w:ind w:firstLine="0pt"/>
                                <w:rPr>
                                  <w:sz w:val="16"/>
                                  <w:szCs w:val="16"/>
                                </w:rPr>
                              </w:pPr>
                              <w:r w:rsidRPr="00B82155">
                                <w:rPr>
                                  <w:color w:val="000000"/>
                                  <w:sz w:val="16"/>
                                  <w:szCs w:val="16"/>
                                </w:rPr>
                                <w:t>Confirmed the contribution of mask image modelling and image-text contrastive learning to the model's accuracy. Benefit any data hanger fields.</w:t>
                              </w:r>
                            </w:p>
                          </w:tc>
                          <w:tc>
                            <w:tcPr>
                              <w:tcW w:w="212.60pt" w:type="dxa"/>
                            </w:tcPr>
                            <w:p w14:paraId="6A4D63FA" w14:textId="77777777" w:rsidR="00F2515E" w:rsidRPr="00B82155" w:rsidRDefault="00F2515E" w:rsidP="00F2515E">
                              <w:pPr>
                                <w:pStyle w:val="BodyText"/>
                                <w:ind w:firstLine="0pt"/>
                                <w:rPr>
                                  <w:sz w:val="16"/>
                                  <w:szCs w:val="16"/>
                                </w:rPr>
                              </w:pPr>
                              <w:r w:rsidRPr="00B82155">
                                <w:rPr>
                                  <w:color w:val="000000"/>
                                  <w:sz w:val="16"/>
                                  <w:szCs w:val="16"/>
                                </w:rPr>
                                <w:t xml:space="preserve">The ImageCLEF caption dataset used for pretraining is relatively small; the quality of the pretrained model might not be ideal. </w:t>
                              </w:r>
                            </w:p>
                          </w:tc>
                        </w:tr>
                        <w:tr w:rsidR="00F2515E" w14:paraId="00A387AD" w14:textId="77777777" w:rsidTr="00C97C96">
                          <w:trPr>
                            <w:jc w:val="center"/>
                          </w:trPr>
                          <w:tc>
                            <w:tcPr>
                              <w:tcW w:w="41.95pt" w:type="dxa"/>
                            </w:tcPr>
                            <w:p w14:paraId="6E1DA269" w14:textId="77777777" w:rsidR="00F2515E" w:rsidRPr="00B82155" w:rsidRDefault="00F2515E" w:rsidP="00F2515E">
                              <w:pPr>
                                <w:pStyle w:val="BodyText"/>
                                <w:ind w:firstLine="0pt"/>
                                <w:rPr>
                                  <w:sz w:val="16"/>
                                  <w:szCs w:val="16"/>
                                  <w:lang w:eastAsia="zh-CN"/>
                                </w:rPr>
                              </w:pPr>
                              <w:r w:rsidRPr="00B82155">
                                <w:rPr>
                                  <w:sz w:val="16"/>
                                  <w:szCs w:val="16"/>
                                  <w:lang w:eastAsia="zh-CN"/>
                                </w:rPr>
                                <w:t>[4]</w:t>
                              </w:r>
                            </w:p>
                          </w:tc>
                          <w:tc>
                            <w:tcPr>
                              <w:tcW w:w="227.15pt" w:type="dxa"/>
                            </w:tcPr>
                            <w:p w14:paraId="01EC98F9" w14:textId="77777777" w:rsidR="00F2515E" w:rsidRPr="00B82155" w:rsidRDefault="00F2515E" w:rsidP="00F2515E">
                              <w:pPr>
                                <w:pStyle w:val="BodyText"/>
                                <w:ind w:firstLine="0pt"/>
                                <w:rPr>
                                  <w:sz w:val="16"/>
                                  <w:szCs w:val="16"/>
                                </w:rPr>
                              </w:pPr>
                              <w:r w:rsidRPr="00B82155">
                                <w:rPr>
                                  <w:color w:val="000000"/>
                                  <w:sz w:val="16"/>
                                  <w:szCs w:val="16"/>
                                </w:rPr>
                                <w:t>Strong chat abilities with domain knowledge.</w:t>
                              </w:r>
                            </w:p>
                          </w:tc>
                          <w:tc>
                            <w:tcPr>
                              <w:tcW w:w="212.60pt" w:type="dxa"/>
                            </w:tcPr>
                            <w:p w14:paraId="6CB541A0" w14:textId="77777777" w:rsidR="00F2515E" w:rsidRPr="00B82155" w:rsidRDefault="00F2515E" w:rsidP="00F2515E">
                              <w:pPr>
                                <w:pStyle w:val="BodyText"/>
                                <w:ind w:firstLine="0pt"/>
                                <w:rPr>
                                  <w:sz w:val="16"/>
                                  <w:szCs w:val="16"/>
                                </w:rPr>
                              </w:pPr>
                              <w:r w:rsidRPr="00B82155">
                                <w:rPr>
                                  <w:color w:val="000000"/>
                                  <w:sz w:val="16"/>
                                  <w:szCs w:val="16"/>
                                </w:rPr>
                                <w:t>Hallucinations exist; weak in-depth reasoning ability.</w:t>
                              </w:r>
                            </w:p>
                          </w:tc>
                        </w:tr>
                        <w:tr w:rsidR="00F2515E" w14:paraId="7C7F8CC1" w14:textId="77777777" w:rsidTr="00C97C96">
                          <w:trPr>
                            <w:jc w:val="center"/>
                          </w:trPr>
                          <w:tc>
                            <w:tcPr>
                              <w:tcW w:w="41.95pt" w:type="dxa"/>
                            </w:tcPr>
                            <w:p w14:paraId="1C98954C" w14:textId="77777777" w:rsidR="00F2515E" w:rsidRPr="00B82155" w:rsidRDefault="00F2515E" w:rsidP="00F2515E">
                              <w:pPr>
                                <w:pStyle w:val="BodyText"/>
                                <w:ind w:firstLine="0pt"/>
                                <w:rPr>
                                  <w:sz w:val="16"/>
                                  <w:szCs w:val="16"/>
                                  <w:lang w:eastAsia="zh-CN"/>
                                </w:rPr>
                              </w:pPr>
                              <w:r w:rsidRPr="00B82155">
                                <w:rPr>
                                  <w:sz w:val="16"/>
                                  <w:szCs w:val="16"/>
                                  <w:lang w:eastAsia="zh-CN"/>
                                </w:rPr>
                                <w:t>[5]</w:t>
                              </w:r>
                            </w:p>
                          </w:tc>
                          <w:tc>
                            <w:tcPr>
                              <w:tcW w:w="227.15pt" w:type="dxa"/>
                            </w:tcPr>
                            <w:p w14:paraId="24A446D9" w14:textId="77777777" w:rsidR="00F2515E" w:rsidRPr="00B82155" w:rsidRDefault="00F2515E" w:rsidP="00F2515E">
                              <w:pPr>
                                <w:pStyle w:val="BodyText"/>
                                <w:ind w:firstLine="0pt"/>
                                <w:rPr>
                                  <w:sz w:val="16"/>
                                  <w:szCs w:val="16"/>
                                </w:rPr>
                              </w:pPr>
                              <w:r w:rsidRPr="00B82155">
                                <w:rPr>
                                  <w:color w:val="000000"/>
                                  <w:sz w:val="16"/>
                                  <w:szCs w:val="16"/>
                                </w:rPr>
                                <w:t>The incorporated vision-guided cross-attention module ensures alignments between image regions and question words. The late fusion makes sure each modality can be modeled with best techniques.</w:t>
                              </w:r>
                            </w:p>
                          </w:tc>
                          <w:tc>
                            <w:tcPr>
                              <w:tcW w:w="212.60pt" w:type="dxa"/>
                            </w:tcPr>
                            <w:p w14:paraId="4D3EC7B0" w14:textId="77777777" w:rsidR="00F2515E" w:rsidRPr="00B82155" w:rsidRDefault="00F2515E" w:rsidP="00F2515E">
                              <w:pPr>
                                <w:pStyle w:val="BodyText"/>
                                <w:ind w:firstLine="0pt"/>
                                <w:rPr>
                                  <w:sz w:val="16"/>
                                  <w:szCs w:val="16"/>
                                </w:rPr>
                              </w:pPr>
                              <w:r w:rsidRPr="00B82155">
                                <w:rPr>
                                  <w:color w:val="000000"/>
                                  <w:sz w:val="16"/>
                                  <w:szCs w:val="16"/>
                                </w:rPr>
                                <w:t>The cross-entropy loss function is not superior.</w:t>
                              </w:r>
                            </w:p>
                          </w:tc>
                        </w:tr>
                        <w:tr w:rsidR="00F2515E" w14:paraId="140C0AA5" w14:textId="77777777" w:rsidTr="00C97C96">
                          <w:trPr>
                            <w:jc w:val="center"/>
                          </w:trPr>
                          <w:tc>
                            <w:tcPr>
                              <w:tcW w:w="41.95pt" w:type="dxa"/>
                            </w:tcPr>
                            <w:p w14:paraId="4447BA27" w14:textId="77777777" w:rsidR="00F2515E" w:rsidRPr="00B82155" w:rsidRDefault="00F2515E" w:rsidP="00F2515E">
                              <w:pPr>
                                <w:pStyle w:val="BodyText"/>
                                <w:ind w:firstLine="0pt"/>
                                <w:rPr>
                                  <w:sz w:val="16"/>
                                  <w:szCs w:val="16"/>
                                  <w:lang w:eastAsia="zh-CN"/>
                                </w:rPr>
                              </w:pPr>
                              <w:r w:rsidRPr="00B82155">
                                <w:rPr>
                                  <w:sz w:val="16"/>
                                  <w:szCs w:val="16"/>
                                  <w:lang w:eastAsia="zh-CN"/>
                                </w:rPr>
                                <w:t>[6]</w:t>
                              </w:r>
                            </w:p>
                          </w:tc>
                          <w:tc>
                            <w:tcPr>
                              <w:tcW w:w="227.15pt" w:type="dxa"/>
                            </w:tcPr>
                            <w:p w14:paraId="0EBD55B2" w14:textId="77777777" w:rsidR="00F2515E" w:rsidRPr="00B82155" w:rsidRDefault="00F2515E" w:rsidP="00F2515E">
                              <w:pPr>
                                <w:pStyle w:val="BodyText"/>
                                <w:ind w:firstLine="0pt"/>
                                <w:rPr>
                                  <w:sz w:val="16"/>
                                  <w:szCs w:val="16"/>
                                </w:rPr>
                              </w:pPr>
                              <w:r w:rsidRPr="00B82155">
                                <w:rPr>
                                  <w:color w:val="000000"/>
                                  <w:sz w:val="16"/>
                                  <w:szCs w:val="16"/>
                                </w:rPr>
                                <w:t>Adversarial masking improves the performance, interpretability, and strong few-shot adaptation performance of the heart failure diagnosis task.</w:t>
                              </w:r>
                            </w:p>
                          </w:tc>
                          <w:tc>
                            <w:tcPr>
                              <w:tcW w:w="212.60pt" w:type="dxa"/>
                            </w:tcPr>
                            <w:p w14:paraId="108D33E1" w14:textId="77777777" w:rsidR="00F2515E" w:rsidRPr="00B82155" w:rsidRDefault="00F2515E" w:rsidP="00F2515E">
                              <w:pPr>
                                <w:pStyle w:val="BodyText"/>
                                <w:ind w:firstLine="0pt"/>
                                <w:rPr>
                                  <w:sz w:val="16"/>
                                  <w:szCs w:val="16"/>
                                </w:rPr>
                              </w:pPr>
                              <w:r w:rsidRPr="00B82155">
                                <w:rPr>
                                  <w:color w:val="000000"/>
                                  <w:sz w:val="16"/>
                                  <w:szCs w:val="16"/>
                                </w:rPr>
                                <w:t>Demand high-quality data for the contrastive alignment and masking, some medical domain may lack of such data.</w:t>
                              </w:r>
                            </w:p>
                          </w:tc>
                        </w:tr>
                        <w:tr w:rsidR="00F2515E" w14:paraId="47BB70E5" w14:textId="77777777" w:rsidTr="00C97C96">
                          <w:trPr>
                            <w:jc w:val="center"/>
                          </w:trPr>
                          <w:tc>
                            <w:tcPr>
                              <w:tcW w:w="41.95pt" w:type="dxa"/>
                            </w:tcPr>
                            <w:p w14:paraId="2D010F7E" w14:textId="77777777" w:rsidR="00F2515E" w:rsidRPr="00B82155" w:rsidRDefault="00F2515E" w:rsidP="00F2515E">
                              <w:pPr>
                                <w:pStyle w:val="BodyText"/>
                                <w:ind w:firstLine="0pt"/>
                                <w:rPr>
                                  <w:sz w:val="16"/>
                                  <w:szCs w:val="16"/>
                                  <w:lang w:eastAsia="zh-CN"/>
                                </w:rPr>
                              </w:pPr>
                              <w:r w:rsidRPr="00B82155">
                                <w:rPr>
                                  <w:sz w:val="16"/>
                                  <w:szCs w:val="16"/>
                                  <w:lang w:eastAsia="zh-CN"/>
                                </w:rPr>
                                <w:t>[7]</w:t>
                              </w:r>
                            </w:p>
                          </w:tc>
                          <w:tc>
                            <w:tcPr>
                              <w:tcW w:w="227.15pt" w:type="dxa"/>
                            </w:tcPr>
                            <w:p w14:paraId="1CBC2D6B" w14:textId="77777777" w:rsidR="00F2515E" w:rsidRPr="00B82155" w:rsidRDefault="00F2515E" w:rsidP="00F2515E">
                              <w:pPr>
                                <w:pStyle w:val="BodyText"/>
                                <w:ind w:firstLine="0pt"/>
                                <w:rPr>
                                  <w:sz w:val="16"/>
                                  <w:szCs w:val="16"/>
                                </w:rPr>
                              </w:pPr>
                              <w:r w:rsidRPr="00B82155">
                                <w:rPr>
                                  <w:color w:val="000000"/>
                                  <w:sz w:val="16"/>
                                  <w:szCs w:val="16"/>
                                </w:rPr>
                                <w:t xml:space="preserve">Multi-scale fusion helps to learn the local details and global semantic information of the image. </w:t>
                              </w:r>
                            </w:p>
                          </w:tc>
                          <w:tc>
                            <w:tcPr>
                              <w:tcW w:w="212.60pt" w:type="dxa"/>
                            </w:tcPr>
                            <w:p w14:paraId="7A2710C6" w14:textId="77777777" w:rsidR="00F2515E" w:rsidRPr="00B82155" w:rsidRDefault="00F2515E" w:rsidP="00F2515E">
                              <w:pPr>
                                <w:pStyle w:val="BodyText"/>
                                <w:ind w:firstLine="0pt"/>
                                <w:rPr>
                                  <w:sz w:val="16"/>
                                  <w:szCs w:val="16"/>
                                </w:rPr>
                              </w:pPr>
                              <w:r w:rsidRPr="00B82155">
                                <w:rPr>
                                  <w:color w:val="000000"/>
                                  <w:sz w:val="16"/>
                                  <w:szCs w:val="16"/>
                                </w:rPr>
                                <w:t>Multi-scale fusion tends to increase computation and memory complexity.</w:t>
                              </w:r>
                            </w:p>
                          </w:tc>
                        </w:tr>
                        <w:tr w:rsidR="00F2515E" w14:paraId="05A47350" w14:textId="77777777" w:rsidTr="00C97C96">
                          <w:trPr>
                            <w:jc w:val="center"/>
                          </w:trPr>
                          <w:tc>
                            <w:tcPr>
                              <w:tcW w:w="41.95pt" w:type="dxa"/>
                            </w:tcPr>
                            <w:p w14:paraId="7CE6C97E" w14:textId="77777777" w:rsidR="00F2515E" w:rsidRPr="00B82155" w:rsidRDefault="00F2515E" w:rsidP="00F2515E">
                              <w:pPr>
                                <w:pStyle w:val="BodyText"/>
                                <w:ind w:firstLine="0pt"/>
                                <w:rPr>
                                  <w:sz w:val="16"/>
                                  <w:szCs w:val="16"/>
                                  <w:lang w:eastAsia="zh-CN"/>
                                </w:rPr>
                              </w:pPr>
                              <w:r w:rsidRPr="00B82155">
                                <w:rPr>
                                  <w:sz w:val="16"/>
                                  <w:szCs w:val="16"/>
                                  <w:lang w:eastAsia="zh-CN"/>
                                </w:rPr>
                                <w:t>[8]</w:t>
                              </w:r>
                            </w:p>
                          </w:tc>
                          <w:tc>
                            <w:tcPr>
                              <w:tcW w:w="227.15pt" w:type="dxa"/>
                            </w:tcPr>
                            <w:p w14:paraId="3CCCF1D7" w14:textId="77777777" w:rsidR="00F2515E" w:rsidRPr="00B82155" w:rsidRDefault="00F2515E" w:rsidP="00F2515E">
                              <w:pPr>
                                <w:pStyle w:val="BodyText"/>
                                <w:ind w:firstLine="0pt"/>
                                <w:rPr>
                                  <w:sz w:val="16"/>
                                  <w:szCs w:val="16"/>
                                </w:rPr>
                              </w:pPr>
                              <w:r w:rsidRPr="00B82155">
                                <w:rPr>
                                  <w:color w:val="000000"/>
                                  <w:sz w:val="16"/>
                                  <w:szCs w:val="16"/>
                                </w:rPr>
                                <w:t>Introduce reasoning ability in MVQA;</w:t>
                              </w:r>
                              <w:r w:rsidRPr="00B82155">
                                <w:rPr>
                                  <w:color w:val="000000"/>
                                  <w:sz w:val="16"/>
                                  <w:szCs w:val="16"/>
                                </w:rPr>
                                <w:br/>
                                <w:t>Strong generalizability across variant LLMs and MLLMs.</w:t>
                              </w:r>
                            </w:p>
                          </w:tc>
                          <w:tc>
                            <w:tcPr>
                              <w:tcW w:w="212.60pt" w:type="dxa"/>
                            </w:tcPr>
                            <w:p w14:paraId="1D66A3BE" w14:textId="77777777" w:rsidR="00F2515E" w:rsidRPr="00B82155" w:rsidRDefault="00F2515E" w:rsidP="00F2515E">
                              <w:pPr>
                                <w:pStyle w:val="BodyText"/>
                                <w:ind w:firstLine="0pt"/>
                                <w:rPr>
                                  <w:sz w:val="16"/>
                                  <w:szCs w:val="16"/>
                                </w:rPr>
                              </w:pPr>
                              <w:r w:rsidRPr="00B82155">
                                <w:rPr>
                                  <w:color w:val="000000"/>
                                  <w:sz w:val="16"/>
                                  <w:szCs w:val="16"/>
                                </w:rPr>
                                <w:t>Limited question types in the training dataset; The quality of prompts used by LLM impacts the performance.</w:t>
                              </w:r>
                            </w:p>
                          </w:tc>
                        </w:tr>
                        <w:tr w:rsidR="00F2515E" w14:paraId="06238D0F" w14:textId="77777777" w:rsidTr="00C97C96">
                          <w:trPr>
                            <w:jc w:val="center"/>
                          </w:trPr>
                          <w:tc>
                            <w:tcPr>
                              <w:tcW w:w="41.95pt" w:type="dxa"/>
                            </w:tcPr>
                            <w:p w14:paraId="10E87BE3" w14:textId="77777777" w:rsidR="00F2515E" w:rsidRPr="00B82155" w:rsidRDefault="00F2515E" w:rsidP="00F2515E">
                              <w:pPr>
                                <w:pStyle w:val="BodyText"/>
                                <w:ind w:firstLine="0pt"/>
                                <w:rPr>
                                  <w:sz w:val="16"/>
                                  <w:szCs w:val="16"/>
                                  <w:lang w:eastAsia="zh-CN"/>
                                </w:rPr>
                              </w:pPr>
                              <w:r w:rsidRPr="00B82155">
                                <w:rPr>
                                  <w:sz w:val="16"/>
                                  <w:szCs w:val="16"/>
                                  <w:lang w:eastAsia="zh-CN"/>
                                </w:rPr>
                                <w:t>[9]</w:t>
                              </w:r>
                            </w:p>
                          </w:tc>
                          <w:tc>
                            <w:tcPr>
                              <w:tcW w:w="227.15pt" w:type="dxa"/>
                            </w:tcPr>
                            <w:p w14:paraId="41E5734E" w14:textId="77777777" w:rsidR="00F2515E" w:rsidRPr="00B82155" w:rsidRDefault="00F2515E" w:rsidP="00F2515E">
                              <w:pPr>
                                <w:pStyle w:val="BodyText"/>
                                <w:ind w:firstLine="0pt"/>
                                <w:rPr>
                                  <w:sz w:val="16"/>
                                  <w:szCs w:val="16"/>
                                </w:rPr>
                              </w:pPr>
                              <w:r w:rsidRPr="00B82155">
                                <w:rPr>
                                  <w:color w:val="000000"/>
                                  <w:sz w:val="16"/>
                                  <w:szCs w:val="16"/>
                                </w:rPr>
                                <w:t>A flexible architecture. The vision encoder and language model are independent and can be updated separately.</w:t>
                              </w:r>
                            </w:p>
                          </w:tc>
                          <w:tc>
                            <w:tcPr>
                              <w:tcW w:w="212.60pt" w:type="dxa"/>
                            </w:tcPr>
                            <w:p w14:paraId="1A8547E3" w14:textId="77777777" w:rsidR="00F2515E" w:rsidRPr="00B82155" w:rsidRDefault="00F2515E" w:rsidP="00F2515E">
                              <w:pPr>
                                <w:pStyle w:val="BodyText"/>
                                <w:ind w:firstLine="0pt"/>
                                <w:rPr>
                                  <w:sz w:val="16"/>
                                  <w:szCs w:val="16"/>
                                </w:rPr>
                              </w:pPr>
                              <w:r w:rsidRPr="00B82155">
                                <w:rPr>
                                  <w:color w:val="000000"/>
                                  <w:sz w:val="16"/>
                                  <w:szCs w:val="16"/>
                                </w:rPr>
                                <w:t>Rooted in the radiology domain, it is difficult for other medical domains and tasks to adapt</w:t>
                              </w:r>
                            </w:p>
                          </w:tc>
                        </w:tr>
                        <w:tr w:rsidR="00F2515E" w14:paraId="5A72BF57" w14:textId="77777777" w:rsidTr="00C97C96">
                          <w:trPr>
                            <w:jc w:val="center"/>
                          </w:trPr>
                          <w:tc>
                            <w:tcPr>
                              <w:tcW w:w="41.95pt" w:type="dxa"/>
                            </w:tcPr>
                            <w:p w14:paraId="1CE737C4" w14:textId="77777777" w:rsidR="00F2515E" w:rsidRPr="00B82155" w:rsidRDefault="00F2515E" w:rsidP="00F2515E">
                              <w:pPr>
                                <w:pStyle w:val="BodyText"/>
                                <w:ind w:firstLine="0pt"/>
                                <w:rPr>
                                  <w:sz w:val="16"/>
                                  <w:szCs w:val="16"/>
                                  <w:lang w:eastAsia="zh-CN"/>
                                </w:rPr>
                              </w:pPr>
                              <w:r w:rsidRPr="00B82155">
                                <w:rPr>
                                  <w:sz w:val="16"/>
                                  <w:szCs w:val="16"/>
                                  <w:lang w:eastAsia="zh-CN"/>
                                </w:rPr>
                                <w:t>[10]</w:t>
                              </w:r>
                            </w:p>
                          </w:tc>
                          <w:tc>
                            <w:tcPr>
                              <w:tcW w:w="227.15pt" w:type="dxa"/>
                            </w:tcPr>
                            <w:p w14:paraId="6D532055" w14:textId="77777777" w:rsidR="00F2515E" w:rsidRPr="00B82155" w:rsidRDefault="00F2515E" w:rsidP="00F2515E">
                              <w:pPr>
                                <w:pStyle w:val="BodyText"/>
                                <w:ind w:firstLine="0pt"/>
                                <w:rPr>
                                  <w:sz w:val="16"/>
                                  <w:szCs w:val="16"/>
                                </w:rPr>
                              </w:pPr>
                              <w:r w:rsidRPr="00B82155">
                                <w:rPr>
                                  <w:color w:val="000000"/>
                                  <w:sz w:val="16"/>
                                  <w:szCs w:val="16"/>
                                </w:rPr>
                                <w:t xml:space="preserve">Retrieving relevant content helps generate more factual and less hallucinatory answers </w:t>
                              </w:r>
                            </w:p>
                          </w:tc>
                          <w:tc>
                            <w:tcPr>
                              <w:tcW w:w="212.60pt" w:type="dxa"/>
                            </w:tcPr>
                            <w:p w14:paraId="290C5DAF" w14:textId="77777777" w:rsidR="00F2515E" w:rsidRPr="00B82155" w:rsidRDefault="00F2515E" w:rsidP="00F2515E">
                              <w:pPr>
                                <w:pStyle w:val="BodyText"/>
                                <w:ind w:firstLine="0pt"/>
                                <w:rPr>
                                  <w:sz w:val="16"/>
                                  <w:szCs w:val="16"/>
                                </w:rPr>
                              </w:pPr>
                              <w:r w:rsidRPr="00B82155">
                                <w:rPr>
                                  <w:color w:val="000000"/>
                                  <w:sz w:val="16"/>
                                  <w:szCs w:val="16"/>
                                </w:rPr>
                                <w:t>The VQA performance depends on the quality of the generated prompts and the accuracy of the underlying RAG</w:t>
                              </w:r>
                            </w:p>
                          </w:tc>
                        </w:tr>
                        <w:tr w:rsidR="00F2515E" w14:paraId="55455BF0" w14:textId="77777777" w:rsidTr="00C97C96">
                          <w:trPr>
                            <w:jc w:val="center"/>
                          </w:trPr>
                          <w:tc>
                            <w:tcPr>
                              <w:tcW w:w="41.95pt" w:type="dxa"/>
                            </w:tcPr>
                            <w:p w14:paraId="7F23525B" w14:textId="77777777" w:rsidR="00F2515E" w:rsidRPr="00B82155" w:rsidRDefault="00F2515E" w:rsidP="00F2515E">
                              <w:pPr>
                                <w:pStyle w:val="BodyText"/>
                                <w:ind w:firstLine="0pt"/>
                                <w:rPr>
                                  <w:sz w:val="16"/>
                                  <w:szCs w:val="16"/>
                                </w:rPr>
                              </w:pPr>
                              <w:r w:rsidRPr="00B82155">
                                <w:rPr>
                                  <w:sz w:val="16"/>
                                  <w:szCs w:val="16"/>
                                  <w:lang w:eastAsia="zh-CN"/>
                                </w:rPr>
                                <w:t>[11]</w:t>
                              </w:r>
                            </w:p>
                          </w:tc>
                          <w:tc>
                            <w:tcPr>
                              <w:tcW w:w="227.15pt" w:type="dxa"/>
                            </w:tcPr>
                            <w:p w14:paraId="091B6087" w14:textId="77777777" w:rsidR="00F2515E" w:rsidRPr="00B82155" w:rsidRDefault="00F2515E" w:rsidP="00F2515E">
                              <w:pPr>
                                <w:pStyle w:val="BodyText"/>
                                <w:ind w:firstLine="0pt"/>
                                <w:rPr>
                                  <w:sz w:val="16"/>
                                  <w:szCs w:val="16"/>
                                </w:rPr>
                              </w:pPr>
                              <w:r w:rsidRPr="00B82155">
                                <w:rPr>
                                  <w:color w:val="000000"/>
                                  <w:sz w:val="16"/>
                                  <w:szCs w:val="16"/>
                                </w:rPr>
                                <w:t>The image and text features are optimally aligned through attention operations.</w:t>
                              </w:r>
                            </w:p>
                          </w:tc>
                          <w:tc>
                            <w:tcPr>
                              <w:tcW w:w="212.60pt" w:type="dxa"/>
                            </w:tcPr>
                            <w:p w14:paraId="7A52CB12" w14:textId="77777777" w:rsidR="00F2515E" w:rsidRPr="00B82155" w:rsidRDefault="00F2515E" w:rsidP="00F2515E">
                              <w:pPr>
                                <w:pStyle w:val="BodyText"/>
                                <w:ind w:firstLine="0pt"/>
                                <w:rPr>
                                  <w:sz w:val="16"/>
                                  <w:szCs w:val="16"/>
                                </w:rPr>
                              </w:pPr>
                              <w:r w:rsidRPr="00B82155">
                                <w:rPr>
                                  <w:color w:val="000000"/>
                                  <w:sz w:val="16"/>
                                  <w:szCs w:val="16"/>
                                </w:rPr>
                                <w:t>Increased complexity that introduced by the attention mechanism and the image-question complementary loss. This model is not widely evaluated using datasets other than PathVQA and VQA-RAD, so the generality to unseen medical fields is unknown.</w:t>
                              </w:r>
                            </w:p>
                          </w:tc>
                        </w:tr>
                        <w:tr w:rsidR="00F2515E" w14:paraId="0CB4CC71" w14:textId="77777777" w:rsidTr="00C97C96">
                          <w:trPr>
                            <w:jc w:val="center"/>
                          </w:trPr>
                          <w:tc>
                            <w:tcPr>
                              <w:tcW w:w="41.95pt" w:type="dxa"/>
                            </w:tcPr>
                            <w:p w14:paraId="60E4DD54" w14:textId="77777777" w:rsidR="00F2515E" w:rsidRPr="00B82155" w:rsidRDefault="00F2515E" w:rsidP="00F2515E">
                              <w:pPr>
                                <w:pStyle w:val="BodyText"/>
                                <w:ind w:firstLine="0pt"/>
                                <w:rPr>
                                  <w:sz w:val="16"/>
                                  <w:szCs w:val="16"/>
                                </w:rPr>
                              </w:pPr>
                              <w:r w:rsidRPr="00B82155">
                                <w:rPr>
                                  <w:sz w:val="16"/>
                                  <w:szCs w:val="16"/>
                                  <w:lang w:eastAsia="zh-CN"/>
                                </w:rPr>
                                <w:t>[12]</w:t>
                              </w:r>
                            </w:p>
                          </w:tc>
                          <w:tc>
                            <w:tcPr>
                              <w:tcW w:w="227.15pt" w:type="dxa"/>
                            </w:tcPr>
                            <w:p w14:paraId="470BC2DF" w14:textId="77777777" w:rsidR="00F2515E" w:rsidRPr="00B82155" w:rsidRDefault="00F2515E" w:rsidP="00F2515E">
                              <w:pPr>
                                <w:pStyle w:val="BodyText"/>
                                <w:ind w:firstLine="0pt"/>
                                <w:rPr>
                                  <w:sz w:val="16"/>
                                  <w:szCs w:val="16"/>
                                </w:rPr>
                              </w:pPr>
                              <w:r w:rsidRPr="00B82155">
                                <w:rPr>
                                  <w:color w:val="000000"/>
                                  <w:sz w:val="16"/>
                                  <w:szCs w:val="16"/>
                                </w:rPr>
                                <w:t>The auto-generated dataset improved the data efficiency.</w:t>
                              </w:r>
                            </w:p>
                          </w:tc>
                          <w:tc>
                            <w:tcPr>
                              <w:tcW w:w="212.60pt" w:type="dxa"/>
                            </w:tcPr>
                            <w:p w14:paraId="293FB94F" w14:textId="77777777" w:rsidR="00F2515E" w:rsidRPr="00B82155" w:rsidRDefault="00F2515E" w:rsidP="00F2515E">
                              <w:pPr>
                                <w:pStyle w:val="BodyText"/>
                                <w:ind w:firstLine="0pt"/>
                                <w:rPr>
                                  <w:sz w:val="16"/>
                                  <w:szCs w:val="16"/>
                                </w:rPr>
                              </w:pPr>
                              <w:r w:rsidRPr="00B82155">
                                <w:rPr>
                                  <w:color w:val="000000"/>
                                  <w:sz w:val="16"/>
                                  <w:szCs w:val="16"/>
                                </w:rPr>
                                <w:t>The performance of self-training is highly dependent on the quality of auto-generated medical instructional data;</w:t>
                              </w:r>
                              <w:r w:rsidRPr="00B82155">
                                <w:rPr>
                                  <w:color w:val="000000"/>
                                  <w:sz w:val="16"/>
                                  <w:szCs w:val="16"/>
                                </w:rPr>
                                <w:br/>
                                <w:t>The GPT4o used in Stage 2 as a governor model may introduce bias.</w:t>
                              </w:r>
                            </w:p>
                          </w:tc>
                        </w:tr>
                        <w:tr w:rsidR="00F2515E" w14:paraId="022465C1" w14:textId="77777777" w:rsidTr="00C97C96">
                          <w:trPr>
                            <w:trHeight w:val="399"/>
                            <w:jc w:val="center"/>
                          </w:trPr>
                          <w:tc>
                            <w:tcPr>
                              <w:tcW w:w="41.95pt" w:type="dxa"/>
                            </w:tcPr>
                            <w:p w14:paraId="0F13BC22" w14:textId="77777777" w:rsidR="00F2515E" w:rsidRPr="00B82155" w:rsidRDefault="00F2515E" w:rsidP="00F2515E">
                              <w:pPr>
                                <w:pStyle w:val="BodyText"/>
                                <w:ind w:firstLine="0pt"/>
                                <w:rPr>
                                  <w:sz w:val="16"/>
                                  <w:szCs w:val="16"/>
                                </w:rPr>
                              </w:pPr>
                              <w:r w:rsidRPr="00B82155">
                                <w:rPr>
                                  <w:sz w:val="16"/>
                                  <w:szCs w:val="16"/>
                                  <w:lang w:eastAsia="zh-CN"/>
                                </w:rPr>
                                <w:t>[13]</w:t>
                              </w:r>
                            </w:p>
                          </w:tc>
                          <w:tc>
                            <w:tcPr>
                              <w:tcW w:w="227.15pt" w:type="dxa"/>
                            </w:tcPr>
                            <w:p w14:paraId="032516DB" w14:textId="77777777" w:rsidR="00F2515E" w:rsidRPr="00B82155" w:rsidRDefault="00F2515E" w:rsidP="00F2515E">
                              <w:pPr>
                                <w:pStyle w:val="BodyText"/>
                                <w:ind w:firstLine="0pt"/>
                                <w:rPr>
                                  <w:sz w:val="16"/>
                                  <w:szCs w:val="16"/>
                                </w:rPr>
                              </w:pPr>
                              <w:r w:rsidRPr="00B82155">
                                <w:rPr>
                                  <w:color w:val="000000"/>
                                  <w:sz w:val="16"/>
                                  <w:szCs w:val="16"/>
                                </w:rPr>
                                <w:t xml:space="preserve">Mamba helps reduce the model parameters. The SS2D module helps extract richer visual features. The SS2D is a proven-import-factor to the model's accuracy. </w:t>
                              </w:r>
                            </w:p>
                          </w:tc>
                          <w:tc>
                            <w:tcPr>
                              <w:tcW w:w="212.60pt" w:type="dxa"/>
                            </w:tcPr>
                            <w:p w14:paraId="40EA935E" w14:textId="77777777" w:rsidR="00F2515E" w:rsidRPr="00B82155" w:rsidRDefault="00F2515E" w:rsidP="00F2515E">
                              <w:pPr>
                                <w:pStyle w:val="BodyText"/>
                                <w:ind w:firstLine="0pt"/>
                                <w:rPr>
                                  <w:sz w:val="16"/>
                                  <w:szCs w:val="16"/>
                                </w:rPr>
                              </w:pPr>
                              <w:r w:rsidRPr="00B82155">
                                <w:rPr>
                                  <w:color w:val="000000"/>
                                  <w:sz w:val="16"/>
                                  <w:szCs w:val="16"/>
                                </w:rPr>
                                <w:t>The Transformer and Mamba fusion increased the complexity. This hybrid design lacks interpretability.</w:t>
                              </w:r>
                            </w:p>
                          </w:tc>
                        </w:tr>
                      </w:tbl>
                      <w:p w14:paraId="729E8B8C" w14:textId="0F10ECEE" w:rsidR="004A49E7" w:rsidRDefault="004A49E7"/>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50A90A88" w14:textId="592B3783" w:rsidR="00474085" w:rsidRDefault="00474085" w:rsidP="00474085">
      <w:pPr>
        <w:pStyle w:val="Heading2"/>
        <w:tabs>
          <w:tab w:val="clear" w:pos="18pt"/>
          <w:tab w:val="num" w:pos="14.40pt"/>
        </w:tabs>
      </w:pPr>
      <w:r>
        <w:rPr>
          <w:rFonts w:hint="eastAsia"/>
          <w:lang w:eastAsia="zh-CN"/>
        </w:rPr>
        <w:t>Text-to-Image</w:t>
      </w:r>
    </w:p>
    <w:p w14:paraId="0005E8DD" w14:textId="5C465660" w:rsidR="00474085" w:rsidRPr="00880331" w:rsidRDefault="00474085" w:rsidP="00474085">
      <w:pPr>
        <w:ind w:start="14.40pt"/>
        <w:jc w:val="both"/>
        <w:rPr>
          <w:lang w:eastAsia="zh-CN"/>
        </w:rPr>
      </w:pPr>
      <w:r>
        <w:rPr>
          <w:rFonts w:hint="eastAsia"/>
          <w:lang w:eastAsia="zh-CN"/>
        </w:rPr>
        <w:t xml:space="preserve">There </w:t>
      </w:r>
      <w:r w:rsidR="00C51668">
        <w:rPr>
          <w:lang w:eastAsia="zh-CN"/>
        </w:rPr>
        <w:t>is</w:t>
      </w:r>
      <w:r>
        <w:rPr>
          <w:rFonts w:hint="eastAsia"/>
          <w:lang w:eastAsia="zh-CN"/>
        </w:rPr>
        <w:t xml:space="preserve"> a lot of </w:t>
      </w:r>
      <w:r w:rsidR="00C51668">
        <w:rPr>
          <w:lang w:eastAsia="zh-CN"/>
        </w:rPr>
        <w:t>progress</w:t>
      </w:r>
      <w:r>
        <w:rPr>
          <w:rFonts w:hint="eastAsia"/>
          <w:lang w:eastAsia="zh-CN"/>
        </w:rPr>
        <w:t xml:space="preserve"> in text-to-image tasks.</w:t>
      </w:r>
      <w:r w:rsidR="008505BC">
        <w:rPr>
          <w:rFonts w:hint="eastAsia"/>
          <w:lang w:eastAsia="zh-CN"/>
        </w:rPr>
        <w:t xml:space="preserve"> </w:t>
      </w:r>
      <w:r w:rsidR="006C63EE">
        <w:rPr>
          <w:lang w:eastAsia="zh-CN"/>
        </w:rPr>
        <w:t>I</w:t>
      </w:r>
      <w:r w:rsidR="008505BC">
        <w:rPr>
          <w:rFonts w:hint="eastAsia"/>
          <w:lang w:eastAsia="zh-CN"/>
        </w:rPr>
        <w:t xml:space="preserve">mage synthesis plays a great role in </w:t>
      </w:r>
      <w:r w:rsidR="008505BC">
        <w:rPr>
          <w:lang w:eastAsia="zh-CN"/>
        </w:rPr>
        <w:t>addressing</w:t>
      </w:r>
      <w:r w:rsidR="008505BC">
        <w:rPr>
          <w:rFonts w:hint="eastAsia"/>
          <w:lang w:eastAsia="zh-CN"/>
        </w:rPr>
        <w:t xml:space="preserve"> the data scarcity in </w:t>
      </w:r>
      <w:r w:rsidR="00C51668">
        <w:rPr>
          <w:lang w:eastAsia="zh-CN"/>
        </w:rPr>
        <w:t xml:space="preserve">the </w:t>
      </w:r>
      <w:r w:rsidR="008505BC">
        <w:rPr>
          <w:rFonts w:hint="eastAsia"/>
          <w:lang w:eastAsia="zh-CN"/>
        </w:rPr>
        <w:t>medical domain.</w:t>
      </w:r>
      <w:r>
        <w:rPr>
          <w:rFonts w:hint="eastAsia"/>
          <w:lang w:eastAsia="zh-CN"/>
        </w:rPr>
        <w:t xml:space="preserve"> </w:t>
      </w:r>
      <w:r w:rsidR="006C2739">
        <w:rPr>
          <w:rFonts w:hint="eastAsia"/>
          <w:lang w:eastAsia="zh-CN"/>
        </w:rPr>
        <w:t xml:space="preserve">Researchers have been making progress in this field. </w:t>
      </w:r>
      <w:r>
        <w:rPr>
          <w:rFonts w:hint="eastAsia"/>
          <w:lang w:eastAsia="zh-CN"/>
        </w:rPr>
        <w:t>The Contrastive Language-Image Pretraining(CLIP) was first introduced by [34]</w:t>
      </w:r>
      <w:r w:rsidR="00A63958">
        <w:rPr>
          <w:lang w:eastAsia="zh-CN"/>
        </w:rPr>
        <w:t>. After</w:t>
      </w:r>
      <w:r>
        <w:rPr>
          <w:rFonts w:hint="eastAsia"/>
          <w:lang w:eastAsia="zh-CN"/>
        </w:rPr>
        <w:t xml:space="preserve"> that</w:t>
      </w:r>
      <w:r w:rsidR="00072993">
        <w:rPr>
          <w:lang w:eastAsia="zh-CN"/>
        </w:rPr>
        <w:t>,</w:t>
      </w:r>
      <w:r>
        <w:rPr>
          <w:rFonts w:hint="eastAsia"/>
          <w:lang w:eastAsia="zh-CN"/>
        </w:rPr>
        <w:t xml:space="preserve"> it has </w:t>
      </w:r>
      <w:r>
        <w:rPr>
          <w:lang w:eastAsia="zh-CN"/>
        </w:rPr>
        <w:t>become</w:t>
      </w:r>
      <w:r>
        <w:rPr>
          <w:rFonts w:hint="eastAsia"/>
          <w:lang w:eastAsia="zh-CN"/>
        </w:rPr>
        <w:t xml:space="preserve"> a trend to integrate CLIP in such tasks. [31]</w:t>
      </w:r>
      <w:r w:rsidR="00B92F4A">
        <w:rPr>
          <w:rFonts w:hint="eastAsia"/>
          <w:lang w:eastAsia="zh-CN"/>
        </w:rPr>
        <w:t xml:space="preserve"> proposed MedCLIP, a CLIP-style approach in</w:t>
      </w:r>
      <w:r>
        <w:rPr>
          <w:rFonts w:hint="eastAsia"/>
          <w:lang w:eastAsia="zh-CN"/>
        </w:rPr>
        <w:t xml:space="preserve"> </w:t>
      </w:r>
      <w:r w:rsidR="00A63958">
        <w:rPr>
          <w:lang w:eastAsia="zh-CN"/>
        </w:rPr>
        <w:t xml:space="preserve">the </w:t>
      </w:r>
      <w:r w:rsidR="00B92F4A">
        <w:rPr>
          <w:rFonts w:hint="eastAsia"/>
          <w:lang w:eastAsia="zh-CN"/>
        </w:rPr>
        <w:t>medical domain.</w:t>
      </w:r>
      <w:r w:rsidR="00343E56">
        <w:rPr>
          <w:rFonts w:hint="eastAsia"/>
          <w:lang w:eastAsia="zh-CN"/>
        </w:rPr>
        <w:t xml:space="preserve"> </w:t>
      </w:r>
      <w:r w:rsidR="00A55DCA">
        <w:rPr>
          <w:rFonts w:hint="eastAsia"/>
          <w:lang w:eastAsia="zh-CN"/>
        </w:rPr>
        <w:t xml:space="preserve">Diffusion method is becoming </w:t>
      </w:r>
      <w:r w:rsidR="00A63958">
        <w:rPr>
          <w:lang w:eastAsia="zh-CN"/>
        </w:rPr>
        <w:t>a</w:t>
      </w:r>
      <w:r w:rsidR="00A55DCA">
        <w:rPr>
          <w:rFonts w:hint="eastAsia"/>
          <w:lang w:eastAsia="zh-CN"/>
        </w:rPr>
        <w:t xml:space="preserve"> popular approach for image generation, and Stable Diffusion</w:t>
      </w:r>
      <w:r w:rsidR="008505BC">
        <w:rPr>
          <w:rFonts w:hint="eastAsia"/>
          <w:lang w:eastAsia="zh-CN"/>
        </w:rPr>
        <w:t xml:space="preserve"> (SD)</w:t>
      </w:r>
      <w:r w:rsidR="00A55DCA">
        <w:rPr>
          <w:rFonts w:hint="eastAsia"/>
          <w:lang w:eastAsia="zh-CN"/>
        </w:rPr>
        <w:t xml:space="preserve"> </w:t>
      </w:r>
      <w:r w:rsidR="008505BC">
        <w:rPr>
          <w:rFonts w:hint="eastAsia"/>
          <w:lang w:eastAsia="zh-CN"/>
        </w:rPr>
        <w:t>is one success</w:t>
      </w:r>
      <w:r w:rsidR="00A63958">
        <w:rPr>
          <w:lang w:eastAsia="zh-CN"/>
        </w:rPr>
        <w:t>ful</w:t>
      </w:r>
      <w:r w:rsidR="008505BC">
        <w:rPr>
          <w:rFonts w:hint="eastAsia"/>
          <w:lang w:eastAsia="zh-CN"/>
        </w:rPr>
        <w:t xml:space="preserve"> example. </w:t>
      </w:r>
      <w:r>
        <w:rPr>
          <w:rFonts w:hint="eastAsia"/>
          <w:lang w:eastAsia="zh-CN"/>
        </w:rPr>
        <w:t>[32]</w:t>
      </w:r>
      <w:r w:rsidR="008505BC">
        <w:rPr>
          <w:rFonts w:hint="eastAsia"/>
          <w:lang w:eastAsia="zh-CN"/>
        </w:rPr>
        <w:t xml:space="preserve"> studied the effectiveness of adapting SD to </w:t>
      </w:r>
      <w:r w:rsidR="00A63958">
        <w:rPr>
          <w:lang w:eastAsia="zh-CN"/>
        </w:rPr>
        <w:t xml:space="preserve">the </w:t>
      </w:r>
      <w:r w:rsidR="008505BC">
        <w:rPr>
          <w:rFonts w:hint="eastAsia"/>
          <w:lang w:eastAsia="zh-CN"/>
        </w:rPr>
        <w:t>medical domain.</w:t>
      </w:r>
      <w:r>
        <w:rPr>
          <w:rFonts w:hint="eastAsia"/>
          <w:lang w:eastAsia="zh-CN"/>
        </w:rPr>
        <w:t xml:space="preserve"> </w:t>
      </w:r>
      <w:r w:rsidR="00227477">
        <w:rPr>
          <w:rFonts w:hint="eastAsia"/>
          <w:lang w:eastAsia="zh-CN"/>
        </w:rPr>
        <w:t>Imagen[35] is another generative diffusion model which integrate</w:t>
      </w:r>
      <w:r w:rsidR="00A63958">
        <w:rPr>
          <w:lang w:eastAsia="zh-CN"/>
        </w:rPr>
        <w:t>s the</w:t>
      </w:r>
      <w:r w:rsidR="00227477">
        <w:rPr>
          <w:rFonts w:hint="eastAsia"/>
          <w:lang w:eastAsia="zh-CN"/>
        </w:rPr>
        <w:t xml:space="preserve"> language model with high-fidelity diffusion models.</w:t>
      </w:r>
      <w:r>
        <w:rPr>
          <w:rFonts w:hint="eastAsia"/>
          <w:lang w:eastAsia="zh-CN"/>
        </w:rPr>
        <w:t xml:space="preserve"> [30]</w:t>
      </w:r>
      <w:r w:rsidR="00DF737D">
        <w:rPr>
          <w:rFonts w:hint="eastAsia"/>
          <w:lang w:eastAsia="zh-CN"/>
        </w:rPr>
        <w:t xml:space="preserve"> proposed the text-to-image model Muse</w:t>
      </w:r>
      <w:r w:rsidR="00A63958">
        <w:rPr>
          <w:lang w:eastAsia="zh-CN"/>
        </w:rPr>
        <w:t xml:space="preserve">, </w:t>
      </w:r>
      <w:r w:rsidR="00DF737D">
        <w:rPr>
          <w:rFonts w:hint="eastAsia"/>
          <w:lang w:eastAsia="zh-CN"/>
        </w:rPr>
        <w:t xml:space="preserve">leveraging masked generative Transformers. </w:t>
      </w:r>
      <w:r>
        <w:rPr>
          <w:rFonts w:hint="eastAsia"/>
          <w:lang w:eastAsia="zh-CN"/>
        </w:rPr>
        <w:t xml:space="preserve"> </w:t>
      </w:r>
      <w:r w:rsidR="00DF737D">
        <w:rPr>
          <w:rFonts w:hint="eastAsia"/>
          <w:lang w:eastAsia="zh-CN"/>
        </w:rPr>
        <w:t xml:space="preserve">Conventional generative image models are complex and consume </w:t>
      </w:r>
      <w:r w:rsidR="00987713">
        <w:rPr>
          <w:lang w:eastAsia="zh-CN"/>
        </w:rPr>
        <w:t xml:space="preserve">a </w:t>
      </w:r>
      <w:r w:rsidR="00DF737D">
        <w:rPr>
          <w:rFonts w:hint="eastAsia"/>
          <w:lang w:eastAsia="zh-CN"/>
        </w:rPr>
        <w:t xml:space="preserve">huge </w:t>
      </w:r>
      <w:r w:rsidR="00DF737D">
        <w:rPr>
          <w:lang w:eastAsia="zh-CN"/>
        </w:rPr>
        <w:t>amount</w:t>
      </w:r>
      <w:r w:rsidR="00DF737D">
        <w:rPr>
          <w:rFonts w:hint="eastAsia"/>
          <w:lang w:eastAsia="zh-CN"/>
        </w:rPr>
        <w:t xml:space="preserve"> of data</w:t>
      </w:r>
      <w:r w:rsidR="00F36C14">
        <w:rPr>
          <w:lang w:eastAsia="zh-CN"/>
        </w:rPr>
        <w:t>,</w:t>
      </w:r>
      <w:r w:rsidR="00987713">
        <w:rPr>
          <w:lang w:eastAsia="zh-CN"/>
        </w:rPr>
        <w:t xml:space="preserve"> and </w:t>
      </w:r>
      <w:r w:rsidR="00DF737D">
        <w:rPr>
          <w:rFonts w:hint="eastAsia"/>
          <w:lang w:eastAsia="zh-CN"/>
        </w:rPr>
        <w:t xml:space="preserve">the training efficiency is a big concern. </w:t>
      </w:r>
      <w:r>
        <w:rPr>
          <w:rFonts w:hint="eastAsia"/>
          <w:lang w:eastAsia="zh-CN"/>
        </w:rPr>
        <w:t>[33]</w:t>
      </w:r>
      <w:r w:rsidR="00DF737D">
        <w:rPr>
          <w:rFonts w:hint="eastAsia"/>
          <w:lang w:eastAsia="zh-CN"/>
        </w:rPr>
        <w:t xml:space="preserve"> designed a methodology to improve the training efficiency while producing </w:t>
      </w:r>
      <w:r w:rsidR="00C51668">
        <w:rPr>
          <w:lang w:eastAsia="zh-CN"/>
        </w:rPr>
        <w:t>remarkably</w:t>
      </w:r>
      <w:r>
        <w:rPr>
          <w:rFonts w:hint="eastAsia"/>
          <w:lang w:eastAsia="zh-CN"/>
        </w:rPr>
        <w:t xml:space="preserve"> </w:t>
      </w:r>
      <w:r w:rsidR="00DF737D">
        <w:rPr>
          <w:rFonts w:hint="eastAsia"/>
          <w:lang w:eastAsia="zh-CN"/>
        </w:rPr>
        <w:t xml:space="preserve">high-quality images. In medical fields, </w:t>
      </w:r>
      <w:r w:rsidR="00D44E3B">
        <w:rPr>
          <w:rFonts w:hint="eastAsia"/>
          <w:lang w:eastAsia="zh-CN"/>
        </w:rPr>
        <w:t xml:space="preserve">diffusion models are </w:t>
      </w:r>
      <w:r w:rsidR="00AC57E1">
        <w:rPr>
          <w:lang w:eastAsia="zh-CN"/>
        </w:rPr>
        <w:lastRenderedPageBreak/>
        <w:drawing>
          <wp:anchor distT="45720" distB="45720" distL="114300" distR="114300" simplePos="0" relativeHeight="251663872" behindDoc="0" locked="0" layoutInCell="1" allowOverlap="1" wp14:anchorId="754733E6" wp14:editId="116C95EB">
            <wp:simplePos x="0" y="0"/>
            <wp:positionH relativeFrom="margin">
              <wp:align>right</wp:align>
            </wp:positionH>
            <wp:positionV relativeFrom="paragraph">
              <wp:posOffset>258330</wp:posOffset>
            </wp:positionV>
            <wp:extent cx="6336665" cy="4768850"/>
            <wp:effectExtent l="0" t="0" r="26035" b="1270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6336665" cy="4768850"/>
                    </a:xfrm>
                    <a:prstGeom prst="rect">
                      <a:avLst/>
                    </a:prstGeom>
                    <a:solidFill>
                      <a:srgbClr val="FFFFFF"/>
                    </a:solidFill>
                    <a:ln w="9525">
                      <a:solidFill>
                        <a:srgbClr val="000000"/>
                      </a:solidFill>
                      <a:miter lim="800%"/>
                      <a:headEnd/>
                      <a:tailEnd/>
                    </a:ln>
                  </wp:spPr>
                  <wp:txbx>
                    <wne:txbxContent>
                      <w:p w14:paraId="70DFDFC7" w14:textId="6918EA41" w:rsidR="00A359AB" w:rsidRPr="002F0B94" w:rsidRDefault="00A359AB" w:rsidP="00AC57E1">
                        <w:pPr>
                          <w:pStyle w:val="Caption"/>
                        </w:pPr>
                        <w:r>
                          <w:t xml:space="preserve">Table </w:t>
                        </w:r>
                        <w:fldSimple w:instr=" SEQ Table \* ARABIC ">
                          <w:r w:rsidR="00C263B8">
                            <w:rPr>
                              <w:noProof/>
                            </w:rPr>
                            <w:t>2</w:t>
                          </w:r>
                        </w:fldSimple>
                        <w:r>
                          <w:rPr>
                            <w:rFonts w:hint="eastAsia"/>
                            <w:lang w:eastAsia="zh-CN"/>
                          </w:rPr>
                          <w:t xml:space="preserve"> Comparison of the QA related works</w:t>
                        </w:r>
                      </w:p>
                      <w:tbl>
                        <w:tblPr>
                          <w:tblStyle w:val="TableGrid"/>
                          <w:tblW w:w="99.0%" w:type="pct"/>
                          <w:jc w:val="center"/>
                          <w:tblLook w:firstRow="1" w:lastRow="0" w:firstColumn="1" w:lastColumn="0" w:noHBand="0" w:noVBand="1"/>
                        </w:tblPr>
                        <w:tblGrid>
                          <w:gridCol w:w="839"/>
                          <w:gridCol w:w="4861"/>
                          <w:gridCol w:w="3885"/>
                        </w:tblGrid>
                        <w:tr w:rsidR="00412FE4" w14:paraId="6A1A73C2" w14:textId="77777777" w:rsidTr="00C21912">
                          <w:trPr>
                            <w:jc w:val="center"/>
                          </w:trPr>
                          <w:tc>
                            <w:tcPr>
                              <w:tcW w:w="8.0%" w:type="pct"/>
                            </w:tcPr>
                            <w:p w14:paraId="6B356C74" w14:textId="77777777" w:rsidR="00A359AB" w:rsidRDefault="00A359AB" w:rsidP="00AC57E1">
                              <w:pPr>
                                <w:pStyle w:val="BodyText"/>
                                <w:ind w:firstLine="0pt"/>
                                <w:jc w:val="center"/>
                                <w:rPr>
                                  <w:lang w:eastAsia="zh-CN"/>
                                </w:rPr>
                              </w:pPr>
                              <w:r w:rsidRPr="00F70793">
                                <w:rPr>
                                  <w:rFonts w:hint="eastAsia"/>
                                  <w:b/>
                                  <w:bCs/>
                                  <w:sz w:val="16"/>
                                  <w:szCs w:val="16"/>
                                  <w:lang w:eastAsia="zh-CN"/>
                                </w:rPr>
                                <w:t>R</w:t>
                              </w:r>
                              <w:r w:rsidRPr="00F70793">
                                <w:rPr>
                                  <w:b/>
                                  <w:bCs/>
                                  <w:sz w:val="16"/>
                                  <w:szCs w:val="16"/>
                                  <w:lang w:eastAsia="zh-CN"/>
                                </w:rPr>
                                <w:t>e</w:t>
                              </w:r>
                              <w:r w:rsidRPr="00F70793">
                                <w:rPr>
                                  <w:rFonts w:hint="eastAsia"/>
                                  <w:b/>
                                  <w:bCs/>
                                  <w:sz w:val="16"/>
                                  <w:szCs w:val="16"/>
                                  <w:lang w:eastAsia="zh-CN"/>
                                </w:rPr>
                                <w:t>search Work</w:t>
                              </w:r>
                            </w:p>
                          </w:tc>
                          <w:tc>
                            <w:tcPr>
                              <w:tcW w:w="50.0%" w:type="pct"/>
                            </w:tcPr>
                            <w:p w14:paraId="7B8E8F47" w14:textId="77777777" w:rsidR="00A359AB" w:rsidRDefault="00A359AB" w:rsidP="00AC57E1">
                              <w:pPr>
                                <w:pStyle w:val="BodyText"/>
                                <w:ind w:firstLine="0pt"/>
                                <w:jc w:val="center"/>
                                <w:rPr>
                                  <w:lang w:eastAsia="zh-CN"/>
                                </w:rPr>
                              </w:pPr>
                              <w:r w:rsidRPr="00F70793">
                                <w:rPr>
                                  <w:rFonts w:hint="eastAsia"/>
                                  <w:b/>
                                  <w:bCs/>
                                  <w:sz w:val="16"/>
                                  <w:szCs w:val="16"/>
                                  <w:lang w:eastAsia="zh-CN"/>
                                </w:rPr>
                                <w:t>Pros</w:t>
                              </w:r>
                            </w:p>
                          </w:tc>
                          <w:tc>
                            <w:tcPr>
                              <w:tcW w:w="40.0%" w:type="pct"/>
                            </w:tcPr>
                            <w:p w14:paraId="271BA1C9" w14:textId="77777777" w:rsidR="00A359AB" w:rsidRDefault="00A359AB" w:rsidP="00AC57E1">
                              <w:pPr>
                                <w:pStyle w:val="BodyText"/>
                                <w:ind w:firstLine="0pt"/>
                                <w:jc w:val="center"/>
                                <w:rPr>
                                  <w:lang w:eastAsia="zh-CN"/>
                                </w:rPr>
                              </w:pPr>
                              <w:r w:rsidRPr="00F70793">
                                <w:rPr>
                                  <w:rFonts w:hint="eastAsia"/>
                                  <w:b/>
                                  <w:bCs/>
                                  <w:sz w:val="16"/>
                                  <w:szCs w:val="16"/>
                                  <w:lang w:eastAsia="zh-CN"/>
                                </w:rPr>
                                <w:t>Cons</w:t>
                              </w:r>
                            </w:p>
                          </w:tc>
                        </w:tr>
                        <w:tr w:rsidR="00412FE4" w14:paraId="75427CF9" w14:textId="77777777" w:rsidTr="00C21912">
                          <w:trPr>
                            <w:jc w:val="center"/>
                          </w:trPr>
                          <w:tc>
                            <w:tcPr>
                              <w:tcW w:w="8.0%" w:type="pct"/>
                            </w:tcPr>
                            <w:p w14:paraId="13D7CE38" w14:textId="77777777" w:rsidR="00A359AB" w:rsidRDefault="00A359AB" w:rsidP="00AC57E1">
                              <w:pPr>
                                <w:pStyle w:val="BodyText"/>
                                <w:ind w:firstLine="0pt"/>
                                <w:jc w:val="center"/>
                                <w:rPr>
                                  <w:lang w:eastAsia="zh-CN"/>
                                </w:rPr>
                              </w:pPr>
                              <w:r w:rsidRPr="002C448B">
                                <w:rPr>
                                  <w:sz w:val="16"/>
                                  <w:szCs w:val="16"/>
                                  <w:lang w:eastAsia="zh-CN"/>
                                </w:rPr>
                                <w:t>[14]</w:t>
                              </w:r>
                            </w:p>
                          </w:tc>
                          <w:tc>
                            <w:tcPr>
                              <w:tcW w:w="50.0%" w:type="pct"/>
                            </w:tcPr>
                            <w:p w14:paraId="590EEDAB" w14:textId="77777777" w:rsidR="00A359AB" w:rsidRDefault="00A359AB" w:rsidP="00AC57E1">
                              <w:pPr>
                                <w:pStyle w:val="BodyText"/>
                                <w:ind w:firstLine="0pt"/>
                                <w:jc w:val="center"/>
                                <w:rPr>
                                  <w:lang w:eastAsia="zh-CN"/>
                                </w:rPr>
                              </w:pPr>
                              <w:r w:rsidRPr="002C448B">
                                <w:rPr>
                                  <w:color w:val="000000"/>
                                  <w:sz w:val="16"/>
                                  <w:szCs w:val="16"/>
                                </w:rPr>
                                <w:t>The retriever can retrieve more relevant and up-to-date documents to generate correct answers. Reduced the hallucinatory effects in the generated answers.</w:t>
                              </w:r>
                            </w:p>
                          </w:tc>
                          <w:tc>
                            <w:tcPr>
                              <w:tcW w:w="40.0%" w:type="pct"/>
                            </w:tcPr>
                            <w:p w14:paraId="2CC0A339" w14:textId="77777777" w:rsidR="00A359AB" w:rsidRDefault="00A359AB" w:rsidP="00AC57E1">
                              <w:pPr>
                                <w:pStyle w:val="BodyText"/>
                                <w:ind w:firstLine="0pt"/>
                                <w:jc w:val="center"/>
                                <w:rPr>
                                  <w:lang w:eastAsia="zh-CN"/>
                                </w:rPr>
                              </w:pPr>
                              <w:r w:rsidRPr="002C448B">
                                <w:rPr>
                                  <w:color w:val="000000"/>
                                  <w:sz w:val="16"/>
                                  <w:szCs w:val="16"/>
                                </w:rPr>
                                <w:t>The joint training could be expensive and difficult to converge.</w:t>
                              </w:r>
                            </w:p>
                          </w:tc>
                        </w:tr>
                        <w:tr w:rsidR="00412FE4" w14:paraId="4C00353A" w14:textId="77777777" w:rsidTr="00C21912">
                          <w:trPr>
                            <w:jc w:val="center"/>
                          </w:trPr>
                          <w:tc>
                            <w:tcPr>
                              <w:tcW w:w="8.0%" w:type="pct"/>
                            </w:tcPr>
                            <w:p w14:paraId="12C1504D" w14:textId="77777777" w:rsidR="00A359AB" w:rsidRDefault="00A359AB" w:rsidP="00AC57E1">
                              <w:pPr>
                                <w:pStyle w:val="BodyText"/>
                                <w:ind w:firstLine="0pt"/>
                                <w:jc w:val="center"/>
                                <w:rPr>
                                  <w:lang w:eastAsia="zh-CN"/>
                                </w:rPr>
                              </w:pPr>
                              <w:r w:rsidRPr="002C448B">
                                <w:rPr>
                                  <w:sz w:val="16"/>
                                  <w:szCs w:val="16"/>
                                  <w:lang w:eastAsia="zh-CN"/>
                                </w:rPr>
                                <w:t>[15]</w:t>
                              </w:r>
                            </w:p>
                          </w:tc>
                          <w:tc>
                            <w:tcPr>
                              <w:tcW w:w="50.0%" w:type="pct"/>
                            </w:tcPr>
                            <w:p w14:paraId="1D32468F" w14:textId="77777777" w:rsidR="00A359AB" w:rsidRDefault="00A359AB" w:rsidP="00AC57E1">
                              <w:pPr>
                                <w:pStyle w:val="BodyText"/>
                                <w:ind w:firstLine="0pt"/>
                                <w:jc w:val="center"/>
                                <w:rPr>
                                  <w:lang w:eastAsia="zh-CN"/>
                                </w:rPr>
                              </w:pPr>
                              <w:r w:rsidRPr="002C448B">
                                <w:rPr>
                                  <w:color w:val="000000"/>
                                  <w:sz w:val="16"/>
                                  <w:szCs w:val="16"/>
                                </w:rPr>
                                <w:t>Use only prompting techniques; no new LLM trained. Created an open-ended medical QA dataset MEDQA-OPEN; The reward model mechanism ensures the reliability of the generated answers.</w:t>
                              </w:r>
                            </w:p>
                          </w:tc>
                          <w:tc>
                            <w:tcPr>
                              <w:tcW w:w="40.0%" w:type="pct"/>
                            </w:tcPr>
                            <w:p w14:paraId="2CC99259" w14:textId="77777777" w:rsidR="00A359AB" w:rsidRDefault="00A359AB" w:rsidP="00AC57E1">
                              <w:pPr>
                                <w:pStyle w:val="BodyText"/>
                                <w:ind w:firstLine="0pt"/>
                                <w:jc w:val="center"/>
                                <w:rPr>
                                  <w:lang w:eastAsia="zh-CN"/>
                                </w:rPr>
                              </w:pPr>
                              <w:r w:rsidRPr="002C448B">
                                <w:rPr>
                                  <w:color w:val="000000"/>
                                  <w:sz w:val="16"/>
                                  <w:szCs w:val="16"/>
                                </w:rPr>
                                <w:t>The effectiveness of the Verifier is dependent on its training data.</w:t>
                              </w:r>
                            </w:p>
                          </w:tc>
                        </w:tr>
                        <w:tr w:rsidR="00412FE4" w14:paraId="09F3FA45" w14:textId="77777777" w:rsidTr="00C21912">
                          <w:trPr>
                            <w:jc w:val="center"/>
                          </w:trPr>
                          <w:tc>
                            <w:tcPr>
                              <w:tcW w:w="8.0%" w:type="pct"/>
                            </w:tcPr>
                            <w:p w14:paraId="3F06C431" w14:textId="77777777" w:rsidR="00A359AB" w:rsidRDefault="00A359AB" w:rsidP="00AC57E1">
                              <w:pPr>
                                <w:pStyle w:val="BodyText"/>
                                <w:ind w:firstLine="0pt"/>
                                <w:jc w:val="center"/>
                                <w:rPr>
                                  <w:lang w:eastAsia="zh-CN"/>
                                </w:rPr>
                              </w:pPr>
                              <w:r w:rsidRPr="002C448B">
                                <w:rPr>
                                  <w:sz w:val="16"/>
                                  <w:szCs w:val="16"/>
                                  <w:lang w:eastAsia="zh-CN"/>
                                </w:rPr>
                                <w:t>[16]</w:t>
                              </w:r>
                            </w:p>
                          </w:tc>
                          <w:tc>
                            <w:tcPr>
                              <w:tcW w:w="50.0%" w:type="pct"/>
                            </w:tcPr>
                            <w:p w14:paraId="01A168A4" w14:textId="77777777" w:rsidR="00A359AB" w:rsidRDefault="00A359AB" w:rsidP="00AC57E1">
                              <w:pPr>
                                <w:pStyle w:val="BodyText"/>
                                <w:ind w:firstLine="0pt"/>
                                <w:jc w:val="center"/>
                                <w:rPr>
                                  <w:lang w:eastAsia="zh-CN"/>
                                </w:rPr>
                              </w:pPr>
                              <w:r w:rsidRPr="002C448B">
                                <w:rPr>
                                  <w:color w:val="000000"/>
                                  <w:sz w:val="16"/>
                                  <w:szCs w:val="16"/>
                                  <w:lang w:eastAsia="zh-CN"/>
                                </w:rPr>
                                <w:t>The a</w:t>
                              </w:r>
                              <w:r w:rsidRPr="002C448B">
                                <w:rPr>
                                  <w:color w:val="000000"/>
                                  <w:sz w:val="16"/>
                                  <w:szCs w:val="16"/>
                                </w:rPr>
                                <w:t>ttention mechanism helps accurately answer retriev</w:t>
                              </w:r>
                              <w:r w:rsidRPr="002C448B">
                                <w:rPr>
                                  <w:color w:val="000000"/>
                                  <w:sz w:val="16"/>
                                  <w:szCs w:val="16"/>
                                  <w:lang w:eastAsia="zh-CN"/>
                                </w:rPr>
                                <w:t>ing</w:t>
                              </w:r>
                              <w:r w:rsidRPr="002C448B">
                                <w:rPr>
                                  <w:color w:val="000000"/>
                                  <w:sz w:val="16"/>
                                  <w:szCs w:val="16"/>
                                </w:rPr>
                                <w:t>.</w:t>
                              </w:r>
                            </w:p>
                          </w:tc>
                          <w:tc>
                            <w:tcPr>
                              <w:tcW w:w="40.0%" w:type="pct"/>
                            </w:tcPr>
                            <w:p w14:paraId="28381114" w14:textId="77777777" w:rsidR="00A359AB" w:rsidRDefault="00A359AB" w:rsidP="00AC57E1">
                              <w:pPr>
                                <w:pStyle w:val="BodyText"/>
                                <w:ind w:firstLine="0pt"/>
                                <w:jc w:val="center"/>
                                <w:rPr>
                                  <w:lang w:eastAsia="zh-CN"/>
                                </w:rPr>
                              </w:pPr>
                              <w:r w:rsidRPr="002C448B">
                                <w:rPr>
                                  <w:color w:val="000000"/>
                                  <w:sz w:val="16"/>
                                  <w:szCs w:val="16"/>
                                </w:rPr>
                                <w:t>This early work did not utilize modern language models.</w:t>
                              </w:r>
                              <w:r w:rsidRPr="002C448B">
                                <w:rPr>
                                  <w:color w:val="000000"/>
                                  <w:sz w:val="16"/>
                                  <w:szCs w:val="16"/>
                                </w:rPr>
                                <w:br/>
                                <w:t>Did not generate answers; extracted the most relevant answer from the document instead.</w:t>
                              </w:r>
                            </w:p>
                          </w:tc>
                        </w:tr>
                        <w:tr w:rsidR="00412FE4" w14:paraId="6AE3A25E" w14:textId="77777777" w:rsidTr="00C21912">
                          <w:trPr>
                            <w:jc w:val="center"/>
                          </w:trPr>
                          <w:tc>
                            <w:tcPr>
                              <w:tcW w:w="8.0%" w:type="pct"/>
                            </w:tcPr>
                            <w:p w14:paraId="6FD4EB6A" w14:textId="77777777" w:rsidR="00A359AB" w:rsidRDefault="00A359AB" w:rsidP="00AC57E1">
                              <w:pPr>
                                <w:pStyle w:val="BodyText"/>
                                <w:ind w:firstLine="0pt"/>
                                <w:jc w:val="center"/>
                                <w:rPr>
                                  <w:lang w:eastAsia="zh-CN"/>
                                </w:rPr>
                              </w:pPr>
                              <w:r w:rsidRPr="002C448B">
                                <w:rPr>
                                  <w:sz w:val="16"/>
                                  <w:szCs w:val="16"/>
                                  <w:lang w:eastAsia="zh-CN"/>
                                </w:rPr>
                                <w:t>[17]</w:t>
                              </w:r>
                            </w:p>
                          </w:tc>
                          <w:tc>
                            <w:tcPr>
                              <w:tcW w:w="50.0%" w:type="pct"/>
                            </w:tcPr>
                            <w:p w14:paraId="5658287F" w14:textId="77777777" w:rsidR="00A359AB" w:rsidRDefault="00A359AB" w:rsidP="00AC57E1">
                              <w:pPr>
                                <w:pStyle w:val="BodyText"/>
                                <w:ind w:firstLine="0pt"/>
                                <w:jc w:val="center"/>
                                <w:rPr>
                                  <w:lang w:eastAsia="zh-CN"/>
                                </w:rPr>
                              </w:pPr>
                              <w:r w:rsidRPr="002C448B">
                                <w:rPr>
                                  <w:color w:val="000000"/>
                                  <w:sz w:val="16"/>
                                  <w:szCs w:val="16"/>
                                </w:rPr>
                                <w:t>Produced high accuracy in QA; The accurate semantic retrieving ensured the factuality of the answers.</w:t>
                              </w:r>
                            </w:p>
                          </w:tc>
                          <w:tc>
                            <w:tcPr>
                              <w:tcW w:w="40.0%" w:type="pct"/>
                            </w:tcPr>
                            <w:p w14:paraId="0F16706C" w14:textId="77777777" w:rsidR="00A359AB" w:rsidRDefault="00A359AB" w:rsidP="00AC57E1">
                              <w:pPr>
                                <w:pStyle w:val="BodyText"/>
                                <w:ind w:firstLine="0pt"/>
                                <w:jc w:val="center"/>
                                <w:rPr>
                                  <w:lang w:eastAsia="zh-CN"/>
                                </w:rPr>
                              </w:pPr>
                              <w:r w:rsidRPr="002C448B">
                                <w:rPr>
                                  <w:color w:val="000000"/>
                                  <w:sz w:val="16"/>
                                  <w:szCs w:val="16"/>
                                </w:rPr>
                                <w:t>Did not generate answers, not able to answer questions not related to the training dataset.</w:t>
                              </w:r>
                            </w:p>
                          </w:tc>
                        </w:tr>
                        <w:tr w:rsidR="00412FE4" w14:paraId="0D7C8D4C" w14:textId="77777777" w:rsidTr="00C21912">
                          <w:trPr>
                            <w:jc w:val="center"/>
                          </w:trPr>
                          <w:tc>
                            <w:tcPr>
                              <w:tcW w:w="8.0%" w:type="pct"/>
                            </w:tcPr>
                            <w:p w14:paraId="39D8E6C3" w14:textId="77777777" w:rsidR="00A359AB" w:rsidRDefault="00A359AB" w:rsidP="00AC57E1">
                              <w:pPr>
                                <w:pStyle w:val="BodyText"/>
                                <w:ind w:firstLine="0pt"/>
                                <w:jc w:val="center"/>
                                <w:rPr>
                                  <w:lang w:eastAsia="zh-CN"/>
                                </w:rPr>
                              </w:pPr>
                              <w:r w:rsidRPr="002C448B">
                                <w:rPr>
                                  <w:sz w:val="16"/>
                                  <w:szCs w:val="16"/>
                                  <w:lang w:eastAsia="zh-CN"/>
                                </w:rPr>
                                <w:t>[18]</w:t>
                              </w:r>
                            </w:p>
                          </w:tc>
                          <w:tc>
                            <w:tcPr>
                              <w:tcW w:w="50.0%" w:type="pct"/>
                            </w:tcPr>
                            <w:p w14:paraId="51198EFF" w14:textId="77777777" w:rsidR="00A359AB" w:rsidRDefault="00A359AB" w:rsidP="00AC57E1">
                              <w:pPr>
                                <w:pStyle w:val="BodyText"/>
                                <w:ind w:firstLine="0pt"/>
                                <w:jc w:val="center"/>
                                <w:rPr>
                                  <w:lang w:eastAsia="zh-CN"/>
                                </w:rPr>
                              </w:pPr>
                              <w:r w:rsidRPr="002C448B">
                                <w:rPr>
                                  <w:color w:val="000000"/>
                                  <w:sz w:val="16"/>
                                  <w:szCs w:val="16"/>
                                </w:rPr>
                                <w:t>The pretrained model provided a superior language encoder for tasks such as medical QA</w:t>
                              </w:r>
                            </w:p>
                          </w:tc>
                          <w:tc>
                            <w:tcPr>
                              <w:tcW w:w="40.0%" w:type="pct"/>
                            </w:tcPr>
                            <w:p w14:paraId="5C8FA367" w14:textId="77777777" w:rsidR="00A359AB" w:rsidRDefault="00A359AB" w:rsidP="00AC57E1">
                              <w:pPr>
                                <w:pStyle w:val="BodyText"/>
                                <w:ind w:firstLine="0pt"/>
                                <w:jc w:val="center"/>
                                <w:rPr>
                                  <w:lang w:eastAsia="zh-CN"/>
                                </w:rPr>
                              </w:pPr>
                              <w:r w:rsidRPr="002C448B">
                                <w:rPr>
                                  <w:color w:val="000000"/>
                                  <w:sz w:val="16"/>
                                  <w:szCs w:val="16"/>
                                </w:rPr>
                                <w:t>A pretraining model, fine-tuning is required for downstream QA tasks.</w:t>
                              </w:r>
                            </w:p>
                          </w:tc>
                        </w:tr>
                        <w:tr w:rsidR="00412FE4" w14:paraId="1528D4A9" w14:textId="77777777" w:rsidTr="00C21912">
                          <w:trPr>
                            <w:jc w:val="center"/>
                          </w:trPr>
                          <w:tc>
                            <w:tcPr>
                              <w:tcW w:w="8.0%" w:type="pct"/>
                            </w:tcPr>
                            <w:p w14:paraId="7E455F24" w14:textId="77777777" w:rsidR="00A359AB" w:rsidRDefault="00A359AB" w:rsidP="00AC57E1">
                              <w:pPr>
                                <w:pStyle w:val="BodyText"/>
                                <w:ind w:firstLine="0pt"/>
                                <w:jc w:val="center"/>
                                <w:rPr>
                                  <w:lang w:eastAsia="zh-CN"/>
                                </w:rPr>
                              </w:pPr>
                              <w:r w:rsidRPr="002C448B">
                                <w:rPr>
                                  <w:sz w:val="16"/>
                                  <w:szCs w:val="16"/>
                                  <w:lang w:eastAsia="zh-CN"/>
                                </w:rPr>
                                <w:t>[19]</w:t>
                              </w:r>
                            </w:p>
                          </w:tc>
                          <w:tc>
                            <w:tcPr>
                              <w:tcW w:w="50.0%" w:type="pct"/>
                            </w:tcPr>
                            <w:p w14:paraId="465FF3AB" w14:textId="77777777" w:rsidR="00A359AB" w:rsidRDefault="00A359AB" w:rsidP="00AC57E1">
                              <w:pPr>
                                <w:pStyle w:val="BodyText"/>
                                <w:ind w:firstLine="0pt"/>
                                <w:jc w:val="center"/>
                                <w:rPr>
                                  <w:lang w:eastAsia="zh-CN"/>
                                </w:rPr>
                              </w:pPr>
                              <w:r w:rsidRPr="002C448B">
                                <w:rPr>
                                  <w:color w:val="000000"/>
                                  <w:sz w:val="16"/>
                                  <w:szCs w:val="16"/>
                                </w:rPr>
                                <w:t>Answers were grounded in factual knowledge that provided remarkable reliability.</w:t>
                              </w:r>
                            </w:p>
                          </w:tc>
                          <w:tc>
                            <w:tcPr>
                              <w:tcW w:w="40.0%" w:type="pct"/>
                            </w:tcPr>
                            <w:p w14:paraId="6A13D03E" w14:textId="77777777" w:rsidR="00A359AB" w:rsidRDefault="00A359AB" w:rsidP="00AC57E1">
                              <w:pPr>
                                <w:pStyle w:val="BodyText"/>
                                <w:ind w:firstLine="0pt"/>
                                <w:jc w:val="center"/>
                                <w:rPr>
                                  <w:lang w:eastAsia="zh-CN"/>
                                </w:rPr>
                              </w:pPr>
                              <w:r w:rsidRPr="002C448B">
                                <w:rPr>
                                  <w:color w:val="000000"/>
                                  <w:sz w:val="16"/>
                                  <w:szCs w:val="16"/>
                                </w:rPr>
                                <w:t>Answers were retrieved from the knowledge base, and the performance highly depended on the quality and completeness of the data.</w:t>
                              </w:r>
                            </w:p>
                          </w:tc>
                        </w:tr>
                        <w:tr w:rsidR="00412FE4" w14:paraId="620B91A9" w14:textId="77777777" w:rsidTr="00C21912">
                          <w:trPr>
                            <w:jc w:val="center"/>
                          </w:trPr>
                          <w:tc>
                            <w:tcPr>
                              <w:tcW w:w="8.0%" w:type="pct"/>
                            </w:tcPr>
                            <w:p w14:paraId="5A730DB7" w14:textId="215804DC" w:rsidR="00412FE4" w:rsidRDefault="00412FE4" w:rsidP="00AC57E1">
                              <w:pPr>
                                <w:pStyle w:val="BodyText"/>
                                <w:ind w:firstLine="0pt"/>
                                <w:jc w:val="center"/>
                                <w:rPr>
                                  <w:lang w:eastAsia="zh-CN"/>
                                </w:rPr>
                              </w:pPr>
                              <w:r>
                                <w:rPr>
                                  <w:rFonts w:hint="eastAsia"/>
                                  <w:lang w:eastAsia="zh-CN"/>
                                </w:rPr>
                                <w:t>[20]</w:t>
                              </w:r>
                            </w:p>
                          </w:tc>
                          <w:tc>
                            <w:tcPr>
                              <w:tcW w:w="50.0%" w:type="pct"/>
                            </w:tcPr>
                            <w:p w14:paraId="0AE219C6" w14:textId="76C5EF0F" w:rsidR="00412FE4" w:rsidRPr="00412FE4" w:rsidRDefault="00412FE4" w:rsidP="00AC57E1">
                              <w:pPr>
                                <w:pStyle w:val="BodyText"/>
                                <w:ind w:firstLine="0pt"/>
                                <w:jc w:val="center"/>
                                <w:rPr>
                                  <w:sz w:val="16"/>
                                  <w:szCs w:val="16"/>
                                  <w:lang w:eastAsia="zh-CN"/>
                                </w:rPr>
                              </w:pPr>
                              <w:r w:rsidRPr="00412FE4">
                                <w:rPr>
                                  <w:rFonts w:hint="eastAsia"/>
                                  <w:color w:val="000000"/>
                                  <w:sz w:val="16"/>
                                  <w:szCs w:val="16"/>
                                </w:rPr>
                                <w:t>It is a generative model, it can produce content, such as answers to questions, descriptions related to biological objects.</w:t>
                              </w:r>
                            </w:p>
                          </w:tc>
                          <w:tc>
                            <w:tcPr>
                              <w:tcW w:w="40.0%" w:type="pct"/>
                            </w:tcPr>
                            <w:p w14:paraId="1F0370D0" w14:textId="2270FF06" w:rsidR="00412FE4" w:rsidRPr="00412FE4" w:rsidRDefault="00412FE4" w:rsidP="00AC57E1">
                              <w:pPr>
                                <w:pStyle w:val="BodyText"/>
                                <w:ind w:firstLine="0pt"/>
                                <w:jc w:val="center"/>
                                <w:rPr>
                                  <w:sz w:val="16"/>
                                  <w:szCs w:val="16"/>
                                  <w:lang w:eastAsia="zh-CN"/>
                                </w:rPr>
                              </w:pPr>
                              <w:r w:rsidRPr="00412FE4">
                                <w:rPr>
                                  <w:rFonts w:hint="eastAsia"/>
                                  <w:color w:val="000000"/>
                                  <w:sz w:val="16"/>
                                  <w:szCs w:val="16"/>
                                </w:rPr>
                                <w:t>Not focused on medical imaging</w:t>
                              </w:r>
                            </w:p>
                          </w:tc>
                        </w:tr>
                        <w:tr w:rsidR="00412FE4" w14:paraId="082D7735" w14:textId="77777777" w:rsidTr="00C21912">
                          <w:trPr>
                            <w:jc w:val="center"/>
                          </w:trPr>
                          <w:tc>
                            <w:tcPr>
                              <w:tcW w:w="8.0%" w:type="pct"/>
                            </w:tcPr>
                            <w:p w14:paraId="4082643C" w14:textId="1D5B334A" w:rsidR="00412FE4" w:rsidRDefault="00412FE4" w:rsidP="00AC57E1">
                              <w:pPr>
                                <w:pStyle w:val="BodyText"/>
                                <w:ind w:firstLine="0pt"/>
                                <w:jc w:val="center"/>
                                <w:rPr>
                                  <w:lang w:eastAsia="zh-CN"/>
                                </w:rPr>
                              </w:pPr>
                              <w:r>
                                <w:rPr>
                                  <w:rFonts w:hint="eastAsia"/>
                                  <w:lang w:eastAsia="zh-CN"/>
                                </w:rPr>
                                <w:t>[21]</w:t>
                              </w:r>
                            </w:p>
                          </w:tc>
                          <w:tc>
                            <w:tcPr>
                              <w:tcW w:w="50.0%" w:type="pct"/>
                            </w:tcPr>
                            <w:p w14:paraId="654C1994" w14:textId="63F4444C" w:rsidR="00412FE4" w:rsidRPr="00412FE4" w:rsidRDefault="00412FE4" w:rsidP="00AC57E1">
                              <w:pPr>
                                <w:pStyle w:val="BodyText"/>
                                <w:ind w:firstLine="0pt"/>
                                <w:jc w:val="center"/>
                                <w:rPr>
                                  <w:sz w:val="16"/>
                                  <w:szCs w:val="16"/>
                                  <w:lang w:eastAsia="zh-CN"/>
                                </w:rPr>
                              </w:pPr>
                              <w:r w:rsidRPr="00412FE4">
                                <w:rPr>
                                  <w:rFonts w:hint="eastAsia"/>
                                  <w:color w:val="000000"/>
                                  <w:sz w:val="16"/>
                                  <w:szCs w:val="16"/>
                                </w:rPr>
                                <w:t>Improved performance over existing LM and LM+KG models on QA tasks; Be able to perform interpretable and structured reasoning</w:t>
                              </w:r>
                            </w:p>
                          </w:tc>
                          <w:tc>
                            <w:tcPr>
                              <w:tcW w:w="40.0%" w:type="pct"/>
                            </w:tcPr>
                            <w:p w14:paraId="337E1D0E" w14:textId="0DC52C38" w:rsidR="00412FE4" w:rsidRPr="00412FE4" w:rsidRDefault="00412FE4" w:rsidP="00AC57E1">
                              <w:pPr>
                                <w:pStyle w:val="BodyText"/>
                                <w:ind w:firstLine="0pt"/>
                                <w:jc w:val="center"/>
                                <w:rPr>
                                  <w:sz w:val="16"/>
                                  <w:szCs w:val="16"/>
                                  <w:lang w:eastAsia="zh-CN"/>
                                </w:rPr>
                              </w:pPr>
                              <w:r w:rsidRPr="00412FE4">
                                <w:rPr>
                                  <w:rFonts w:hint="eastAsia"/>
                                  <w:color w:val="000000"/>
                                  <w:sz w:val="16"/>
                                  <w:szCs w:val="16"/>
                                </w:rPr>
                                <w:t>The performance is highly dependent on the knowledge graph, and it is usually expensive to construct a high-quality knowledge graph.</w:t>
                              </w:r>
                            </w:p>
                          </w:tc>
                        </w:tr>
                        <w:tr w:rsidR="00412FE4" w14:paraId="28612FE7" w14:textId="77777777" w:rsidTr="00C21912">
                          <w:trPr>
                            <w:jc w:val="center"/>
                          </w:trPr>
                          <w:tc>
                            <w:tcPr>
                              <w:tcW w:w="8.0%" w:type="pct"/>
                            </w:tcPr>
                            <w:p w14:paraId="257539B0" w14:textId="4ECB6A29" w:rsidR="00412FE4" w:rsidRDefault="00412FE4" w:rsidP="00AC57E1">
                              <w:pPr>
                                <w:pStyle w:val="BodyText"/>
                                <w:ind w:firstLine="0pt"/>
                                <w:jc w:val="center"/>
                                <w:rPr>
                                  <w:lang w:eastAsia="zh-CN"/>
                                </w:rPr>
                              </w:pPr>
                              <w:r>
                                <w:rPr>
                                  <w:rFonts w:hint="eastAsia"/>
                                  <w:lang w:eastAsia="zh-CN"/>
                                </w:rPr>
                                <w:t>[22]</w:t>
                              </w:r>
                            </w:p>
                          </w:tc>
                          <w:tc>
                            <w:tcPr>
                              <w:tcW w:w="50.0%" w:type="pct"/>
                            </w:tcPr>
                            <w:p w14:paraId="1D32CE09" w14:textId="1AC665A1" w:rsidR="00412FE4" w:rsidRPr="00412FE4" w:rsidRDefault="00412FE4" w:rsidP="00AC57E1">
                              <w:pPr>
                                <w:pStyle w:val="BodyText"/>
                                <w:ind w:firstLine="0pt"/>
                                <w:jc w:val="center"/>
                                <w:rPr>
                                  <w:sz w:val="16"/>
                                  <w:szCs w:val="16"/>
                                  <w:lang w:eastAsia="zh-CN"/>
                                </w:rPr>
                              </w:pPr>
                              <w:r w:rsidRPr="00412FE4">
                                <w:rPr>
                                  <w:rFonts w:hint="eastAsia"/>
                                  <w:color w:val="000000"/>
                                  <w:sz w:val="16"/>
                                  <w:szCs w:val="16"/>
                                </w:rPr>
                                <w:t>The performance of various LLM gets improved equipped with BuimedRAG</w:t>
                              </w:r>
                            </w:p>
                          </w:tc>
                          <w:tc>
                            <w:tcPr>
                              <w:tcW w:w="40.0%" w:type="pct"/>
                            </w:tcPr>
                            <w:p w14:paraId="4116F27B" w14:textId="603E2427" w:rsidR="00412FE4" w:rsidRPr="00412FE4" w:rsidRDefault="00412FE4" w:rsidP="00AC57E1">
                              <w:pPr>
                                <w:pStyle w:val="BodyText"/>
                                <w:ind w:firstLine="0pt"/>
                                <w:jc w:val="center"/>
                                <w:rPr>
                                  <w:sz w:val="16"/>
                                  <w:szCs w:val="16"/>
                                  <w:lang w:eastAsia="zh-CN"/>
                                </w:rPr>
                              </w:pPr>
                              <w:r w:rsidRPr="00412FE4">
                                <w:rPr>
                                  <w:rFonts w:hint="eastAsia"/>
                                  <w:color w:val="000000"/>
                                  <w:sz w:val="16"/>
                                  <w:szCs w:val="16"/>
                                </w:rPr>
                                <w:t>Word chunks are not good at preserving semantical relationships; the RAG retreival dataset is simplely built using validation set and lack of generalization.</w:t>
                              </w:r>
                            </w:p>
                          </w:tc>
                        </w:tr>
                        <w:tr w:rsidR="00C21912" w14:paraId="1E5EE7F6" w14:textId="77777777" w:rsidTr="00C21912">
                          <w:trPr>
                            <w:jc w:val="center"/>
                          </w:trPr>
                          <w:tc>
                            <w:tcPr>
                              <w:tcW w:w="8.0%" w:type="pct"/>
                            </w:tcPr>
                            <w:p w14:paraId="6EC5062E" w14:textId="6CB47D49" w:rsidR="00412FE4" w:rsidRDefault="00412FE4" w:rsidP="00AC57E1">
                              <w:pPr>
                                <w:pStyle w:val="BodyText"/>
                                <w:ind w:firstLine="0pt"/>
                                <w:jc w:val="center"/>
                                <w:rPr>
                                  <w:lang w:eastAsia="zh-CN"/>
                                </w:rPr>
                              </w:pPr>
                              <w:r>
                                <w:rPr>
                                  <w:rFonts w:hint="eastAsia"/>
                                  <w:lang w:eastAsia="zh-CN"/>
                                </w:rPr>
                                <w:t>[23]</w:t>
                              </w:r>
                            </w:p>
                          </w:tc>
                          <w:tc>
                            <w:tcPr>
                              <w:tcW w:w="50.0%" w:type="pct"/>
                            </w:tcPr>
                            <w:p w14:paraId="178AFD56" w14:textId="4C373B7E" w:rsidR="00412FE4" w:rsidRPr="00412FE4" w:rsidRDefault="00412FE4" w:rsidP="00AC57E1">
                              <w:pPr>
                                <w:pStyle w:val="BodyText"/>
                                <w:ind w:firstLine="0pt"/>
                                <w:jc w:val="center"/>
                                <w:rPr>
                                  <w:sz w:val="16"/>
                                  <w:szCs w:val="16"/>
                                  <w:lang w:eastAsia="zh-CN"/>
                                </w:rPr>
                              </w:pPr>
                              <w:r w:rsidRPr="00412FE4">
                                <w:rPr>
                                  <w:rFonts w:hint="eastAsia"/>
                                  <w:color w:val="000000"/>
                                  <w:sz w:val="16"/>
                                  <w:szCs w:val="16"/>
                                </w:rPr>
                                <w:t>The history modelling generates better performance.</w:t>
                              </w:r>
                            </w:p>
                          </w:tc>
                          <w:tc>
                            <w:tcPr>
                              <w:tcW w:w="40.0%" w:type="pct"/>
                            </w:tcPr>
                            <w:p w14:paraId="4A259200" w14:textId="7DF224FD" w:rsidR="00412FE4" w:rsidRPr="00412FE4" w:rsidRDefault="00412FE4" w:rsidP="00AC57E1">
                              <w:pPr>
                                <w:pStyle w:val="BodyText"/>
                                <w:ind w:firstLine="0pt"/>
                                <w:jc w:val="center"/>
                                <w:rPr>
                                  <w:sz w:val="16"/>
                                  <w:szCs w:val="16"/>
                                  <w:lang w:eastAsia="zh-CN"/>
                                </w:rPr>
                              </w:pPr>
                              <w:r w:rsidRPr="00412FE4">
                                <w:rPr>
                                  <w:rFonts w:hint="eastAsia"/>
                                  <w:color w:val="000000"/>
                                  <w:sz w:val="16"/>
                                  <w:szCs w:val="16"/>
                                </w:rPr>
                                <w:t>The model was trainined using general domain dataset, efforts required to adapt medical domain knowledge.</w:t>
                              </w:r>
                            </w:p>
                          </w:tc>
                        </w:tr>
                        <w:tr w:rsidR="00412FE4" w14:paraId="1AE65DD1" w14:textId="77777777" w:rsidTr="00C21912">
                          <w:trPr>
                            <w:jc w:val="center"/>
                          </w:trPr>
                          <w:tc>
                            <w:tcPr>
                              <w:tcW w:w="8.0%" w:type="pct"/>
                            </w:tcPr>
                            <w:p w14:paraId="14661786" w14:textId="633743EA" w:rsidR="00412FE4" w:rsidRDefault="00412FE4" w:rsidP="00AC57E1">
                              <w:pPr>
                                <w:pStyle w:val="BodyText"/>
                                <w:ind w:firstLine="0pt"/>
                                <w:jc w:val="center"/>
                                <w:rPr>
                                  <w:lang w:eastAsia="zh-CN"/>
                                </w:rPr>
                              </w:pPr>
                              <w:r>
                                <w:rPr>
                                  <w:rFonts w:hint="eastAsia"/>
                                  <w:lang w:eastAsia="zh-CN"/>
                                </w:rPr>
                                <w:t>[24]</w:t>
                              </w:r>
                            </w:p>
                          </w:tc>
                          <w:tc>
                            <w:tcPr>
                              <w:tcW w:w="50.0%" w:type="pct"/>
                            </w:tcPr>
                            <w:p w14:paraId="2BA126E7" w14:textId="4D820468" w:rsidR="00412FE4" w:rsidRPr="00412FE4" w:rsidRDefault="00412FE4" w:rsidP="00AC57E1">
                              <w:pPr>
                                <w:pStyle w:val="BodyText"/>
                                <w:ind w:firstLine="0pt"/>
                                <w:jc w:val="center"/>
                                <w:rPr>
                                  <w:sz w:val="16"/>
                                  <w:szCs w:val="16"/>
                                  <w:lang w:eastAsia="zh-CN"/>
                                </w:rPr>
                              </w:pPr>
                              <w:r w:rsidRPr="00412FE4">
                                <w:rPr>
                                  <w:rFonts w:hint="eastAsia"/>
                                  <w:color w:val="000000"/>
                                  <w:sz w:val="16"/>
                                  <w:szCs w:val="16"/>
                                </w:rPr>
                                <w:t>A benchmark tool for evaluating multi-domain QA systems; The experiments guide how to transfer retrieval QA models to medical domain.</w:t>
                              </w:r>
                            </w:p>
                          </w:tc>
                          <w:tc>
                            <w:tcPr>
                              <w:tcW w:w="40.0%" w:type="pct"/>
                            </w:tcPr>
                            <w:p w14:paraId="605E40BC" w14:textId="0FEFE56C" w:rsidR="00412FE4" w:rsidRPr="00412FE4" w:rsidRDefault="00412FE4" w:rsidP="00AC57E1">
                              <w:pPr>
                                <w:pStyle w:val="BodyText"/>
                                <w:ind w:firstLine="0pt"/>
                                <w:jc w:val="center"/>
                                <w:rPr>
                                  <w:sz w:val="16"/>
                                  <w:szCs w:val="16"/>
                                  <w:lang w:eastAsia="zh-CN"/>
                                </w:rPr>
                              </w:pPr>
                              <w:r w:rsidRPr="00412FE4">
                                <w:rPr>
                                  <w:rFonts w:hint="eastAsia"/>
                                  <w:color w:val="000000"/>
                                  <w:sz w:val="16"/>
                                  <w:szCs w:val="16"/>
                                </w:rPr>
                                <w:t>Confirmed the value of in-domain training, and training data in the target domain is still crucial.</w:t>
                              </w:r>
                            </w:p>
                          </w:tc>
                        </w:tr>
                      </w:tbl>
                      <w:p w14:paraId="6E44DDEC" w14:textId="7F101A3D" w:rsidR="00A359AB" w:rsidRDefault="00A359AB" w:rsidP="00AC57E1"/>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D44E3B">
        <w:rPr>
          <w:rFonts w:hint="eastAsia"/>
          <w:lang w:eastAsia="zh-CN"/>
        </w:rPr>
        <w:t xml:space="preserve">widely used for synthesis. </w:t>
      </w:r>
      <w:r>
        <w:rPr>
          <w:rFonts w:hint="eastAsia"/>
          <w:lang w:eastAsia="zh-CN"/>
        </w:rPr>
        <w:t>[27]</w:t>
      </w:r>
      <w:r w:rsidR="00DF737D">
        <w:rPr>
          <w:rFonts w:hint="eastAsia"/>
          <w:lang w:eastAsia="zh-CN"/>
        </w:rPr>
        <w:t xml:space="preserve"> proposed MediSyn, a text-guided LDM-based image synthesizing model for multiple medical fields.</w:t>
      </w:r>
      <w:r>
        <w:rPr>
          <w:rFonts w:hint="eastAsia"/>
          <w:lang w:eastAsia="zh-CN"/>
        </w:rPr>
        <w:t xml:space="preserve"> [25</w:t>
      </w:r>
      <w:r w:rsidR="00D44E3B">
        <w:rPr>
          <w:rFonts w:hint="eastAsia"/>
          <w:lang w:eastAsia="zh-CN"/>
        </w:rPr>
        <w:t>,26,28</w:t>
      </w:r>
      <w:r>
        <w:rPr>
          <w:rFonts w:hint="eastAsia"/>
          <w:lang w:eastAsia="zh-CN"/>
        </w:rPr>
        <w:t>]</w:t>
      </w:r>
      <w:r w:rsidR="00D44E3B">
        <w:rPr>
          <w:rFonts w:hint="eastAsia"/>
          <w:lang w:eastAsia="zh-CN"/>
        </w:rPr>
        <w:t xml:space="preserve"> are other diffusion-based model</w:t>
      </w:r>
      <w:r w:rsidR="00C51668">
        <w:rPr>
          <w:lang w:eastAsia="zh-CN"/>
        </w:rPr>
        <w:t>s</w:t>
      </w:r>
      <w:r w:rsidR="00D44E3B">
        <w:rPr>
          <w:rFonts w:hint="eastAsia"/>
          <w:lang w:eastAsia="zh-CN"/>
        </w:rPr>
        <w:t xml:space="preserve"> in various medical fields. </w:t>
      </w:r>
      <w:r w:rsidR="006D6E1E">
        <w:rPr>
          <w:rFonts w:hint="eastAsia"/>
          <w:lang w:eastAsia="zh-CN"/>
        </w:rPr>
        <w:t xml:space="preserve">The alignment of text and vision input is vital for </w:t>
      </w:r>
      <w:r w:rsidR="00C51668">
        <w:rPr>
          <w:lang w:eastAsia="zh-CN"/>
        </w:rPr>
        <w:t xml:space="preserve">the </w:t>
      </w:r>
      <w:r w:rsidR="006D6E1E">
        <w:rPr>
          <w:rFonts w:hint="eastAsia"/>
          <w:lang w:eastAsia="zh-CN"/>
        </w:rPr>
        <w:t xml:space="preserve">fidelity of generated images. </w:t>
      </w:r>
      <w:r>
        <w:rPr>
          <w:rFonts w:hint="eastAsia"/>
          <w:lang w:eastAsia="zh-CN"/>
        </w:rPr>
        <w:t>[29]</w:t>
      </w:r>
      <w:r w:rsidR="006D6E1E">
        <w:rPr>
          <w:rFonts w:hint="eastAsia"/>
          <w:lang w:eastAsia="zh-CN"/>
        </w:rPr>
        <w:t xml:space="preserve"> proposed a vision-language pretraining framework for multimodal alignment in </w:t>
      </w:r>
      <w:r w:rsidR="00C51668">
        <w:rPr>
          <w:lang w:eastAsia="zh-CN"/>
        </w:rPr>
        <w:t xml:space="preserve">the </w:t>
      </w:r>
      <w:r w:rsidR="006D6E1E">
        <w:rPr>
          <w:rFonts w:hint="eastAsia"/>
          <w:lang w:eastAsia="zh-CN"/>
        </w:rPr>
        <w:t>medical field.</w:t>
      </w:r>
      <w:r w:rsidR="00F71E64">
        <w:rPr>
          <w:rFonts w:hint="eastAsia"/>
          <w:lang w:eastAsia="zh-CN"/>
        </w:rPr>
        <w:t xml:space="preserve"> Table 3 shows the comparison among tho</w:t>
      </w:r>
      <w:r w:rsidR="005C3124">
        <w:rPr>
          <w:rFonts w:hint="eastAsia"/>
          <w:lang w:eastAsia="zh-CN"/>
        </w:rPr>
        <w:t xml:space="preserve">se </w:t>
      </w:r>
      <w:r w:rsidR="00C51668">
        <w:rPr>
          <w:lang w:eastAsia="zh-CN"/>
        </w:rPr>
        <w:t>studies</w:t>
      </w:r>
      <w:r w:rsidR="005C3124">
        <w:rPr>
          <w:rFonts w:hint="eastAsia"/>
          <w:lang w:eastAsia="zh-CN"/>
        </w:rPr>
        <w:t>.</w:t>
      </w:r>
    </w:p>
    <w:p w14:paraId="7DC31782" w14:textId="77777777" w:rsidR="00474085" w:rsidRDefault="00474085" w:rsidP="00474085">
      <w:pPr>
        <w:pStyle w:val="Heading2"/>
        <w:tabs>
          <w:tab w:val="clear" w:pos="18pt"/>
          <w:tab w:val="num" w:pos="14.40pt"/>
        </w:tabs>
      </w:pPr>
      <w:r>
        <w:t>Dataset and Evaluation</w:t>
      </w:r>
    </w:p>
    <w:p w14:paraId="6EC35699" w14:textId="4479A112" w:rsidR="00D8775A" w:rsidRPr="005B520E" w:rsidRDefault="00AE205A" w:rsidP="00474085">
      <w:pPr>
        <w:pStyle w:val="BodyText"/>
        <w:rPr>
          <w:lang w:eastAsia="zh-CN"/>
        </w:rPr>
      </w:pPr>
      <w:r>
        <w:rPr>
          <w:lang w:val="en-CA" w:eastAsia="zh-CN"/>
        </w:rPr>
        <w:t xml:space="preserve">There are a few datasets frequently used. </w:t>
      </w:r>
      <w:r w:rsidRPr="005A4CCC">
        <w:rPr>
          <w:lang w:val="en-CA" w:eastAsia="zh-CN"/>
        </w:rPr>
        <w:t>PMC-OA[45] is a dataset with 1.6M image-caption pairs.</w:t>
      </w:r>
      <w:r w:rsidR="005A4CCC" w:rsidRPr="005A4CCC">
        <w:rPr>
          <w:lang w:val="en-CA" w:eastAsia="zh-CN"/>
        </w:rPr>
        <w:t xml:space="preserve"> </w:t>
      </w:r>
      <w:r w:rsidR="00D81430">
        <w:rPr>
          <w:lang w:val="en-CA" w:eastAsia="zh-CN"/>
        </w:rPr>
        <w:t>VQA-RAD[46] and PathVQA[37] are two datasets for visual question answering. SLAKE[41] is another visual QA dataset in multiple medical fields. USMLE[50]</w:t>
      </w:r>
      <w:r w:rsidR="00C32227">
        <w:rPr>
          <w:lang w:val="en-CA" w:eastAsia="zh-CN"/>
        </w:rPr>
        <w:t xml:space="preserve"> contains 11K MCQ question-answer pairs collected from the United States Medical License Exams. MIMIC-CXR and CheXpert[59] are two datasets with chest radiograph images.</w:t>
      </w:r>
      <w:r w:rsidR="00C85F27">
        <w:rPr>
          <w:rFonts w:hint="eastAsia"/>
          <w:lang w:val="en-CA" w:eastAsia="zh-CN"/>
        </w:rPr>
        <w:t xml:space="preserve"> Kvasir</w:t>
      </w:r>
      <w:r w:rsidR="00802031">
        <w:rPr>
          <w:rFonts w:hint="eastAsia"/>
          <w:lang w:val="en-CA" w:eastAsia="zh-CN"/>
        </w:rPr>
        <w:t xml:space="preserve">[66] provides images from </w:t>
      </w:r>
      <w:r w:rsidR="00802031">
        <w:rPr>
          <w:lang w:val="en-CA" w:eastAsia="zh-CN"/>
        </w:rPr>
        <w:t>inside</w:t>
      </w:r>
      <w:r w:rsidR="00802031">
        <w:rPr>
          <w:rFonts w:hint="eastAsia"/>
          <w:lang w:val="en-CA" w:eastAsia="zh-CN"/>
        </w:rPr>
        <w:t xml:space="preserve"> the gastrointestinal</w:t>
      </w:r>
      <w:r w:rsidR="007B45A9">
        <w:rPr>
          <w:rFonts w:hint="eastAsia"/>
          <w:lang w:val="en-CA" w:eastAsia="zh-CN"/>
        </w:rPr>
        <w:t xml:space="preserve"> (GI)</w:t>
      </w:r>
      <w:r w:rsidR="00802031">
        <w:rPr>
          <w:rFonts w:hint="eastAsia"/>
          <w:lang w:val="en-CA" w:eastAsia="zh-CN"/>
        </w:rPr>
        <w:t xml:space="preserve"> tract.</w:t>
      </w:r>
      <w:r w:rsidR="007B45A9">
        <w:rPr>
          <w:rFonts w:hint="eastAsia"/>
          <w:lang w:val="en-CA" w:eastAsia="zh-CN"/>
        </w:rPr>
        <w:t xml:space="preserve"> In this project, we will focus our research on the GI domain.</w:t>
      </w:r>
    </w:p>
    <w:p w14:paraId="39456332" w14:textId="0BC0AF00" w:rsidR="00474085" w:rsidRDefault="00FA0D47" w:rsidP="00474085">
      <w:pPr>
        <w:pStyle w:val="Heading1"/>
        <w:rPr>
          <w:lang w:eastAsia="zh-CN"/>
        </w:rPr>
      </w:pPr>
      <w:r>
        <w:rPr>
          <w:rFonts w:hint="eastAsia"/>
          <w:lang w:eastAsia="zh-CN"/>
        </w:rPr>
        <w:t>System Architecture and Data Preparation</w:t>
      </w:r>
    </w:p>
    <w:p w14:paraId="5FDB7032" w14:textId="694C7D21" w:rsidR="00FA0D47" w:rsidRDefault="00FA0D47" w:rsidP="00FA0D47">
      <w:pPr>
        <w:pStyle w:val="Heading2"/>
        <w:rPr>
          <w:lang w:eastAsia="zh-CN"/>
        </w:rPr>
      </w:pPr>
      <w:r>
        <w:rPr>
          <w:rFonts w:hint="eastAsia"/>
          <w:lang w:eastAsia="zh-CN"/>
        </w:rPr>
        <w:t>System Architecture</w:t>
      </w:r>
    </w:p>
    <w:p w14:paraId="435E34D3" w14:textId="268FE247" w:rsidR="00FA0D47" w:rsidRDefault="0047502C" w:rsidP="00FA0D47">
      <w:pPr>
        <w:jc w:val="both"/>
        <w:rPr>
          <w:lang w:eastAsia="zh-CN"/>
        </w:rPr>
      </w:pPr>
      <w:r>
        <w:rPr>
          <w:rFonts w:hint="eastAsia"/>
          <w:lang w:eastAsia="zh-CN"/>
        </w:rPr>
        <w:t xml:space="preserve">The proposed system defines a pipeline for visualizing </w:t>
      </w:r>
      <w:r>
        <w:rPr>
          <w:lang w:eastAsia="zh-CN"/>
        </w:rPr>
        <w:t>question</w:t>
      </w:r>
      <w:r>
        <w:rPr>
          <w:rFonts w:hint="eastAsia"/>
          <w:lang w:eastAsia="zh-CN"/>
        </w:rPr>
        <w:t xml:space="preserve"> answers. Figure 1 illustrates the architecture. </w:t>
      </w:r>
      <w:r w:rsidR="00AC57E1">
        <w:rPr>
          <w:rFonts w:hint="eastAsia"/>
          <w:lang w:eastAsia="zh-CN"/>
        </w:rPr>
        <w:t>This pipeline includes the following stages:</w:t>
      </w:r>
    </w:p>
    <w:p w14:paraId="08E0CF25" w14:textId="56E9B4E8" w:rsidR="00AC57E1" w:rsidRDefault="00AC57E1" w:rsidP="00AC57E1">
      <w:pPr>
        <w:pStyle w:val="Heading3"/>
        <w:rPr>
          <w:i w:val="0"/>
          <w:iCs w:val="0"/>
          <w:lang w:val="en-CA" w:eastAsia="zh-CN"/>
        </w:rPr>
      </w:pPr>
      <w:r w:rsidRPr="00F73F5A">
        <w:rPr>
          <w:lang w:val="en-CA" w:eastAsia="zh-CN"/>
        </w:rPr>
        <w:t>User-provided</w:t>
      </w:r>
      <w:r w:rsidRPr="00F73F5A">
        <w:rPr>
          <w:rFonts w:hint="eastAsia"/>
          <w:lang w:val="en-CA" w:eastAsia="zh-CN"/>
        </w:rPr>
        <w:t xml:space="preserve"> questions: </w:t>
      </w:r>
      <w:r w:rsidR="00F73F5A" w:rsidRPr="00F73F5A">
        <w:rPr>
          <w:i w:val="0"/>
          <w:iCs w:val="0"/>
          <w:lang w:val="en-CA" w:eastAsia="zh-CN"/>
        </w:rPr>
        <w:t>The user</w:t>
      </w:r>
      <w:r w:rsidR="00F73F5A" w:rsidRPr="00F73F5A">
        <w:rPr>
          <w:rFonts w:hint="eastAsia"/>
          <w:i w:val="0"/>
          <w:iCs w:val="0"/>
          <w:lang w:val="en-CA" w:eastAsia="zh-CN"/>
        </w:rPr>
        <w:t xml:space="preserve"> provides queries in natu</w:t>
      </w:r>
      <w:r w:rsidR="00F73F5A">
        <w:rPr>
          <w:rFonts w:hint="eastAsia"/>
          <w:i w:val="0"/>
          <w:iCs w:val="0"/>
          <w:lang w:val="en-CA" w:eastAsia="zh-CN"/>
        </w:rPr>
        <w:t>r</w:t>
      </w:r>
      <w:r w:rsidR="00F73F5A" w:rsidRPr="00F73F5A">
        <w:rPr>
          <w:rFonts w:hint="eastAsia"/>
          <w:i w:val="0"/>
          <w:iCs w:val="0"/>
          <w:lang w:val="en-CA" w:eastAsia="zh-CN"/>
        </w:rPr>
        <w:t>al lan</w:t>
      </w:r>
      <w:r w:rsidR="00F73F5A">
        <w:rPr>
          <w:rFonts w:hint="eastAsia"/>
          <w:i w:val="0"/>
          <w:iCs w:val="0"/>
          <w:lang w:val="en-CA" w:eastAsia="zh-CN"/>
        </w:rPr>
        <w:t>guage.</w:t>
      </w:r>
      <w:r w:rsidR="00F73F5A" w:rsidRPr="00F73F5A">
        <w:rPr>
          <w:rFonts w:hint="eastAsia"/>
          <w:i w:val="0"/>
          <w:iCs w:val="0"/>
          <w:lang w:val="en-CA" w:eastAsia="zh-CN"/>
        </w:rPr>
        <w:t xml:space="preserve"> </w:t>
      </w:r>
      <w:r w:rsidR="00F73F5A">
        <w:rPr>
          <w:i w:val="0"/>
          <w:iCs w:val="0"/>
          <w:lang w:val="en-CA" w:eastAsia="zh-CN"/>
        </w:rPr>
        <w:t>An</w:t>
      </w:r>
      <w:r w:rsidR="00F73F5A">
        <w:rPr>
          <w:rFonts w:hint="eastAsia"/>
          <w:i w:val="0"/>
          <w:iCs w:val="0"/>
          <w:lang w:val="en-CA" w:eastAsia="zh-CN"/>
        </w:rPr>
        <w:t xml:space="preserve"> LLM is employed to convert the query to the PICO format.</w:t>
      </w:r>
    </w:p>
    <w:p w14:paraId="64D231D9" w14:textId="4A2C071F" w:rsidR="00F73F5A" w:rsidRDefault="00F73F5A" w:rsidP="00F73F5A">
      <w:pPr>
        <w:pStyle w:val="Heading3"/>
        <w:rPr>
          <w:i w:val="0"/>
          <w:iCs w:val="0"/>
          <w:lang w:val="en-CA" w:eastAsia="zh-CN"/>
        </w:rPr>
      </w:pPr>
      <w:r>
        <w:rPr>
          <w:rFonts w:hint="eastAsia"/>
          <w:lang w:val="en-CA" w:eastAsia="zh-CN"/>
        </w:rPr>
        <w:t xml:space="preserve">Context Retrieval: </w:t>
      </w:r>
      <w:r>
        <w:rPr>
          <w:rFonts w:hint="eastAsia"/>
          <w:i w:val="0"/>
          <w:iCs w:val="0"/>
          <w:lang w:val="en-CA" w:eastAsia="zh-CN"/>
        </w:rPr>
        <w:t>The PICO-format questions are used to query relevant documents from the vector store.</w:t>
      </w:r>
    </w:p>
    <w:p w14:paraId="55303DE4" w14:textId="1582A980" w:rsidR="00F73F5A" w:rsidRDefault="00F73F5A" w:rsidP="00F73F5A">
      <w:pPr>
        <w:pStyle w:val="Heading3"/>
        <w:rPr>
          <w:i w:val="0"/>
          <w:iCs w:val="0"/>
          <w:lang w:val="en-CA" w:eastAsia="zh-CN"/>
        </w:rPr>
      </w:pPr>
      <w:r>
        <w:rPr>
          <w:rFonts w:hint="eastAsia"/>
          <w:lang w:val="en-CA" w:eastAsia="zh-CN"/>
        </w:rPr>
        <w:t xml:space="preserve">Answer Generate: </w:t>
      </w:r>
      <w:r>
        <w:rPr>
          <w:rFonts w:hint="eastAsia"/>
          <w:i w:val="0"/>
          <w:iCs w:val="0"/>
          <w:lang w:val="en-CA" w:eastAsia="zh-CN"/>
        </w:rPr>
        <w:t>The context text and original query are combined into a prompt for the QA model. The QA model will generate the answer.</w:t>
      </w:r>
    </w:p>
    <w:p w14:paraId="22AE14D0" w14:textId="77AFFE6B" w:rsidR="00F73F5A" w:rsidRDefault="00F73F5A" w:rsidP="00F73F5A">
      <w:pPr>
        <w:pStyle w:val="Heading3"/>
        <w:rPr>
          <w:i w:val="0"/>
          <w:iCs w:val="0"/>
          <w:lang w:val="en-CA" w:eastAsia="zh-CN"/>
        </w:rPr>
      </w:pPr>
      <w:r>
        <w:rPr>
          <w:rFonts w:hint="eastAsia"/>
          <w:lang w:val="en-CA" w:eastAsia="zh-CN"/>
        </w:rPr>
        <w:t xml:space="preserve">Response Visualization: </w:t>
      </w:r>
      <w:r>
        <w:rPr>
          <w:rFonts w:hint="eastAsia"/>
          <w:i w:val="0"/>
          <w:iCs w:val="0"/>
          <w:lang w:val="en-CA" w:eastAsia="zh-CN"/>
        </w:rPr>
        <w:t>T</w:t>
      </w:r>
      <w:r>
        <w:rPr>
          <w:i w:val="0"/>
          <w:iCs w:val="0"/>
          <w:lang w:val="en-CA" w:eastAsia="zh-CN"/>
        </w:rPr>
        <w:t>h</w:t>
      </w:r>
      <w:r>
        <w:rPr>
          <w:rFonts w:hint="eastAsia"/>
          <w:i w:val="0"/>
          <w:iCs w:val="0"/>
          <w:lang w:val="en-CA" w:eastAsia="zh-CN"/>
        </w:rPr>
        <w:t>e text answer will be analyzed by the visualization module. Depending on the content, if a colonoscope image is implied, it will be generated by a finetuned text-to-image model; if a flowchart or other type of diagram is implied, MermaidJS API will be called to generate the image from the intermediate code generated by another LLM.</w:t>
      </w:r>
      <w:r w:rsidR="004E4460">
        <w:rPr>
          <w:rFonts w:hint="eastAsia"/>
          <w:i w:val="0"/>
          <w:iCs w:val="0"/>
          <w:lang w:val="en-CA" w:eastAsia="zh-CN"/>
        </w:rPr>
        <w:t xml:space="preserve"> In both cases, the answer text will be used as a key to retrieve the vector database for presaved images.</w:t>
      </w:r>
    </w:p>
    <w:p w14:paraId="2BC48743" w14:textId="35CD7206" w:rsidR="004E4460" w:rsidRPr="004E4460" w:rsidRDefault="004E4460" w:rsidP="004E4460">
      <w:pPr>
        <w:pStyle w:val="Heading3"/>
        <w:rPr>
          <w:rFonts w:hint="eastAsia"/>
          <w:lang w:val="en-CA" w:eastAsia="zh-CN"/>
        </w:rPr>
      </w:pPr>
      <w:r>
        <w:rPr>
          <w:rFonts w:hint="eastAsia"/>
          <w:lang w:val="en-CA" w:eastAsia="zh-CN"/>
        </w:rPr>
        <w:t xml:space="preserve">Answer Editor: </w:t>
      </w:r>
      <w:r>
        <w:rPr>
          <w:rFonts w:hint="eastAsia"/>
          <w:i w:val="0"/>
          <w:iCs w:val="0"/>
          <w:lang w:val="en-CA" w:eastAsia="zh-CN"/>
        </w:rPr>
        <w:t xml:space="preserve">As the final stage, the answer editor will organize the text and visual content to generate a </w:t>
      </w:r>
      <w:r w:rsidR="00D23FF4">
        <w:rPr>
          <w:rFonts w:hint="eastAsia"/>
          <w:i w:val="0"/>
          <w:iCs w:val="0"/>
          <w:lang w:val="en-CA" w:eastAsia="zh-CN"/>
        </w:rPr>
        <w:t>well-</w:t>
      </w:r>
      <w:r>
        <w:rPr>
          <w:rFonts w:hint="eastAsia"/>
          <w:i w:val="0"/>
          <w:iCs w:val="0"/>
          <w:lang w:val="en-CA" w:eastAsia="zh-CN"/>
        </w:rPr>
        <w:t>formatted result.</w:t>
      </w:r>
    </w:p>
    <w:p w14:paraId="150BA1F5" w14:textId="77777777" w:rsidR="00FB4FB6" w:rsidRPr="00F73F5A" w:rsidRDefault="00FB4FB6" w:rsidP="00FB4FB6">
      <w:pPr>
        <w:rPr>
          <w:lang w:val="en-CA" w:eastAsia="zh-CN"/>
        </w:rPr>
      </w:pPr>
    </w:p>
    <w:p w14:paraId="2E2FDE6D" w14:textId="4143ACBB" w:rsidR="00D8775A" w:rsidRPr="00F73F5A" w:rsidRDefault="00D8775A" w:rsidP="00094706">
      <w:pPr>
        <w:pStyle w:val="Heading2"/>
        <w:numPr>
          <w:ilvl w:val="0"/>
          <w:numId w:val="0"/>
        </w:numPr>
        <w:rPr>
          <w:lang w:val="en-CA" w:eastAsia="zh-CN"/>
        </w:rPr>
        <w:sectPr w:rsidR="00D8775A" w:rsidRPr="00F73F5A" w:rsidSect="006A25CA">
          <w:type w:val="continuous"/>
          <w:pgSz w:w="595.30pt" w:h="841.90pt" w:code="9"/>
          <w:pgMar w:top="54pt" w:right="45.35pt" w:bottom="72pt" w:left="45.35pt" w:header="36pt" w:footer="36pt" w:gutter="0pt"/>
          <w:cols w:num="2" w:space="18pt"/>
          <w:docGrid w:linePitch="360"/>
        </w:sectPr>
      </w:pPr>
    </w:p>
    <w:p w14:paraId="53ABF134" w14:textId="74D2F43D" w:rsidR="00D8775A" w:rsidRPr="00F73F5A" w:rsidRDefault="00D8775A" w:rsidP="00D8775A">
      <w:pPr>
        <w:jc w:val="start"/>
        <w:rPr>
          <w:lang w:val="en-CA" w:eastAsia="zh-CN"/>
        </w:rPr>
      </w:pPr>
    </w:p>
    <w:p w14:paraId="569BF062" w14:textId="6AA57B66" w:rsidR="00C263B8" w:rsidRPr="00F73F5A" w:rsidRDefault="00C263B8" w:rsidP="00FB4FB6">
      <w:pPr>
        <w:jc w:val="start"/>
        <w:rPr>
          <w:lang w:val="en-CA"/>
        </w:rPr>
      </w:pPr>
      <w:r>
        <w:rPr>
          <w:noProof/>
          <w:lang w:eastAsia="zh-CN"/>
        </w:rPr>
        <w:drawing>
          <wp:anchor distT="45720" distB="45720" distL="114300" distR="114300" simplePos="0" relativeHeight="251665920" behindDoc="0" locked="0" layoutInCell="1" allowOverlap="1" wp14:anchorId="3DECEBF3" wp14:editId="7446F889">
            <wp:simplePos x="0" y="0"/>
            <wp:positionH relativeFrom="margin">
              <wp:align>left</wp:align>
            </wp:positionH>
            <wp:positionV relativeFrom="paragraph">
              <wp:posOffset>247650</wp:posOffset>
            </wp:positionV>
            <wp:extent cx="6381750" cy="4895850"/>
            <wp:effectExtent l="0" t="0" r="19050" b="19050"/>
            <wp:wrapSquare wrapText="bothSides"/>
            <wp:docPr id="271395529"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6381750" cy="4895850"/>
                    </a:xfrm>
                    <a:prstGeom prst="rect">
                      <a:avLst/>
                    </a:prstGeom>
                    <a:solidFill>
                      <a:srgbClr val="FFFFFF"/>
                    </a:solidFill>
                    <a:ln w="9525">
                      <a:solidFill>
                        <a:srgbClr val="000000"/>
                      </a:solidFill>
                      <a:miter lim="800%"/>
                      <a:headEnd/>
                      <a:tailEnd/>
                    </a:ln>
                  </wp:spPr>
                  <wp:txbx>
                    <wne:txbxContent>
                      <w:p w14:paraId="559AF954" w14:textId="64BF345D" w:rsidR="00C263B8" w:rsidRDefault="00C263B8" w:rsidP="00C263B8">
                        <w:pPr>
                          <w:pStyle w:val="Caption"/>
                          <w:keepNext/>
                          <w:rPr>
                            <w:lang w:eastAsia="zh-CN"/>
                          </w:rPr>
                        </w:pPr>
                        <w:r>
                          <w:t xml:space="preserve">Table </w:t>
                        </w:r>
                        <w:fldSimple w:instr=" SEQ Table \* ARABIC ">
                          <w:r>
                            <w:rPr>
                              <w:noProof/>
                            </w:rPr>
                            <w:t>3</w:t>
                          </w:r>
                        </w:fldSimple>
                        <w:r w:rsidR="00FB4FB6">
                          <w:rPr>
                            <w:rFonts w:hint="eastAsia"/>
                            <w:lang w:eastAsia="zh-CN"/>
                          </w:rPr>
                          <w:t xml:space="preserve"> Comparison of the Text-to-Image works</w:t>
                        </w:r>
                      </w:p>
                      <w:tbl>
                        <w:tblPr>
                          <w:tblStyle w:val="TableGrid"/>
                          <w:tblW w:w="98.0%" w:type="pct"/>
                          <w:jc w:val="center"/>
                          <w:tblLook w:firstRow="1" w:lastRow="0" w:firstColumn="1" w:lastColumn="0" w:noHBand="0" w:noVBand="1"/>
                        </w:tblPr>
                        <w:tblGrid>
                          <w:gridCol w:w="839"/>
                          <w:gridCol w:w="4846"/>
                          <w:gridCol w:w="3873"/>
                        </w:tblGrid>
                        <w:tr w:rsidR="00C263B8" w14:paraId="665E656D" w14:textId="77777777" w:rsidTr="00C21912">
                          <w:trPr>
                            <w:jc w:val="center"/>
                          </w:trPr>
                          <w:tc>
                            <w:tcPr>
                              <w:tcW w:w="8.0%" w:type="pct"/>
                            </w:tcPr>
                            <w:p w14:paraId="23365127" w14:textId="77777777" w:rsidR="00C263B8" w:rsidRDefault="00C263B8" w:rsidP="00C263B8">
                              <w:pPr>
                                <w:pStyle w:val="BodyText"/>
                                <w:ind w:firstLine="0pt"/>
                                <w:rPr>
                                  <w:lang w:eastAsia="zh-CN"/>
                                </w:rPr>
                              </w:pPr>
                              <w:r w:rsidRPr="00F70793">
                                <w:rPr>
                                  <w:rFonts w:hint="eastAsia"/>
                                  <w:b/>
                                  <w:bCs/>
                                  <w:sz w:val="16"/>
                                  <w:szCs w:val="16"/>
                                  <w:lang w:eastAsia="zh-CN"/>
                                </w:rPr>
                                <w:t>R</w:t>
                              </w:r>
                              <w:r w:rsidRPr="00F70793">
                                <w:rPr>
                                  <w:b/>
                                  <w:bCs/>
                                  <w:sz w:val="16"/>
                                  <w:szCs w:val="16"/>
                                  <w:lang w:eastAsia="zh-CN"/>
                                </w:rPr>
                                <w:t>e</w:t>
                              </w:r>
                              <w:r w:rsidRPr="00F70793">
                                <w:rPr>
                                  <w:rFonts w:hint="eastAsia"/>
                                  <w:b/>
                                  <w:bCs/>
                                  <w:sz w:val="16"/>
                                  <w:szCs w:val="16"/>
                                  <w:lang w:eastAsia="zh-CN"/>
                                </w:rPr>
                                <w:t>search Work</w:t>
                              </w:r>
                            </w:p>
                          </w:tc>
                          <w:tc>
                            <w:tcPr>
                              <w:tcW w:w="50.0%" w:type="pct"/>
                            </w:tcPr>
                            <w:p w14:paraId="75D403A8" w14:textId="77777777" w:rsidR="00C263B8" w:rsidRDefault="00C263B8" w:rsidP="00C263B8">
                              <w:pPr>
                                <w:pStyle w:val="BodyText"/>
                                <w:ind w:firstLine="0pt"/>
                                <w:rPr>
                                  <w:lang w:eastAsia="zh-CN"/>
                                </w:rPr>
                              </w:pPr>
                              <w:r w:rsidRPr="00F70793">
                                <w:rPr>
                                  <w:rFonts w:hint="eastAsia"/>
                                  <w:b/>
                                  <w:bCs/>
                                  <w:sz w:val="16"/>
                                  <w:szCs w:val="16"/>
                                  <w:lang w:eastAsia="zh-CN"/>
                                </w:rPr>
                                <w:t>Pros</w:t>
                              </w:r>
                            </w:p>
                          </w:tc>
                          <w:tc>
                            <w:tcPr>
                              <w:tcW w:w="40.0%" w:type="pct"/>
                            </w:tcPr>
                            <w:p w14:paraId="619D309A" w14:textId="77777777" w:rsidR="00C263B8" w:rsidRDefault="00C263B8" w:rsidP="00C263B8">
                              <w:pPr>
                                <w:pStyle w:val="BodyText"/>
                                <w:ind w:firstLine="0pt"/>
                                <w:rPr>
                                  <w:lang w:eastAsia="zh-CN"/>
                                </w:rPr>
                              </w:pPr>
                              <w:r w:rsidRPr="00F70793">
                                <w:rPr>
                                  <w:rFonts w:hint="eastAsia"/>
                                  <w:b/>
                                  <w:bCs/>
                                  <w:sz w:val="16"/>
                                  <w:szCs w:val="16"/>
                                  <w:lang w:eastAsia="zh-CN"/>
                                </w:rPr>
                                <w:t>Cons</w:t>
                              </w:r>
                            </w:p>
                          </w:tc>
                        </w:tr>
                        <w:tr w:rsidR="00C263B8" w14:paraId="75C29E72" w14:textId="77777777" w:rsidTr="00C21912">
                          <w:trPr>
                            <w:jc w:val="center"/>
                          </w:trPr>
                          <w:tc>
                            <w:tcPr>
                              <w:tcW w:w="8.0%" w:type="pct"/>
                            </w:tcPr>
                            <w:p w14:paraId="2CC673BB" w14:textId="77777777" w:rsidR="00C263B8" w:rsidRDefault="00C263B8" w:rsidP="00C263B8">
                              <w:pPr>
                                <w:pStyle w:val="BodyText"/>
                                <w:ind w:firstLine="0pt"/>
                                <w:rPr>
                                  <w:lang w:eastAsia="zh-CN"/>
                                </w:rPr>
                              </w:pPr>
                              <w:r>
                                <w:rPr>
                                  <w:rFonts w:hint="eastAsia"/>
                                  <w:lang w:eastAsia="zh-CN"/>
                                </w:rPr>
                                <w:t>[25]</w:t>
                              </w:r>
                            </w:p>
                          </w:tc>
                          <w:tc>
                            <w:tcPr>
                              <w:tcW w:w="50.0%" w:type="pct"/>
                            </w:tcPr>
                            <w:p w14:paraId="54528F65" w14:textId="77777777" w:rsidR="00C263B8" w:rsidRPr="00412FE4" w:rsidRDefault="00C263B8" w:rsidP="00C263B8">
                              <w:pPr>
                                <w:pStyle w:val="BodyText"/>
                                <w:ind w:firstLine="0pt"/>
                                <w:rPr>
                                  <w:sz w:val="16"/>
                                  <w:szCs w:val="16"/>
                                  <w:lang w:eastAsia="zh-CN"/>
                                </w:rPr>
                              </w:pPr>
                              <w:r w:rsidRPr="00412FE4">
                                <w:rPr>
                                  <w:rFonts w:hint="eastAsia"/>
                                  <w:color w:val="000000"/>
                                  <w:sz w:val="16"/>
                                  <w:szCs w:val="16"/>
                                </w:rPr>
                                <w:t>Reduced computing complexity; The automated metrics aligned well with expert assessments.</w:t>
                              </w:r>
                            </w:p>
                          </w:tc>
                          <w:tc>
                            <w:tcPr>
                              <w:tcW w:w="40.0%" w:type="pct"/>
                            </w:tcPr>
                            <w:p w14:paraId="7E53F3F3" w14:textId="77777777" w:rsidR="00C263B8" w:rsidRPr="00412FE4" w:rsidRDefault="00C263B8" w:rsidP="00C263B8">
                              <w:pPr>
                                <w:pStyle w:val="BodyText"/>
                                <w:ind w:firstLine="0pt"/>
                                <w:rPr>
                                  <w:sz w:val="16"/>
                                  <w:szCs w:val="16"/>
                                  <w:lang w:eastAsia="zh-CN"/>
                                </w:rPr>
                              </w:pPr>
                              <w:r w:rsidRPr="00412FE4">
                                <w:rPr>
                                  <w:rFonts w:hint="eastAsia"/>
                                  <w:color w:val="000000"/>
                                  <w:sz w:val="16"/>
                                  <w:szCs w:val="16"/>
                                </w:rPr>
                                <w:t>Specific and high-quality datasets are still essential to build a model suitable for clinic use.</w:t>
                              </w:r>
                            </w:p>
                          </w:tc>
                        </w:tr>
                        <w:tr w:rsidR="00C263B8" w14:paraId="6C8CBB7B" w14:textId="77777777" w:rsidTr="00C21912">
                          <w:trPr>
                            <w:jc w:val="center"/>
                          </w:trPr>
                          <w:tc>
                            <w:tcPr>
                              <w:tcW w:w="8.0%" w:type="pct"/>
                            </w:tcPr>
                            <w:p w14:paraId="46456E47" w14:textId="77777777" w:rsidR="00C263B8" w:rsidRDefault="00C263B8" w:rsidP="00C263B8">
                              <w:pPr>
                                <w:pStyle w:val="BodyText"/>
                                <w:ind w:firstLine="0pt"/>
                                <w:rPr>
                                  <w:lang w:eastAsia="zh-CN"/>
                                </w:rPr>
                              </w:pPr>
                              <w:r>
                                <w:rPr>
                                  <w:rFonts w:hint="eastAsia"/>
                                  <w:lang w:eastAsia="zh-CN"/>
                                </w:rPr>
                                <w:t>[26]</w:t>
                              </w:r>
                            </w:p>
                          </w:tc>
                          <w:tc>
                            <w:tcPr>
                              <w:tcW w:w="50.0%" w:type="pct"/>
                            </w:tcPr>
                            <w:p w14:paraId="70A4852A" w14:textId="77777777" w:rsidR="00C263B8" w:rsidRPr="00412FE4" w:rsidRDefault="00C263B8" w:rsidP="00C263B8">
                              <w:pPr>
                                <w:pStyle w:val="BodyText"/>
                                <w:ind w:firstLine="0pt"/>
                                <w:rPr>
                                  <w:sz w:val="16"/>
                                  <w:szCs w:val="16"/>
                                  <w:lang w:eastAsia="zh-CN"/>
                                </w:rPr>
                              </w:pPr>
                              <w:r w:rsidRPr="00412FE4">
                                <w:rPr>
                                  <w:rFonts w:hint="eastAsia"/>
                                  <w:color w:val="000000"/>
                                  <w:sz w:val="16"/>
                                  <w:szCs w:val="16"/>
                                </w:rPr>
                                <w:t>The vision-language models (VLM) augment the medical texts, made it easier to transfer to other medical domain.</w:t>
                              </w:r>
                            </w:p>
                          </w:tc>
                          <w:tc>
                            <w:tcPr>
                              <w:tcW w:w="40.0%" w:type="pct"/>
                            </w:tcPr>
                            <w:p w14:paraId="72958142" w14:textId="77777777" w:rsidR="00C263B8" w:rsidRPr="00412FE4" w:rsidRDefault="00C263B8" w:rsidP="00C263B8">
                              <w:pPr>
                                <w:pStyle w:val="BodyText"/>
                                <w:ind w:firstLine="0pt"/>
                                <w:rPr>
                                  <w:sz w:val="16"/>
                                  <w:szCs w:val="16"/>
                                  <w:lang w:eastAsia="zh-CN"/>
                                </w:rPr>
                              </w:pPr>
                              <w:r w:rsidRPr="00412FE4">
                                <w:rPr>
                                  <w:rFonts w:hint="eastAsia"/>
                                  <w:color w:val="000000"/>
                                  <w:sz w:val="16"/>
                                  <w:szCs w:val="16"/>
                                </w:rPr>
                                <w:t>Lack of clinician evaluation.</w:t>
                              </w:r>
                              <w:r w:rsidRPr="00412FE4">
                                <w:rPr>
                                  <w:rFonts w:hint="eastAsia"/>
                                  <w:color w:val="000000"/>
                                  <w:sz w:val="16"/>
                                  <w:szCs w:val="16"/>
                                </w:rPr>
                                <w:br/>
                                <w:t>The image generation depended on the visual symption generator.</w:t>
                              </w:r>
                            </w:p>
                          </w:tc>
                        </w:tr>
                        <w:tr w:rsidR="00C263B8" w14:paraId="678D312C" w14:textId="77777777" w:rsidTr="00C21912">
                          <w:trPr>
                            <w:jc w:val="center"/>
                          </w:trPr>
                          <w:tc>
                            <w:tcPr>
                              <w:tcW w:w="8.0%" w:type="pct"/>
                            </w:tcPr>
                            <w:p w14:paraId="6E015D49" w14:textId="77777777" w:rsidR="00C263B8" w:rsidRDefault="00C263B8" w:rsidP="00C263B8">
                              <w:pPr>
                                <w:pStyle w:val="BodyText"/>
                                <w:ind w:firstLine="0pt"/>
                                <w:rPr>
                                  <w:lang w:eastAsia="zh-CN"/>
                                </w:rPr>
                              </w:pPr>
                              <w:r>
                                <w:rPr>
                                  <w:rFonts w:hint="eastAsia"/>
                                  <w:lang w:eastAsia="zh-CN"/>
                                </w:rPr>
                                <w:t>[27]</w:t>
                              </w:r>
                            </w:p>
                          </w:tc>
                          <w:tc>
                            <w:tcPr>
                              <w:tcW w:w="50.0%" w:type="pct"/>
                            </w:tcPr>
                            <w:p w14:paraId="4564A03F" w14:textId="77777777" w:rsidR="00C263B8" w:rsidRPr="00412FE4" w:rsidRDefault="00C263B8" w:rsidP="00C263B8">
                              <w:pPr>
                                <w:pStyle w:val="BodyText"/>
                                <w:ind w:firstLine="0pt"/>
                                <w:rPr>
                                  <w:sz w:val="16"/>
                                  <w:szCs w:val="16"/>
                                  <w:lang w:eastAsia="zh-CN"/>
                                </w:rPr>
                              </w:pPr>
                              <w:r w:rsidRPr="00412FE4">
                                <w:rPr>
                                  <w:rFonts w:hint="eastAsia"/>
                                  <w:color w:val="000000"/>
                                  <w:sz w:val="16"/>
                                  <w:szCs w:val="16"/>
                                </w:rPr>
                                <w:t>Encouraging performance in terms of image fidelity and diversity; Physician experts participated the evaluation; confirmed performance enhancement in classification tasks using synthetic data.</w:t>
                              </w:r>
                            </w:p>
                          </w:tc>
                          <w:tc>
                            <w:tcPr>
                              <w:tcW w:w="40.0%" w:type="pct"/>
                            </w:tcPr>
                            <w:p w14:paraId="40646BED" w14:textId="77777777" w:rsidR="00C263B8" w:rsidRPr="00412FE4" w:rsidRDefault="00C263B8" w:rsidP="00C263B8">
                              <w:pPr>
                                <w:pStyle w:val="BodyText"/>
                                <w:ind w:firstLine="0pt"/>
                                <w:rPr>
                                  <w:sz w:val="16"/>
                                  <w:szCs w:val="16"/>
                                  <w:lang w:eastAsia="zh-CN"/>
                                </w:rPr>
                              </w:pPr>
                              <w:r w:rsidRPr="00412FE4">
                                <w:rPr>
                                  <w:rFonts w:hint="eastAsia"/>
                                  <w:color w:val="000000"/>
                                  <w:sz w:val="16"/>
                                  <w:szCs w:val="16"/>
                                </w:rPr>
                                <w:t>Lacks the zero-shot capability; The output could be biased because of the unbalanced nature of available medical training data.</w:t>
                              </w:r>
                            </w:p>
                          </w:tc>
                        </w:tr>
                        <w:tr w:rsidR="00C263B8" w14:paraId="038389C8" w14:textId="77777777" w:rsidTr="00C21912">
                          <w:trPr>
                            <w:jc w:val="center"/>
                          </w:trPr>
                          <w:tc>
                            <w:tcPr>
                              <w:tcW w:w="8.0%" w:type="pct"/>
                            </w:tcPr>
                            <w:p w14:paraId="2EA4492A" w14:textId="77777777" w:rsidR="00C263B8" w:rsidRDefault="00C263B8" w:rsidP="00C263B8">
                              <w:pPr>
                                <w:pStyle w:val="BodyText"/>
                                <w:ind w:firstLine="0pt"/>
                                <w:rPr>
                                  <w:lang w:eastAsia="zh-CN"/>
                                </w:rPr>
                              </w:pPr>
                              <w:r>
                                <w:rPr>
                                  <w:rFonts w:hint="eastAsia"/>
                                  <w:lang w:eastAsia="zh-CN"/>
                                </w:rPr>
                                <w:t>[28]</w:t>
                              </w:r>
                            </w:p>
                          </w:tc>
                          <w:tc>
                            <w:tcPr>
                              <w:tcW w:w="50.0%" w:type="pct"/>
                            </w:tcPr>
                            <w:p w14:paraId="6F97A47A" w14:textId="77777777" w:rsidR="00C263B8" w:rsidRPr="00412FE4" w:rsidRDefault="00C263B8" w:rsidP="00C263B8">
                              <w:pPr>
                                <w:pStyle w:val="BodyText"/>
                                <w:ind w:firstLine="0pt"/>
                                <w:rPr>
                                  <w:sz w:val="16"/>
                                  <w:szCs w:val="16"/>
                                  <w:lang w:eastAsia="zh-CN"/>
                                </w:rPr>
                              </w:pPr>
                              <w:r w:rsidRPr="00412FE4">
                                <w:rPr>
                                  <w:rFonts w:hint="eastAsia"/>
                                  <w:color w:val="000000"/>
                                  <w:sz w:val="16"/>
                                  <w:szCs w:val="16"/>
                                </w:rPr>
                                <w:t>Improved the worst-case performance across subgroups in the dermatology field;</w:t>
                              </w:r>
                            </w:p>
                          </w:tc>
                          <w:tc>
                            <w:tcPr>
                              <w:tcW w:w="40.0%" w:type="pct"/>
                            </w:tcPr>
                            <w:p w14:paraId="278DBC75" w14:textId="77777777" w:rsidR="00C263B8" w:rsidRPr="00412FE4" w:rsidRDefault="00C263B8" w:rsidP="00C263B8">
                              <w:pPr>
                                <w:pStyle w:val="BodyText"/>
                                <w:ind w:firstLine="0pt"/>
                                <w:rPr>
                                  <w:sz w:val="16"/>
                                  <w:szCs w:val="16"/>
                                  <w:lang w:eastAsia="zh-CN"/>
                                </w:rPr>
                              </w:pPr>
                              <w:r w:rsidRPr="00412FE4">
                                <w:rPr>
                                  <w:rFonts w:hint="eastAsia"/>
                                  <w:color w:val="000000"/>
                                  <w:sz w:val="16"/>
                                  <w:szCs w:val="16"/>
                                </w:rPr>
                                <w:t>The model's performance depended on the rich, structured text description, which made it difficult to scale up to other medical fields.</w:t>
                              </w:r>
                            </w:p>
                          </w:tc>
                        </w:tr>
                        <w:tr w:rsidR="00C263B8" w14:paraId="0E60807A" w14:textId="77777777" w:rsidTr="00C21912">
                          <w:trPr>
                            <w:jc w:val="center"/>
                          </w:trPr>
                          <w:tc>
                            <w:tcPr>
                              <w:tcW w:w="8.0%" w:type="pct"/>
                            </w:tcPr>
                            <w:p w14:paraId="684976C0" w14:textId="77777777" w:rsidR="00C263B8" w:rsidRDefault="00C263B8" w:rsidP="00C263B8">
                              <w:pPr>
                                <w:pStyle w:val="BodyText"/>
                                <w:ind w:firstLine="0pt"/>
                                <w:rPr>
                                  <w:lang w:eastAsia="zh-CN"/>
                                </w:rPr>
                              </w:pPr>
                              <w:r>
                                <w:rPr>
                                  <w:rFonts w:hint="eastAsia"/>
                                  <w:lang w:eastAsia="zh-CN"/>
                                </w:rPr>
                                <w:t>[29]</w:t>
                              </w:r>
                            </w:p>
                          </w:tc>
                          <w:tc>
                            <w:tcPr>
                              <w:tcW w:w="50.0%" w:type="pct"/>
                            </w:tcPr>
                            <w:p w14:paraId="655D8D52" w14:textId="77777777" w:rsidR="00C263B8" w:rsidRPr="00412FE4" w:rsidRDefault="00C263B8" w:rsidP="00C263B8">
                              <w:pPr>
                                <w:pStyle w:val="BodyText"/>
                                <w:ind w:firstLine="0pt"/>
                                <w:rPr>
                                  <w:sz w:val="16"/>
                                  <w:szCs w:val="16"/>
                                  <w:lang w:eastAsia="zh-CN"/>
                                </w:rPr>
                              </w:pPr>
                              <w:r w:rsidRPr="00412FE4">
                                <w:rPr>
                                  <w:rFonts w:hint="eastAsia"/>
                                  <w:color w:val="000000"/>
                                  <w:sz w:val="16"/>
                                  <w:szCs w:val="16"/>
                                </w:rPr>
                                <w:t>The first model to utilize learnable embeddings in medical domain;</w:t>
                              </w:r>
                            </w:p>
                          </w:tc>
                          <w:tc>
                            <w:tcPr>
                              <w:tcW w:w="40.0%" w:type="pct"/>
                            </w:tcPr>
                            <w:p w14:paraId="5103805E" w14:textId="77777777" w:rsidR="00C263B8" w:rsidRPr="00412FE4" w:rsidRDefault="00C263B8" w:rsidP="00C263B8">
                              <w:pPr>
                                <w:pStyle w:val="BodyText"/>
                                <w:ind w:firstLine="0pt"/>
                                <w:rPr>
                                  <w:sz w:val="16"/>
                                  <w:szCs w:val="16"/>
                                  <w:lang w:eastAsia="zh-CN"/>
                                </w:rPr>
                              </w:pPr>
                              <w:r w:rsidRPr="00412FE4">
                                <w:rPr>
                                  <w:rFonts w:hint="eastAsia"/>
                                  <w:color w:val="000000"/>
                                  <w:sz w:val="16"/>
                                  <w:szCs w:val="16"/>
                                </w:rPr>
                                <w:t>The model was trained and evaluated using radiological data,and it is unknown how to would perform in other medical fields.</w:t>
                              </w:r>
                            </w:p>
                          </w:tc>
                        </w:tr>
                        <w:tr w:rsidR="00C21912" w14:paraId="12779C6E" w14:textId="77777777" w:rsidTr="00C21912">
                          <w:trPr>
                            <w:jc w:val="center"/>
                          </w:trPr>
                          <w:tc>
                            <w:tcPr>
                              <w:tcW w:w="8.0%" w:type="pct"/>
                            </w:tcPr>
                            <w:p w14:paraId="272D7222" w14:textId="77777777" w:rsidR="00C263B8" w:rsidRDefault="00C263B8" w:rsidP="00C263B8">
                              <w:pPr>
                                <w:pStyle w:val="BodyText"/>
                                <w:ind w:firstLine="0pt"/>
                                <w:rPr>
                                  <w:lang w:eastAsia="zh-CN"/>
                                </w:rPr>
                              </w:pPr>
                              <w:r>
                                <w:rPr>
                                  <w:rFonts w:hint="eastAsia"/>
                                  <w:lang w:eastAsia="zh-CN"/>
                                </w:rPr>
                                <w:t>[30]</w:t>
                              </w:r>
                            </w:p>
                          </w:tc>
                          <w:tc>
                            <w:tcPr>
                              <w:tcW w:w="50.0%" w:type="pct"/>
                            </w:tcPr>
                            <w:p w14:paraId="15804378" w14:textId="77777777" w:rsidR="00C263B8" w:rsidRPr="00412FE4" w:rsidRDefault="00C263B8" w:rsidP="00C263B8">
                              <w:pPr>
                                <w:pStyle w:val="BodyText"/>
                                <w:ind w:firstLine="0pt"/>
                                <w:rPr>
                                  <w:sz w:val="16"/>
                                  <w:szCs w:val="16"/>
                                  <w:lang w:eastAsia="zh-CN"/>
                                </w:rPr>
                              </w:pPr>
                              <w:r w:rsidRPr="00412FE4">
                                <w:rPr>
                                  <w:rFonts w:hint="eastAsia"/>
                                  <w:color w:val="000000"/>
                                  <w:sz w:val="16"/>
                                  <w:szCs w:val="16"/>
                                </w:rPr>
                                <w:t>Improved inference time efficiency due to parallel decoding, discrete tokens, and fewer sampling iterations.</w:t>
                              </w:r>
                            </w:p>
                          </w:tc>
                          <w:tc>
                            <w:tcPr>
                              <w:tcW w:w="40.0%" w:type="pct"/>
                            </w:tcPr>
                            <w:p w14:paraId="74A90026" w14:textId="77777777" w:rsidR="00C263B8" w:rsidRPr="00412FE4" w:rsidRDefault="00C263B8" w:rsidP="00C263B8">
                              <w:pPr>
                                <w:pStyle w:val="BodyText"/>
                                <w:ind w:firstLine="0pt"/>
                                <w:rPr>
                                  <w:sz w:val="16"/>
                                  <w:szCs w:val="16"/>
                                  <w:lang w:eastAsia="zh-CN"/>
                                </w:rPr>
                              </w:pPr>
                              <w:r w:rsidRPr="00412FE4">
                                <w:rPr>
                                  <w:rFonts w:hint="eastAsia"/>
                                  <w:color w:val="000000"/>
                                  <w:sz w:val="16"/>
                                  <w:szCs w:val="16"/>
                                </w:rPr>
                                <w:t>Limited ability to generate images well-aligned with some phrases containing long phrases.</w:t>
                              </w:r>
                            </w:p>
                          </w:tc>
                        </w:tr>
                        <w:tr w:rsidR="00C21912" w14:paraId="5C457656" w14:textId="77777777" w:rsidTr="00C21912">
                          <w:trPr>
                            <w:jc w:val="center"/>
                          </w:trPr>
                          <w:tc>
                            <w:tcPr>
                              <w:tcW w:w="8.0%" w:type="pct"/>
                            </w:tcPr>
                            <w:p w14:paraId="11B8EDB9" w14:textId="77777777" w:rsidR="00C263B8" w:rsidRDefault="00C263B8" w:rsidP="00C263B8">
                              <w:pPr>
                                <w:pStyle w:val="BodyText"/>
                                <w:ind w:firstLine="0pt"/>
                                <w:rPr>
                                  <w:lang w:eastAsia="zh-CN"/>
                                </w:rPr>
                              </w:pPr>
                              <w:r>
                                <w:rPr>
                                  <w:rFonts w:hint="eastAsia"/>
                                  <w:lang w:eastAsia="zh-CN"/>
                                </w:rPr>
                                <w:t>[31]</w:t>
                              </w:r>
                            </w:p>
                          </w:tc>
                          <w:tc>
                            <w:tcPr>
                              <w:tcW w:w="50.0%" w:type="pct"/>
                            </w:tcPr>
                            <w:p w14:paraId="7E8489CD" w14:textId="77777777" w:rsidR="00C263B8" w:rsidRPr="00412FE4" w:rsidRDefault="00C263B8" w:rsidP="00C263B8">
                              <w:pPr>
                                <w:pStyle w:val="BodyText"/>
                                <w:ind w:firstLine="0pt"/>
                                <w:rPr>
                                  <w:sz w:val="16"/>
                                  <w:szCs w:val="16"/>
                                  <w:lang w:eastAsia="zh-CN"/>
                                </w:rPr>
                              </w:pPr>
                              <w:r w:rsidRPr="00412FE4">
                                <w:rPr>
                                  <w:rFonts w:hint="eastAsia"/>
                                  <w:color w:val="000000"/>
                                  <w:sz w:val="16"/>
                                  <w:szCs w:val="16"/>
                                </w:rPr>
                                <w:t>Data efficiency; high transferability to multiple downstream tasks.</w:t>
                              </w:r>
                            </w:p>
                          </w:tc>
                          <w:tc>
                            <w:tcPr>
                              <w:tcW w:w="40.0%" w:type="pct"/>
                            </w:tcPr>
                            <w:p w14:paraId="3DA77522" w14:textId="77777777" w:rsidR="00C263B8" w:rsidRPr="00412FE4" w:rsidRDefault="00C263B8" w:rsidP="00C263B8">
                              <w:pPr>
                                <w:pStyle w:val="BodyText"/>
                                <w:ind w:firstLine="0pt"/>
                                <w:rPr>
                                  <w:sz w:val="16"/>
                                  <w:szCs w:val="16"/>
                                  <w:lang w:eastAsia="zh-CN"/>
                                </w:rPr>
                              </w:pPr>
                              <w:r w:rsidRPr="00412FE4">
                                <w:rPr>
                                  <w:rFonts w:hint="eastAsia"/>
                                  <w:color w:val="000000"/>
                                  <w:sz w:val="16"/>
                                  <w:szCs w:val="16"/>
                                </w:rPr>
                                <w:t>The text-image pairs that were built based on the semantic similarity may generate weaker alignment than directly paired dataset.</w:t>
                              </w:r>
                            </w:p>
                          </w:tc>
                        </w:tr>
                        <w:tr w:rsidR="00C21912" w14:paraId="13664613" w14:textId="77777777" w:rsidTr="00C21912">
                          <w:trPr>
                            <w:jc w:val="center"/>
                          </w:trPr>
                          <w:tc>
                            <w:tcPr>
                              <w:tcW w:w="8.0%" w:type="pct"/>
                            </w:tcPr>
                            <w:p w14:paraId="6FD9AB0A" w14:textId="77777777" w:rsidR="00C263B8" w:rsidRDefault="00C263B8" w:rsidP="00C263B8">
                              <w:pPr>
                                <w:pStyle w:val="BodyText"/>
                                <w:ind w:firstLine="0pt"/>
                                <w:rPr>
                                  <w:lang w:eastAsia="zh-CN"/>
                                </w:rPr>
                              </w:pPr>
                              <w:r>
                                <w:rPr>
                                  <w:rFonts w:hint="eastAsia"/>
                                  <w:lang w:eastAsia="zh-CN"/>
                                </w:rPr>
                                <w:t>[32]</w:t>
                              </w:r>
                            </w:p>
                          </w:tc>
                          <w:tc>
                            <w:tcPr>
                              <w:tcW w:w="50.0%" w:type="pct"/>
                            </w:tcPr>
                            <w:p w14:paraId="0C838AC2" w14:textId="77777777" w:rsidR="00C263B8" w:rsidRPr="00412FE4" w:rsidRDefault="00C263B8" w:rsidP="00C263B8">
                              <w:pPr>
                                <w:pStyle w:val="BodyText"/>
                                <w:ind w:firstLine="0pt"/>
                                <w:rPr>
                                  <w:sz w:val="16"/>
                                  <w:szCs w:val="16"/>
                                  <w:lang w:eastAsia="zh-CN"/>
                                </w:rPr>
                              </w:pPr>
                              <w:r w:rsidRPr="00412FE4">
                                <w:rPr>
                                  <w:rFonts w:hint="eastAsia"/>
                                  <w:color w:val="000000"/>
                                  <w:sz w:val="16"/>
                                  <w:szCs w:val="16"/>
                                </w:rPr>
                                <w:t>Provided methodology guidance; provided insights on the transfer learning techniques for medical VLM adaptation.</w:t>
                              </w:r>
                            </w:p>
                          </w:tc>
                          <w:tc>
                            <w:tcPr>
                              <w:tcW w:w="40.0%" w:type="pct"/>
                            </w:tcPr>
                            <w:p w14:paraId="2D6EEC26" w14:textId="77777777" w:rsidR="00C263B8" w:rsidRPr="00412FE4" w:rsidRDefault="00C263B8" w:rsidP="00C263B8">
                              <w:pPr>
                                <w:pStyle w:val="BodyText"/>
                                <w:ind w:firstLine="0pt"/>
                                <w:rPr>
                                  <w:sz w:val="16"/>
                                  <w:szCs w:val="16"/>
                                  <w:lang w:eastAsia="zh-CN"/>
                                </w:rPr>
                              </w:pPr>
                              <w:r w:rsidRPr="00412FE4">
                                <w:rPr>
                                  <w:rFonts w:hint="eastAsia"/>
                                  <w:color w:val="000000"/>
                                  <w:sz w:val="16"/>
                                  <w:szCs w:val="16"/>
                                </w:rPr>
                                <w:t>Mainly focus on studying existing model</w:t>
                              </w:r>
                            </w:p>
                          </w:tc>
                        </w:tr>
                        <w:tr w:rsidR="00C21912" w14:paraId="3BDBD339" w14:textId="77777777" w:rsidTr="00C21912">
                          <w:trPr>
                            <w:jc w:val="center"/>
                          </w:trPr>
                          <w:tc>
                            <w:tcPr>
                              <w:tcW w:w="8.0%" w:type="pct"/>
                            </w:tcPr>
                            <w:p w14:paraId="1EDC416F" w14:textId="4AA5821A" w:rsidR="00C21912" w:rsidRDefault="00C21912" w:rsidP="00C21912">
                              <w:pPr>
                                <w:pStyle w:val="BodyText"/>
                                <w:ind w:firstLine="0pt"/>
                                <w:rPr>
                                  <w:lang w:eastAsia="zh-CN"/>
                                </w:rPr>
                              </w:pPr>
                              <w:r>
                                <w:rPr>
                                  <w:rFonts w:hint="eastAsia"/>
                                  <w:lang w:eastAsia="zh-CN"/>
                                </w:rPr>
                                <w:t>[33</w:t>
                              </w:r>
                              <w:r w:rsidR="008A02D4">
                                <w:rPr>
                                  <w:rFonts w:hint="eastAsia"/>
                                  <w:lang w:eastAsia="zh-CN"/>
                                </w:rPr>
                                <w:t>]</w:t>
                              </w:r>
                            </w:p>
                          </w:tc>
                          <w:tc>
                            <w:tcPr>
                              <w:tcW w:w="50.0%" w:type="pct"/>
                            </w:tcPr>
                            <w:p w14:paraId="02C70C94" w14:textId="34E7CD6C" w:rsidR="00C21912" w:rsidRPr="00C21912" w:rsidRDefault="00C21912" w:rsidP="00C21912">
                              <w:pPr>
                                <w:pStyle w:val="BodyText"/>
                                <w:ind w:firstLine="0pt"/>
                                <w:rPr>
                                  <w:color w:val="000000"/>
                                  <w:sz w:val="16"/>
                                  <w:szCs w:val="16"/>
                                </w:rPr>
                              </w:pPr>
                              <w:r w:rsidRPr="00C21912">
                                <w:rPr>
                                  <w:rFonts w:hint="eastAsia"/>
                                  <w:color w:val="000000"/>
                                  <w:sz w:val="16"/>
                                  <w:szCs w:val="16"/>
                                </w:rPr>
                                <w:t>Provided a valuable methodology that improved the training speed and image quality.</w:t>
                              </w:r>
                            </w:p>
                          </w:tc>
                          <w:tc>
                            <w:tcPr>
                              <w:tcW w:w="40.0%" w:type="pct"/>
                            </w:tcPr>
                            <w:p w14:paraId="293A47A8" w14:textId="3BC079C2" w:rsidR="00C21912" w:rsidRPr="00C21912" w:rsidRDefault="00C21912" w:rsidP="00C21912">
                              <w:pPr>
                                <w:pStyle w:val="BodyText"/>
                                <w:ind w:firstLine="0pt"/>
                                <w:rPr>
                                  <w:color w:val="000000"/>
                                  <w:sz w:val="16"/>
                                  <w:szCs w:val="16"/>
                                </w:rPr>
                              </w:pPr>
                              <w:r w:rsidRPr="00C21912">
                                <w:rPr>
                                  <w:rFonts w:hint="eastAsia"/>
                                  <w:color w:val="000000"/>
                                  <w:sz w:val="16"/>
                                  <w:szCs w:val="16"/>
                                </w:rPr>
                                <w:t>It was trained for the open domain. It might be challenge to fine-tune for medical tasks.</w:t>
                              </w:r>
                            </w:p>
                          </w:tc>
                        </w:tr>
                        <w:tr w:rsidR="00C21912" w14:paraId="2D7D5C58" w14:textId="77777777" w:rsidTr="00C21912">
                          <w:trPr>
                            <w:jc w:val="center"/>
                          </w:trPr>
                          <w:tc>
                            <w:tcPr>
                              <w:tcW w:w="8.0%" w:type="pct"/>
                            </w:tcPr>
                            <w:p w14:paraId="6F747163" w14:textId="44F37392" w:rsidR="00C21912" w:rsidRPr="00C21912" w:rsidRDefault="00C21912" w:rsidP="00C21912">
                              <w:pPr>
                                <w:pStyle w:val="BodyText"/>
                                <w:ind w:firstLine="0pt"/>
                                <w:rPr>
                                  <w:lang w:val="en-US" w:eastAsia="zh-CN"/>
                                </w:rPr>
                              </w:pPr>
                              <w:r>
                                <w:rPr>
                                  <w:rFonts w:hint="eastAsia"/>
                                  <w:lang w:val="en-US" w:eastAsia="zh-CN"/>
                                </w:rPr>
                                <w:t>[34</w:t>
                              </w:r>
                              <w:r w:rsidR="008A02D4">
                                <w:rPr>
                                  <w:rFonts w:hint="eastAsia"/>
                                  <w:lang w:val="en-US" w:eastAsia="zh-CN"/>
                                </w:rPr>
                                <w:t>]</w:t>
                              </w:r>
                            </w:p>
                          </w:tc>
                          <w:tc>
                            <w:tcPr>
                              <w:tcW w:w="50.0%" w:type="pct"/>
                            </w:tcPr>
                            <w:p w14:paraId="612ED2D5" w14:textId="620BD2ED" w:rsidR="00C21912" w:rsidRPr="00C21912" w:rsidRDefault="00C21912" w:rsidP="00C21912">
                              <w:pPr>
                                <w:pStyle w:val="BodyText"/>
                                <w:ind w:firstLine="0pt"/>
                                <w:rPr>
                                  <w:color w:val="000000"/>
                                  <w:sz w:val="16"/>
                                  <w:szCs w:val="16"/>
                                </w:rPr>
                              </w:pPr>
                              <w:r w:rsidRPr="00C21912">
                                <w:rPr>
                                  <w:rFonts w:hint="eastAsia"/>
                                  <w:color w:val="000000"/>
                                  <w:sz w:val="16"/>
                                  <w:szCs w:val="16"/>
                                </w:rPr>
                                <w:t>The foundation and core of many modern text-to-image and VLM models</w:t>
                              </w:r>
                            </w:p>
                          </w:tc>
                          <w:tc>
                            <w:tcPr>
                              <w:tcW w:w="40.0%" w:type="pct"/>
                            </w:tcPr>
                            <w:p w14:paraId="5C5B168F" w14:textId="7AA7CAED" w:rsidR="00C21912" w:rsidRPr="00C21912" w:rsidRDefault="00C21912" w:rsidP="00C21912">
                              <w:pPr>
                                <w:pStyle w:val="BodyText"/>
                                <w:ind w:firstLine="0pt"/>
                                <w:rPr>
                                  <w:color w:val="000000"/>
                                  <w:sz w:val="16"/>
                                  <w:szCs w:val="16"/>
                                </w:rPr>
                              </w:pPr>
                              <w:r w:rsidRPr="00C21912">
                                <w:rPr>
                                  <w:rFonts w:hint="eastAsia"/>
                                  <w:color w:val="000000"/>
                                  <w:sz w:val="16"/>
                                  <w:szCs w:val="16"/>
                                </w:rPr>
                                <w:t>It was trained for the open domain. Fine-tuning or retraining is required for adapting medical domains.</w:t>
                              </w:r>
                            </w:p>
                          </w:tc>
                        </w:tr>
                        <w:tr w:rsidR="00C21912" w14:paraId="3E2E8ED5" w14:textId="77777777" w:rsidTr="00C21912">
                          <w:trPr>
                            <w:jc w:val="center"/>
                          </w:trPr>
                          <w:tc>
                            <w:tcPr>
                              <w:tcW w:w="8.0%" w:type="pct"/>
                            </w:tcPr>
                            <w:p w14:paraId="040BC8AF" w14:textId="4D1BF784" w:rsidR="00C21912" w:rsidRDefault="00C21912" w:rsidP="00C21912">
                              <w:pPr>
                                <w:pStyle w:val="BodyText"/>
                                <w:ind w:firstLine="0pt"/>
                                <w:rPr>
                                  <w:lang w:eastAsia="zh-CN"/>
                                </w:rPr>
                              </w:pPr>
                              <w:r>
                                <w:rPr>
                                  <w:rFonts w:hint="eastAsia"/>
                                  <w:lang w:eastAsia="zh-CN"/>
                                </w:rPr>
                                <w:t>[35</w:t>
                              </w:r>
                              <w:r w:rsidR="008A02D4">
                                <w:rPr>
                                  <w:rFonts w:hint="eastAsia"/>
                                  <w:lang w:eastAsia="zh-CN"/>
                                </w:rPr>
                                <w:t>]</w:t>
                              </w:r>
                            </w:p>
                          </w:tc>
                          <w:tc>
                            <w:tcPr>
                              <w:tcW w:w="50.0%" w:type="pct"/>
                            </w:tcPr>
                            <w:p w14:paraId="531E93DA" w14:textId="1A68D209" w:rsidR="00C21912" w:rsidRPr="00C21912" w:rsidRDefault="00C21912" w:rsidP="00C21912">
                              <w:pPr>
                                <w:pStyle w:val="BodyText"/>
                                <w:ind w:firstLine="0pt"/>
                                <w:rPr>
                                  <w:color w:val="000000"/>
                                  <w:sz w:val="16"/>
                                  <w:szCs w:val="16"/>
                                </w:rPr>
                              </w:pPr>
                              <w:r w:rsidRPr="00C21912">
                                <w:rPr>
                                  <w:rFonts w:hint="eastAsia"/>
                                  <w:color w:val="000000"/>
                                  <w:sz w:val="16"/>
                                  <w:szCs w:val="16"/>
                                </w:rPr>
                                <w:t>Superior language understanding</w:t>
                              </w:r>
                              <w:r w:rsidR="00D8775A">
                                <w:rPr>
                                  <w:rFonts w:hint="eastAsia"/>
                                  <w:color w:val="000000"/>
                                  <w:sz w:val="16"/>
                                  <w:szCs w:val="16"/>
                                  <w:lang w:eastAsia="zh-CN"/>
                                </w:rPr>
                                <w:t xml:space="preserve">. </w:t>
                              </w:r>
                              <w:r w:rsidRPr="00C21912">
                                <w:rPr>
                                  <w:rFonts w:hint="eastAsia"/>
                                  <w:color w:val="000000"/>
                                  <w:sz w:val="16"/>
                                  <w:szCs w:val="16"/>
                                </w:rPr>
                                <w:t>Demonstrated the vital role of a larger language model in text-to-image tasks.</w:t>
                              </w:r>
                            </w:p>
                          </w:tc>
                          <w:tc>
                            <w:tcPr>
                              <w:tcW w:w="40.0%" w:type="pct"/>
                            </w:tcPr>
                            <w:p w14:paraId="571AE776" w14:textId="10F6C354" w:rsidR="00C21912" w:rsidRPr="00C21912" w:rsidRDefault="00C21912" w:rsidP="00C21912">
                              <w:pPr>
                                <w:pStyle w:val="BodyText"/>
                                <w:ind w:firstLine="0pt"/>
                                <w:rPr>
                                  <w:color w:val="000000"/>
                                  <w:sz w:val="16"/>
                                  <w:szCs w:val="16"/>
                                </w:rPr>
                              </w:pPr>
                              <w:r w:rsidRPr="00C21912">
                                <w:rPr>
                                  <w:rFonts w:hint="eastAsia"/>
                                  <w:color w:val="000000"/>
                                  <w:sz w:val="16"/>
                                  <w:szCs w:val="16"/>
                                </w:rPr>
                                <w:t>Imagen showed limitations when generating images of people,and its effectiveness in medical image synthesis is unknown.</w:t>
                              </w:r>
                            </w:p>
                          </w:tc>
                        </w:tr>
                        <w:tr w:rsidR="00C21912" w14:paraId="06D36C95" w14:textId="77777777" w:rsidTr="00C21912">
                          <w:trPr>
                            <w:jc w:val="center"/>
                          </w:trPr>
                          <w:tc>
                            <w:tcPr>
                              <w:tcW w:w="8.0%" w:type="pct"/>
                            </w:tcPr>
                            <w:p w14:paraId="00372D22" w14:textId="30808285" w:rsidR="00C21912" w:rsidRDefault="00C21912" w:rsidP="00C21912">
                              <w:pPr>
                                <w:pStyle w:val="BodyText"/>
                                <w:ind w:firstLine="0pt"/>
                                <w:rPr>
                                  <w:lang w:eastAsia="zh-CN"/>
                                </w:rPr>
                              </w:pPr>
                              <w:r>
                                <w:rPr>
                                  <w:rFonts w:hint="eastAsia"/>
                                  <w:lang w:eastAsia="zh-CN"/>
                                </w:rPr>
                                <w:t>[36</w:t>
                              </w:r>
                              <w:r w:rsidR="008A02D4">
                                <w:rPr>
                                  <w:rFonts w:hint="eastAsia"/>
                                  <w:lang w:eastAsia="zh-CN"/>
                                </w:rPr>
                                <w:t>]</w:t>
                              </w:r>
                            </w:p>
                          </w:tc>
                          <w:tc>
                            <w:tcPr>
                              <w:tcW w:w="50.0%" w:type="pct"/>
                            </w:tcPr>
                            <w:p w14:paraId="5FCB31F0" w14:textId="65B031D9" w:rsidR="00C21912" w:rsidRPr="00C21912" w:rsidRDefault="00C21912" w:rsidP="00C21912">
                              <w:pPr>
                                <w:pStyle w:val="BodyText"/>
                                <w:ind w:firstLine="0pt"/>
                                <w:rPr>
                                  <w:color w:val="000000"/>
                                  <w:sz w:val="16"/>
                                  <w:szCs w:val="16"/>
                                </w:rPr>
                              </w:pPr>
                              <w:r w:rsidRPr="00C21912">
                                <w:rPr>
                                  <w:rFonts w:hint="eastAsia"/>
                                  <w:color w:val="000000"/>
                                  <w:sz w:val="16"/>
                                  <w:szCs w:val="16"/>
                                </w:rPr>
                                <w:t>Strong performance on radiology tasks.</w:t>
                              </w:r>
                            </w:p>
                          </w:tc>
                          <w:tc>
                            <w:tcPr>
                              <w:tcW w:w="40.0%" w:type="pct"/>
                            </w:tcPr>
                            <w:p w14:paraId="1147B40F" w14:textId="337544D9" w:rsidR="00C21912" w:rsidRPr="00C21912" w:rsidRDefault="00C21912" w:rsidP="00C21912">
                              <w:pPr>
                                <w:pStyle w:val="BodyText"/>
                                <w:ind w:firstLine="0pt"/>
                                <w:rPr>
                                  <w:color w:val="000000"/>
                                  <w:sz w:val="16"/>
                                  <w:szCs w:val="16"/>
                                </w:rPr>
                              </w:pPr>
                              <w:r w:rsidRPr="00C21912">
                                <w:rPr>
                                  <w:rFonts w:hint="eastAsia"/>
                                  <w:color w:val="000000"/>
                                  <w:sz w:val="16"/>
                                  <w:szCs w:val="16"/>
                                </w:rPr>
                                <w:t>Unknown performance in other medical fields.</w:t>
                              </w:r>
                            </w:p>
                          </w:tc>
                        </w:tr>
                      </w:tbl>
                      <w:p w14:paraId="026F0D3B" w14:textId="0C0C61B5" w:rsidR="00C263B8" w:rsidRDefault="00C263B8"/>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757FF335" w14:textId="77777777" w:rsidR="00C263B8" w:rsidRPr="00F73F5A" w:rsidRDefault="00C263B8" w:rsidP="00C263B8">
      <w:pPr>
        <w:rPr>
          <w:lang w:val="en-CA" w:eastAsia="zh-CN"/>
        </w:rPr>
        <w:sectPr w:rsidR="00C263B8" w:rsidRPr="00F73F5A" w:rsidSect="00C263B8">
          <w:pgSz w:w="595.30pt" w:h="841.90pt" w:code="9"/>
          <w:pgMar w:top="54pt" w:right="45.35pt" w:bottom="72pt" w:left="45.35pt" w:header="36pt" w:footer="36pt" w:gutter="0pt"/>
          <w:cols w:num="2" w:space="18pt"/>
          <w:docGrid w:linePitch="360"/>
        </w:sectPr>
      </w:pPr>
    </w:p>
    <w:p w14:paraId="39DAA3D2" w14:textId="1DE3B40F" w:rsidR="00C263B8" w:rsidRPr="00F73F5A" w:rsidRDefault="00C263B8" w:rsidP="00C263B8">
      <w:pPr>
        <w:jc w:val="start"/>
        <w:rPr>
          <w:lang w:val="en-CA" w:eastAsia="zh-CN"/>
        </w:rPr>
      </w:pPr>
    </w:p>
    <w:p w14:paraId="5C92B454" w14:textId="77777777" w:rsidR="00C263B8" w:rsidRPr="00F73F5A" w:rsidRDefault="00C263B8" w:rsidP="00C263B8">
      <w:pPr>
        <w:jc w:val="start"/>
        <w:rPr>
          <w:lang w:val="en-CA" w:eastAsia="zh-CN"/>
        </w:rPr>
        <w:sectPr w:rsidR="00C263B8" w:rsidRPr="00F73F5A" w:rsidSect="00C263B8">
          <w:type w:val="continuous"/>
          <w:pgSz w:w="595.30pt" w:h="841.90pt" w:code="9"/>
          <w:pgMar w:top="54pt" w:right="45.35pt" w:bottom="72pt" w:left="45.35pt" w:header="36pt" w:footer="36pt" w:gutter="0pt"/>
          <w:cols w:space="18pt"/>
          <w:docGrid w:linePitch="360"/>
        </w:sectPr>
      </w:pPr>
    </w:p>
    <w:p w14:paraId="3A60A1E6" w14:textId="3D346D9A" w:rsidR="00665A9C" w:rsidRPr="00F73F5A" w:rsidRDefault="00665A9C" w:rsidP="00B94FF0">
      <w:pPr>
        <w:jc w:val="start"/>
        <w:rPr>
          <w:lang w:val="en-CA"/>
        </w:rPr>
      </w:pPr>
    </w:p>
    <w:p w14:paraId="792DEE01" w14:textId="77777777" w:rsidR="00665A9C" w:rsidRPr="00F73F5A" w:rsidRDefault="00665A9C" w:rsidP="00655E8C">
      <w:pPr>
        <w:jc w:val="both"/>
        <w:rPr>
          <w:rFonts w:hint="eastAsia"/>
          <w:lang w:val="en-CA" w:eastAsia="zh-CN"/>
        </w:rPr>
        <w:sectPr w:rsidR="00665A9C" w:rsidRPr="00F73F5A" w:rsidSect="00C263B8">
          <w:type w:val="continuous"/>
          <w:pgSz w:w="595.30pt" w:h="841.90pt" w:code="9"/>
          <w:pgMar w:top="54pt" w:right="45.35pt" w:bottom="72pt" w:left="45.35pt" w:header="36pt" w:footer="36pt" w:gutter="0pt"/>
          <w:cols w:num="2" w:space="18pt"/>
          <w:docGrid w:linePitch="360"/>
        </w:sectPr>
      </w:pPr>
    </w:p>
    <w:p w14:paraId="2CFD9A39" w14:textId="1F5D8849" w:rsidR="00665A9C" w:rsidRPr="00F73F5A" w:rsidRDefault="00DD1D3C" w:rsidP="00665A9C">
      <w:pPr>
        <w:jc w:val="start"/>
        <w:rPr>
          <w:rFonts w:hint="eastAsia"/>
          <w:lang w:val="en-CA" w:eastAsia="zh-CN"/>
        </w:rPr>
        <w:sectPr w:rsidR="00665A9C" w:rsidRPr="00F73F5A" w:rsidSect="00665A9C">
          <w:type w:val="continuous"/>
          <w:pgSz w:w="595.30pt" w:h="841.90pt" w:code="9"/>
          <w:pgMar w:top="54pt" w:right="45.35pt" w:bottom="72pt" w:left="45.35pt" w:header="36pt" w:footer="36pt" w:gutter="0pt"/>
          <w:cols w:space="18pt"/>
          <w:docGrid w:linePitch="360"/>
        </w:sectPr>
      </w:pPr>
      <w:r w:rsidRPr="00B94FF0">
        <w:rPr>
          <w:noProof/>
        </w:rPr>
        <w:drawing>
          <wp:anchor distT="45720" distB="45720" distL="114300" distR="114300" simplePos="0" relativeHeight="251667968" behindDoc="0" locked="0" layoutInCell="1" allowOverlap="1" wp14:anchorId="0814CB0E" wp14:editId="62421C1A">
            <wp:simplePos x="0" y="0"/>
            <wp:positionH relativeFrom="margin">
              <wp:align>right</wp:align>
            </wp:positionH>
            <wp:positionV relativeFrom="paragraph">
              <wp:posOffset>55245</wp:posOffset>
            </wp:positionV>
            <wp:extent cx="6381750" cy="2576830"/>
            <wp:effectExtent l="0" t="0" r="19050" b="13970"/>
            <wp:wrapSquare wrapText="bothSides"/>
            <wp:docPr id="15595385"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6381750" cy="2576830"/>
                    </a:xfrm>
                    <a:prstGeom prst="rect">
                      <a:avLst/>
                    </a:prstGeom>
                    <a:solidFill>
                      <a:srgbClr val="FFFFFF"/>
                    </a:solidFill>
                    <a:ln w="9525">
                      <a:solidFill>
                        <a:schemeClr val="tx1"/>
                      </a:solidFill>
                      <a:miter lim="800%"/>
                      <a:headEnd/>
                      <a:tailEnd/>
                    </a:ln>
                  </wp:spPr>
                  <wp:txbx>
                    <wne:txbxContent>
                      <w:p w14:paraId="50B51163" w14:textId="2B84A506" w:rsidR="00665A9C" w:rsidRPr="00665A9C" w:rsidRDefault="00665A9C" w:rsidP="00665A9C">
                        <w:pPr>
                          <w:pStyle w:val="Caption"/>
                        </w:pPr>
                        <w:r>
                          <w:t xml:space="preserve">Figure </w:t>
                        </w:r>
                        <w:fldSimple w:instr=" SEQ Figure \* ARABIC ">
                          <w:r>
                            <w:rPr>
                              <w:noProof/>
                            </w:rPr>
                            <w:t>1</w:t>
                          </w:r>
                        </w:fldSimple>
                        <w:r>
                          <w:t xml:space="preserve"> System Structure</w:t>
                        </w:r>
                        <w:r w:rsidR="00B94FF0">
                          <w:t xml:space="preserve">. </w:t>
                        </w:r>
                      </w:p>
                      <w:p w14:paraId="6B16FC05" w14:textId="561AA4AC" w:rsidR="00665A9C" w:rsidRPr="00665A9C" w:rsidRDefault="00DD1D3C" w:rsidP="00CD35A4">
                        <w:pPr>
                          <w:rPr>
                            <w:lang w:val="en-CA"/>
                          </w:rPr>
                        </w:pPr>
                        <w:r>
                          <w:rPr>
                            <w:noProof/>
                            <w:lang w:val="en-CA"/>
                          </w:rPr>
                          <w:drawing>
                            <wp:inline distT="0" distB="0" distL="0" distR="0" wp14:anchorId="572C3512" wp14:editId="3E7C8E79">
                              <wp:extent cx="5821680" cy="2192020"/>
                              <wp:effectExtent l="0" t="0" r="7620" b="0"/>
                              <wp:docPr id="1982722131" name="Picture 6" descr="A screenshot of a computer&#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2722131" name="Picture 6"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821680" cy="2192020"/>
                                      </a:xfrm>
                                      <a:prstGeom prst="rect">
                                        <a:avLst/>
                                      </a:prstGeom>
                                    </pic:spPr>
                                  </pic:pic>
                                </a:graphicData>
                              </a:graphic>
                            </wp:inline>
                          </w:drawing>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75446D9B" w14:textId="12BA8583" w:rsidR="009303D9" w:rsidRPr="005B520E" w:rsidRDefault="009303D9" w:rsidP="00655E8C">
      <w:pPr>
        <w:pStyle w:val="BodyText"/>
        <w:ind w:firstLine="0pt"/>
        <w:rPr>
          <w:rFonts w:hint="eastAsia"/>
          <w:lang w:eastAsia="zh-CN"/>
        </w:rPr>
      </w:pPr>
    </w:p>
    <w:p w14:paraId="5D2DD83B" w14:textId="77777777" w:rsidR="009303D9" w:rsidRDefault="009303D9" w:rsidP="006B6B66">
      <w:pPr>
        <w:pStyle w:val="Heading1"/>
      </w:pPr>
      <w:r>
        <w:t xml:space="preserve">Using the </w:t>
      </w:r>
      <w:r w:rsidRPr="005B520E">
        <w:t>Template</w:t>
      </w:r>
    </w:p>
    <w:p w14:paraId="6C54798D" w14:textId="2A46CA71" w:rsidR="0080791D" w:rsidRPr="005B520E" w:rsidRDefault="0080791D" w:rsidP="00E7596C">
      <w:pPr>
        <w:pStyle w:val="BodyText"/>
      </w:pP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lastRenderedPageBreak/>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329BF70" w14:textId="77777777" w:rsidR="005B369F" w:rsidRDefault="005B369F" w:rsidP="005B369F">
      <w:pPr>
        <w:pStyle w:val="references"/>
        <w:ind w:start="17.70pt"/>
      </w:pPr>
      <w:r>
        <w:t>Moor, Michael, Qian Huang, Shirley Wu, et al. “Med-Flamingo: A Multimodal Medical Few-Shot Learner.” Proceedings of the 3rd Machine Learning for Health Symposium, PMLR, December 4, 2023, 353–67. https://proceedings.mlr.press/v225/moor23a.html.</w:t>
      </w:r>
    </w:p>
    <w:p w14:paraId="23A21BEF" w14:textId="47458221" w:rsidR="005B369F" w:rsidRDefault="005B369F" w:rsidP="005B369F">
      <w:pPr>
        <w:pStyle w:val="references"/>
        <w:ind w:start="17.70pt"/>
      </w:pPr>
      <w:r>
        <w:t xml:space="preserve">Eslami, Sedigheh, Christoph Meinel, and Gerard De Melo. “Pubmedclip: How Much Does Clip Benefit Visual Question Answering in the Medical Domain?” Findings of the Association for </w:t>
      </w:r>
      <w:r w:rsidR="009E4A31">
        <w:fldChar w:fldCharType="begin"/>
      </w:r>
      <w:r w:rsidR="009E4A31">
        <w:instrText xml:space="preserve"> ADDIN ZOTERO_ITEM CSL_CITATION {"citationID":"SVBkFGSv","properties":{"formattedCitation":"[2]","plainCitation":"[2]","noteIndex":0},"citationItems":[{"id":2400,"uris":["http://zotero.org/users/15520976/items/DTJJWI5H"],"itemData":{"id":2400,"type":"paper-conference","abstract":"Medicine, by its nature, is a multifaceted domain that requires the synthesis of information across various modalities. Medical generative vision-language models{~}(VLMs) make a first step in this direction and promise many exciting clinical applications. However, existing models typically have to be fine-tuned on sizeable down-stream datasets, which poses a significant limitation as in many medical applications data is scarce, necessitating models that are capable of learning from few examples in real-time. Here we propose Med-Flamingo, a multimodal few-shot learner adapted to the medical domain. Based on OpenFlamingo-9B, we continue pre-training on paired and interleaved medical image-text data from publications and textbooks. Med-Flamingo unlocks few-shot generative medical visual question answering{~}(VQA) abilities, which we evaluate on several datasets including a novel challenging open-ended VQA dataset of visual USMLE-style problems. Furthermore, we conduct the first human evaluation for generative medical VQA where physicians review the problems and blinded generations in an interactive app. Med-Flamingo improves performance in generative medical VQA by up to 20 {\\}% in clinician’s rating and firstly enables multimodal medical few-shot adaptations, such as rationale generation. We release our model, code, and evaluation app. %under{~}{\\}url\\{https://github.com/snap-stanford/med-flamingo\\}.","container-title":"Proceedings of the 3rd Machine Learning for Health Symposium","event-title":"Machine Learning for Health (ML4H)","language":"en","note":"ISSN: 2640-3498","page":"353-367","publisher":"PMLR","source":"proceedings.mlr.press","title":"Med-Flamingo: a Multimodal Medical Few-shot Learner","title-short":"Med-Flamingo","URL":"https://proceedings.mlr.press/v225/moor23a.html","author":[{"family":"Moor","given":"Michael"},{"family":"Huang","given":"Qian"},{"family":"Wu","given":"Shirley"},{"family":"Yasunaga","given":"Michihiro"},{"family":"Dalmia","given":"Yash"},{"family":"Leskovec","given":"Jure"},{"family":"Zakka","given":"Cyril"},{"family":"Reis","given":"Eduardo Pontes"},{"family":"Rajpurkar","given":"Pranav"}],"accessed":{"date-parts":[["2025",10,7]]},"issued":{"date-parts":[["2023",12,4]]}}}],"schema":"https://github.com/citation-style-language/schema/raw/master/csl-citation.json"} </w:instrText>
      </w:r>
      <w:r w:rsidR="009E4A31">
        <w:fldChar w:fldCharType="separate"/>
      </w:r>
      <w:r w:rsidR="009E4A31" w:rsidRPr="009E4A31">
        <w:t>[2]</w:t>
      </w:r>
      <w:r w:rsidR="009E4A31">
        <w:fldChar w:fldCharType="end"/>
      </w:r>
      <w:r>
        <w:t>Computational Linguistics: EACL 2023, 2023, 1181–93. https://aclanthology.org/2023.findings-eacl.88/.</w:t>
      </w:r>
    </w:p>
    <w:p w14:paraId="1D165733" w14:textId="77777777" w:rsidR="005B369F" w:rsidRDefault="005B369F" w:rsidP="005B369F">
      <w:pPr>
        <w:pStyle w:val="references"/>
        <w:ind w:start="17.70pt"/>
      </w:pPr>
      <w:r>
        <w:t>Li, Pengfei, Gang Liu, Lin Tan, Jinying Liao, and Shenjun Zhong. “Self-Supervised Vision-Language Pretraining for Medial Visual Question Answering.” 2023 IEEE 20th International Symposium on Biomedical Imaging (ISBI), April 2023, 1–5. https://doi.org/10.1109/ISBI53787.2023.10230743.</w:t>
      </w:r>
    </w:p>
    <w:p w14:paraId="7D1BFBEB" w14:textId="77777777" w:rsidR="005B369F" w:rsidRDefault="005B369F" w:rsidP="005B369F">
      <w:pPr>
        <w:pStyle w:val="references"/>
        <w:ind w:start="17.70pt"/>
      </w:pPr>
      <w:r>
        <w:t>Li, Chunyuan, Cliff Wong, Sheng Zhang, et al. “LLaVA-Med: Training a Large Language-and-Vision Assistant for Biomedicine in One Day.” Advances in Neural Information Processing Systems 36 (December 2023): 28541–64.</w:t>
      </w:r>
    </w:p>
    <w:p w14:paraId="359C4FA5" w14:textId="77777777" w:rsidR="005B369F" w:rsidRDefault="005B369F" w:rsidP="005B369F">
      <w:pPr>
        <w:pStyle w:val="references"/>
        <w:ind w:start="17.70pt"/>
      </w:pPr>
      <w:r>
        <w:t>Lameesa, Aiman, Chaklam Silpasuwanchai, and Md. Sakib Bin Alam. “VG-CALF: A Vision-Guided Cross-Attention and Late-Fusion Network for Radiology Images in Medical Visual Question Answering.” Neurocomputing 613 (January 2025): 128730. https://doi.org/10.1016/j.neucom.2024.128730.</w:t>
      </w:r>
    </w:p>
    <w:p w14:paraId="48A84EB9" w14:textId="77777777" w:rsidR="005B369F" w:rsidRDefault="005B369F" w:rsidP="005B369F">
      <w:pPr>
        <w:pStyle w:val="references"/>
        <w:ind w:start="17.70pt"/>
      </w:pPr>
      <w:r>
        <w:t>Zhan, Chenlu, Peng Peng, Hongwei Wang, Gaoang Wang, Yu Lin, Tao Chen, and Hongsen Wang. "UnICLAM: Contrastive representation learning with adversarial masking for unified and interpretable Medical Vision Question Answering." Medical Image Analysis 101 (2025): 103464.</w:t>
      </w:r>
    </w:p>
    <w:p w14:paraId="7BE0EA9E" w14:textId="77777777" w:rsidR="005B369F" w:rsidRDefault="005B369F" w:rsidP="005B369F">
      <w:pPr>
        <w:pStyle w:val="references"/>
        <w:ind w:start="17.70pt"/>
      </w:pPr>
      <w:r>
        <w:t>Xia, Hong, Yifan Zhang, Hui Jia, Yanping Chen, Jing Xu, and Shiyong Li. “A Medical Visual Question-Answering Model Based on Multi-Scale Feature Fusion and Question Feature Enhancement.” Multimedia Systems 31, no. 4 (2025): 271. https://doi.org/10.1007/s00530-025-01848-9.</w:t>
      </w:r>
    </w:p>
    <w:p w14:paraId="7E95A050" w14:textId="77777777" w:rsidR="005B369F" w:rsidRDefault="005B369F" w:rsidP="005B369F">
      <w:pPr>
        <w:pStyle w:val="references"/>
        <w:ind w:start="17.70pt"/>
      </w:pPr>
      <w:r w:rsidRPr="00DD102F">
        <w:rPr>
          <w:lang w:val="fr-CA"/>
        </w:rPr>
        <w:t xml:space="preserve">Wei, Lai, Wenkai Wang, Xiaoyu Shen, et al. </w:t>
      </w:r>
      <w:r>
        <w:t>“MC-CoT: A Modular Collaborative CoT Framework for Zero-Shot Medical-VQA with LLM and MLLM Integration.” arXiv:2410.04521. Preprint, arXiv, October 6, 2024. https://doi.org/10.48550/arXiv.2410.04521.</w:t>
      </w:r>
    </w:p>
    <w:p w14:paraId="4D341313" w14:textId="77777777" w:rsidR="005B369F" w:rsidRDefault="005B369F" w:rsidP="005B369F">
      <w:pPr>
        <w:pStyle w:val="references"/>
        <w:ind w:start="17.70pt"/>
      </w:pPr>
      <w:r>
        <w:t>Ha, Cuong Nhat, Shima Asaadi, Sanjeev Kumar Karn, Oladimeji Farri, Tobias Heimann, and Thomas Runkler. “Fusion of Domain-Adapted Vision and Language Models for Medical Visual Question Answering.” arXiv:2404.16192. Preprint, arXiv, April 24, 2024. https://doi.org/10.48550/arXiv.2404.16192.</w:t>
      </w:r>
    </w:p>
    <w:p w14:paraId="61CC9D09" w14:textId="77777777" w:rsidR="005B369F" w:rsidRDefault="005B369F" w:rsidP="005B369F">
      <w:pPr>
        <w:pStyle w:val="references"/>
        <w:ind w:start="17.70pt"/>
      </w:pPr>
      <w:r>
        <w:t>Ossowski, Timothy, and Junjie Hu. “Retrieving Multimodal Prompts for Generative Visual Question Answering.” In Findings of the Association for Computational Linguistics: ACL 2023, edited by Anna Rogers, Jordan Boyd-Graber, and Naoaki Okazaki. Association for Computational Linguistics, 2023. https://doi.org/10.18653/v1/2023.findings-acl.158.</w:t>
      </w:r>
    </w:p>
    <w:p w14:paraId="01B15A02" w14:textId="77777777" w:rsidR="005B369F" w:rsidRDefault="005B369F" w:rsidP="005B369F">
      <w:pPr>
        <w:pStyle w:val="references"/>
        <w:ind w:start="17.70pt"/>
      </w:pPr>
      <w:r>
        <w:t>Pan, Haiwei, Shuning He, Kejia Zhang, Bo Qu, Chunling Chen, and Kun Shi. “AMAM: An Attention-Based Multimodal Alignment Model for Medical Visual Question Answering.” Knowledge-Based Systems 255 (November 2022): 109763. https://doi.org/10.1016/j.knosys.2022.109763.</w:t>
      </w:r>
    </w:p>
    <w:p w14:paraId="0BD6BC3F" w14:textId="77777777" w:rsidR="005B369F" w:rsidRDefault="005B369F" w:rsidP="005B369F">
      <w:pPr>
        <w:pStyle w:val="references"/>
        <w:ind w:start="17.70pt"/>
      </w:pPr>
      <w:r>
        <w:t>Sun, Guohao, Can Qin, Huazhu Fu, Linwei Wang, and Zhiqiang Tao. “Self-Training Large Language and Vision Assistant for Medical Question Answering.” In Proceedings of the 2024 Conference on Empirical Methods in Natural Language Processing, edited by Yaser Al-Onaizan, Mohit Bansal, and Yun-Nung Chen. Association for Computational Linguistics, 2024. https://doi.org/10.18653/v1/2024.emnlp-main.1119.</w:t>
      </w:r>
    </w:p>
    <w:p w14:paraId="4800753C" w14:textId="77777777" w:rsidR="005B369F" w:rsidRDefault="005B369F" w:rsidP="005B369F">
      <w:pPr>
        <w:pStyle w:val="references"/>
        <w:ind w:start="17.70pt"/>
      </w:pPr>
      <w:r>
        <w:t>Zhang, Liwen, Minjie Bian, and Huahu Xu. “Medical Visual Question Answering Based on Transformer and Mamba Fusion Architecture.” Proceedings of the 4th International Conference on Biomedical and Intelligent Systems (New York, NY, USA), IC-BIS ’25, Association for Computing Machinery, August 6, 2025, 20–25. https://doi.org/10.1145/3745034.3745038.</w:t>
      </w:r>
    </w:p>
    <w:p w14:paraId="549E600B" w14:textId="77777777" w:rsidR="005B369F" w:rsidRDefault="005B369F" w:rsidP="005B369F">
      <w:pPr>
        <w:pStyle w:val="references"/>
        <w:ind w:start="17.70pt"/>
      </w:pPr>
      <w:r>
        <w:t>Wang, Junda, Zhichao Yang, Zonghai Yao, and Hong Yu. “JMLR: Joint Medical LLM and Retrieval Training for Enhancing Reasoning and Professional Question Answering Capability.” arXiv:2402.17887. Preprint, arXiv, June 28, 2024. https://doi.org/10.48550/arXiv.2402.17887.</w:t>
      </w:r>
    </w:p>
    <w:p w14:paraId="5AD76E12" w14:textId="77777777" w:rsidR="005B369F" w:rsidRDefault="005B369F" w:rsidP="005B369F">
      <w:pPr>
        <w:pStyle w:val="references"/>
        <w:ind w:start="17.70pt"/>
      </w:pPr>
      <w:r w:rsidRPr="00DD102F">
        <w:rPr>
          <w:lang w:val="fr-CA"/>
        </w:rPr>
        <w:t xml:space="preserve">Sandeep Nachane, Saeel, Ojas Gramopadhye, Prateek Chanda, et al. </w:t>
      </w:r>
      <w:r>
        <w:t>“Few Shot Chain-of-Thought Driven Reasoning to Prompt LLMs for Open Ended Medical Question Answering.” Preprint, arXiv, March 1, 2024. https://doi.org/10.48550/arXiv.2403.04890.</w:t>
      </w:r>
    </w:p>
    <w:p w14:paraId="15A68DD8" w14:textId="77777777" w:rsidR="005B369F" w:rsidRDefault="005B369F" w:rsidP="005B369F">
      <w:pPr>
        <w:pStyle w:val="references"/>
        <w:ind w:start="17.70pt"/>
      </w:pPr>
      <w:r>
        <w:t>Zhu, Ming, Aman Ahuja, Wei Wei, and Chandan K. Reddy. “A Hierarchical Attention Retrieval Model for Healthcare Question Answering.” The World Wide Web Conference (New York, NY, USA), WWW ’19, Association for Computing Machinery, May 13, 2019, 2472–82. https://doi.org/10.1145/3308558.3313699.</w:t>
      </w:r>
    </w:p>
    <w:p w14:paraId="319C6120" w14:textId="77777777" w:rsidR="005B369F" w:rsidRDefault="005B369F" w:rsidP="005B369F">
      <w:pPr>
        <w:pStyle w:val="references"/>
        <w:ind w:start="17.70pt"/>
      </w:pPr>
      <w:r>
        <w:t>Sarrouti, Mourad, and Said Ouatik El Alaoui. “SemBioNLQA: A Semantic Biomedical Question Answering System for Retrieving Exact and Ideal Answers to Natural Language Questions.” Artificial Intelligence in Medicine 102 (January 2020): 101767. https://doi.org/10.1016/j.artmed.2019.101767.</w:t>
      </w:r>
    </w:p>
    <w:p w14:paraId="5746D14E" w14:textId="77777777" w:rsidR="005B369F" w:rsidRDefault="005B369F" w:rsidP="005B369F">
      <w:pPr>
        <w:pStyle w:val="references"/>
        <w:ind w:start="17.70pt"/>
      </w:pPr>
      <w:r>
        <w:t>Lee, Jinhyuk, Wonjin Yoon, Sungdong Kim, et al. “BioBERT: A Pre-Trained Biomedical Language Representation Model for Biomedical Text Mining.” Bioinformatics 36, no. 4 (2020): 1234–40. https://doi.org/10.1093/bioinformatics/btz682.</w:t>
      </w:r>
    </w:p>
    <w:p w14:paraId="52D87E84" w14:textId="77777777" w:rsidR="005B369F" w:rsidRDefault="005B369F" w:rsidP="005B369F">
      <w:pPr>
        <w:pStyle w:val="references"/>
        <w:ind w:start="17.70pt"/>
      </w:pPr>
      <w:r w:rsidRPr="005B369F">
        <w:rPr>
          <w:lang w:val="fr-CA"/>
        </w:rPr>
        <w:t xml:space="preserve">Mrini, Khalil, Harpreet Singh, Franck Dernoncourt, et al. </w:t>
      </w:r>
      <w:r>
        <w:t>“Medical Question Understanding and Answering with Knowledge Grounding and Semantic Self-Supervision.” arXiv:2209.15301. Preprint, arXiv, September 30, 2022. https://doi.org/10.48550/arXiv.2209.15301.</w:t>
      </w:r>
    </w:p>
    <w:p w14:paraId="567A7E58" w14:textId="77777777" w:rsidR="005B369F" w:rsidRDefault="005B369F" w:rsidP="005B369F">
      <w:pPr>
        <w:pStyle w:val="references"/>
        <w:ind w:start="17.70pt"/>
      </w:pPr>
      <w:r w:rsidRPr="005B369F">
        <w:rPr>
          <w:lang w:val="fr-CA"/>
        </w:rPr>
        <w:t xml:space="preserve">Luo, Yizhen, Jiahuan Zhang, Siqi Fan, et al. </w:t>
      </w:r>
      <w:r>
        <w:t>“BioMedGPT: Open Multimodal Generative Pre-Trained Transformer for BioMedicine.” arXiv:2308.09442. Preprint, arXiv, August 21, 2023. https://doi.org/10.48550/arXiv.2308.09442.</w:t>
      </w:r>
    </w:p>
    <w:p w14:paraId="344DE17E" w14:textId="77777777" w:rsidR="005B369F" w:rsidRDefault="005B369F" w:rsidP="005B369F">
      <w:pPr>
        <w:pStyle w:val="references"/>
        <w:ind w:start="17.70pt"/>
      </w:pPr>
      <w:r>
        <w:t>Yasunaga, Michihiro, Hongyu Ren, Antoine Bosselut, Percy Liang, and Jure Leskovec. “QA-GNN: Reasoning with Language Models and Knowledge Graphs for Question Answering.” arXiv:2104.06378. Preprint, arXiv, December 13, 2022. https://doi.org/10.48550/arXiv.2104.06378.</w:t>
      </w:r>
    </w:p>
    <w:p w14:paraId="2AD06B5A" w14:textId="77777777" w:rsidR="005B369F" w:rsidRDefault="005B369F" w:rsidP="005B369F">
      <w:pPr>
        <w:pStyle w:val="references"/>
        <w:ind w:start="17.70pt"/>
      </w:pPr>
      <w:r>
        <w:t>Li, Mingchen, Halil Kilicoglu, Hua Xu, and Rui Zhang. “BiomedRAG: A Retrieval Augmented Large Language Model for Biomedicine.” Journal of Biomedical Informatics 162 (February 2025): 104769. https://doi.org/10.1016/j.jbi.2024.104769.</w:t>
      </w:r>
    </w:p>
    <w:p w14:paraId="18B3279A" w14:textId="77777777" w:rsidR="005B369F" w:rsidRDefault="005B369F" w:rsidP="005B369F">
      <w:pPr>
        <w:pStyle w:val="references"/>
        <w:ind w:start="17.70pt"/>
      </w:pPr>
      <w:r>
        <w:t>Qu, Chen, Liu Yang, Cen Chen, Minghui Qiu, W. Bruce Croft, and Mohit Iyyer. “Open-Retrieval Conversational Question Answering.” Proceedings of the 43rd International ACM SIGIR Conference on Research and Development in Information Retrieval (New York, NY, USA), SIGIR ’20, Association for Computing Machinery, July 25, 2020, 539–48. https://doi.org/10.1145/3397271.3401110.</w:t>
      </w:r>
    </w:p>
    <w:p w14:paraId="2C02F27F" w14:textId="77777777" w:rsidR="005B369F" w:rsidRDefault="005B369F" w:rsidP="005B369F">
      <w:pPr>
        <w:pStyle w:val="references"/>
        <w:ind w:start="17.70pt"/>
      </w:pPr>
      <w:r>
        <w:t>Guo, Mandy, Yinfei Yang, Daniel Cer, Qinlan Shen, and Noah Constant. “MultiReQA: A Cross-Domain Evaluation forRetrieval Question Answering Models.” In Proceedings of the Second Workshop on Domain Adaptation for NLP, edited by Eyal Ben-David, Shay Cohen, Ryan McDonald, et al. Association for Computational Linguistics, 2021. https://aclanthology.org/2021.adaptnlp-1.10/.</w:t>
      </w:r>
    </w:p>
    <w:p w14:paraId="081DCAC8" w14:textId="77777777" w:rsidR="005B369F" w:rsidRDefault="005B369F" w:rsidP="005B369F">
      <w:pPr>
        <w:pStyle w:val="references"/>
        <w:ind w:start="17.70pt"/>
      </w:pPr>
      <w:r>
        <w:t>Chaichuk, Mikhail, Sushant Gautam, Steven Hicks, and Elena Tutubalina. “Prompt to Polyp: Medical Text-Conditioned Image Synthesis with Diffusion Models.” arXiv:2505.05573. Preprint, arXiv, May 12, 2025. https://doi.org/10.48550/arXiv.2505.05573.</w:t>
      </w:r>
    </w:p>
    <w:p w14:paraId="79F9098F" w14:textId="77777777" w:rsidR="005B369F" w:rsidRDefault="005B369F" w:rsidP="005B369F">
      <w:pPr>
        <w:pStyle w:val="references"/>
        <w:ind w:start="17.70pt"/>
      </w:pPr>
      <w:r>
        <w:lastRenderedPageBreak/>
        <w:t>Guo, Changlu, Anders Nymark Christensen, and Morten Rieger Hannemose. “Med-Art: Diffusion Transformer for 2D Medical Text-to-Image Generation.” arXiv:2506.20449. Preprint, arXiv, June 25, 2025. https://doi.org/10.48550/arXiv.2506.20449.</w:t>
      </w:r>
    </w:p>
    <w:p w14:paraId="61F0A7E9" w14:textId="77777777" w:rsidR="005B369F" w:rsidRDefault="005B369F" w:rsidP="005B369F">
      <w:pPr>
        <w:pStyle w:val="references"/>
        <w:ind w:start="17.70pt"/>
      </w:pPr>
      <w:r>
        <w:t>Cho, Joseph, Mrudang Mathur, Cyril Zakka, et al. “MediSyn: A Generalist Text-Guided Latent Diffusion Model For Diverse Medical Image Synthesis.” arXiv:2405.09806. Preprint, arXiv, September 23, 2025. https://doi.org/10.48550/arXiv.2405.09806.</w:t>
      </w:r>
    </w:p>
    <w:p w14:paraId="68668450" w14:textId="77777777" w:rsidR="005B369F" w:rsidRDefault="005B369F" w:rsidP="005B369F">
      <w:pPr>
        <w:pStyle w:val="references"/>
        <w:ind w:start="17.70pt"/>
      </w:pPr>
      <w:r>
        <w:t>Fayyad, Jamil, Nourhan Bayasi, Ziyang Yu, and Homayoun Najjaran. “LesionGen: A Concept-Guided Diffusion Model for Dermatology Image Synthesis.” arXiv:2507.23001. Version 1. Preprint, arXiv, July 30, 2025. https://doi.org/10.48550/arXiv.2507.23001.</w:t>
      </w:r>
    </w:p>
    <w:p w14:paraId="3FEED5C4" w14:textId="77777777" w:rsidR="005B369F" w:rsidRDefault="005B369F" w:rsidP="005B369F">
      <w:pPr>
        <w:pStyle w:val="references"/>
        <w:ind w:start="17.70pt"/>
      </w:pPr>
      <w:r>
        <w:t>Zhang, Ziyang, Yang Yu, Yucheng Chen, Xulei Yang, and Si Yong Yeo. “MedUnifier: Unifying Vision-and-Language Pre-Training on Medical Data with Vision Generation Task Using Discrete Visual Representations.” 2025, 29744–55. https://openaccess.thecvf.com/content/CVPR2025/html/Zhang_MedUnifier_Unifying_Vision-and-Language_Pre-training_on_Medical_Data_with_Vision_Generation_CVPR_2025_paper.html.</w:t>
      </w:r>
    </w:p>
    <w:p w14:paraId="488B9ED6" w14:textId="77777777" w:rsidR="005B369F" w:rsidRDefault="005B369F" w:rsidP="005B369F">
      <w:pPr>
        <w:pStyle w:val="references"/>
        <w:ind w:start="17.70pt"/>
      </w:pPr>
      <w:r>
        <w:t>Chang, Huiwen, Han Zhang, Jarred Barber, et al. “Muse: Text-To-Image Generation via Masked Generative Transformers.” arXiv:2301.00704. Preprint, arXiv, January 2, 2023. https://doi.org/10.48550/arXiv.2301.00704.</w:t>
      </w:r>
    </w:p>
    <w:p w14:paraId="2F596164" w14:textId="77777777" w:rsidR="005B369F" w:rsidRDefault="005B369F" w:rsidP="005B369F">
      <w:pPr>
        <w:pStyle w:val="references"/>
        <w:ind w:start="17.70pt"/>
      </w:pPr>
      <w:r>
        <w:t>Wang, Zifeng, Zhenbang Wu, Dinesh Agarwal, and Jimeng Sun. “MedCLIP: Contrastive Learning from Unpaired Medical Images and Text.” Proceedings of the Conference on Empirical Methods in Natural Language Processing. Conference on Empirical Methods in Natural Language Processing 2022 (December 2022): 3876–87. https://doi.org/10.18653/v1/2022.emnlp-main.256.</w:t>
      </w:r>
    </w:p>
    <w:p w14:paraId="12FA1784" w14:textId="77777777" w:rsidR="005B369F" w:rsidRDefault="005B369F" w:rsidP="005B369F">
      <w:pPr>
        <w:pStyle w:val="references"/>
        <w:ind w:start="17.70pt"/>
      </w:pPr>
      <w:r>
        <w:t>Chambon, Pierre, Christian Bluethgen, Curtis P. Langlotz, and Akshay Chaudhari. “Adapting Pretrained Vision-Language Foundational Models to Medical Imaging Domains.” arXiv:2210.04133. Preprint, arXiv, October 9, 2022. https://doi.org/10.48550/arXiv.2210.04133.</w:t>
      </w:r>
    </w:p>
    <w:p w14:paraId="1F64E2CB" w14:textId="77777777" w:rsidR="005B369F" w:rsidRDefault="005B369F" w:rsidP="005B369F">
      <w:pPr>
        <w:pStyle w:val="references"/>
        <w:ind w:start="17.70pt"/>
      </w:pPr>
      <w:r w:rsidRPr="00DD102F">
        <w:rPr>
          <w:lang w:val="fr-CA"/>
        </w:rPr>
        <w:t xml:space="preserve">Chen, Junsong, Jincheng Yu, Chongjian Ge, et al. </w:t>
      </w:r>
      <w:r>
        <w:t>“PixArt-$α$: Fast Training of Diffusion Transformer for Photorealistic Text-to-Image Synthesis.” arXiv:2310.00426. Preprint, arXiv, December 29, 2023. https://doi.org/10.48550/arXiv.2310.00426.</w:t>
      </w:r>
    </w:p>
    <w:p w14:paraId="7C5D564A" w14:textId="77777777" w:rsidR="005B369F" w:rsidRDefault="005B369F" w:rsidP="005B369F">
      <w:pPr>
        <w:pStyle w:val="references"/>
        <w:ind w:start="17.70pt"/>
      </w:pPr>
      <w:r>
        <w:t>Radford, Alec, Jong Wook Kim, Chris Hallacy, et al. “Learning Transferable Visual Models From Natural Language Supervision.” arXiv:2103.00020. Preprint, arXiv, February 26, 2021. https://doi.org/10.48550/arXiv.2103.00020.</w:t>
      </w:r>
    </w:p>
    <w:p w14:paraId="23C45F34" w14:textId="77777777" w:rsidR="005B369F" w:rsidRDefault="005B369F" w:rsidP="005B369F">
      <w:pPr>
        <w:pStyle w:val="references"/>
        <w:ind w:start="17.70pt"/>
      </w:pPr>
      <w:r>
        <w:t>Saharia, Chitwan, William Chan, Saurabh Saxena, et al. “Photorealistic Text-to-Image Diffusion Models with Deep Language Understanding.” arXiv:2205.11487. Preprint, arXiv, May 23, 2022. https://doi.org/10.48550/arXiv.2205.11487.</w:t>
      </w:r>
    </w:p>
    <w:p w14:paraId="3F850D5B" w14:textId="77777777" w:rsidR="005B369F" w:rsidRDefault="005B369F" w:rsidP="005B369F">
      <w:pPr>
        <w:pStyle w:val="references"/>
        <w:ind w:start="17.70pt"/>
      </w:pPr>
      <w:r>
        <w:t>Yan, Bin, and Mingtao Pei. “Clinical-BERT: Vision-Language Pre-Training for Radiograph Diagnosis and Reports Generation.” Proceedings of the AAAI Conference on Artificial Intelligence 36, no. 3 (2022): 2982–90. https://doi.org/10.1609/aaai.v36i3.20204.</w:t>
      </w:r>
    </w:p>
    <w:p w14:paraId="6E5E3020" w14:textId="77777777" w:rsidR="005B369F" w:rsidRDefault="005B369F" w:rsidP="005B369F">
      <w:pPr>
        <w:pStyle w:val="references"/>
        <w:ind w:start="17.70pt"/>
      </w:pPr>
      <w:r>
        <w:t>He, Xuehai, Yichen Zhang, Luntian Mou, Eric Xing, and Pengtao Xie. “PathVQA: 30000+ Questions for Medical Visual Question Answering.” arXiv:2003.10286. Preprint, arXiv, March 7, 2020. https://doi.org/10.48550/arXiv.2003.10286.</w:t>
      </w:r>
    </w:p>
    <w:p w14:paraId="2E693430" w14:textId="77777777" w:rsidR="005B369F" w:rsidRDefault="005B369F" w:rsidP="005B369F">
      <w:pPr>
        <w:pStyle w:val="references"/>
        <w:ind w:start="17.70pt"/>
      </w:pPr>
      <w:r>
        <w:t>Jin, Qiao, Bhuwan Dhingra, Zhengping Liu, William W. Cohen, and Xinghua Lu. “PubMedQA: A Dataset for Biomedical Research Question Answering.” arXiv:1909.06146. Preprint, arXiv, September 13, 2019. https://doi.org/10.48550/arXiv.1909.06146.</w:t>
      </w:r>
    </w:p>
    <w:p w14:paraId="1503D2F5" w14:textId="77777777" w:rsidR="005B369F" w:rsidRDefault="005B369F" w:rsidP="005B369F">
      <w:pPr>
        <w:pStyle w:val="references"/>
        <w:ind w:start="17.70pt"/>
      </w:pPr>
      <w:r>
        <w:t>Khattak, Muhammad Uzair, Shahina Kunhimon, Muzammal Naseer, Salman Khan, and Fahad Shahbaz Khan. “UniMed-CLIP: Towards a Unified Image-Text Pretraining Paradigm for Diverse Medical Imaging Modalities.” arXiv:2412.10372. Preprint, arXiv, December 13, 2024. https://doi.org/10.48550/arXiv.2412.10372.</w:t>
      </w:r>
    </w:p>
    <w:p w14:paraId="4EC0B959" w14:textId="77777777" w:rsidR="005B369F" w:rsidRDefault="005B369F" w:rsidP="005B369F">
      <w:pPr>
        <w:pStyle w:val="references"/>
        <w:ind w:start="17.70pt"/>
      </w:pPr>
      <w:r>
        <w:t>Kovaleva, Olga, Chaitanya Shivade, Satyananda Kashyap, et al. “Towards Visual Dialog for Radiology.” Proceedings of the 19th SIGBioMed Workshop on Biomedical Language Processing, 2020, 60–69. https://aclanthology.org/2020.bionlp-1.6/.</w:t>
      </w:r>
    </w:p>
    <w:p w14:paraId="52937BF3" w14:textId="77777777" w:rsidR="005B369F" w:rsidRDefault="005B369F" w:rsidP="005B369F">
      <w:pPr>
        <w:pStyle w:val="references"/>
        <w:ind w:start="17.70pt"/>
      </w:pPr>
      <w:r>
        <w:t>Liu, Bo, Li-Ming Zhan, Li Xu, Lin Ma, Yan Yang, and Xiao-Ming Wu. “Slake: A Semantically-Labeled Knowledge-Enhanced Dataset for Medical Visual Question Answering.” 2021 IEEE 18th International Symposium on Biomedical Imaging (ISBI), IEEE, 2021, 1650–54. https://ieeexplore.ieee.org/abstract/document/9434010/?casa_token=HDFKQORTXAEAAAAA:cBzrn3n3oiJB7EXg3BcpoNmn1n2fO6YvImQBCdc7uTSs06owoujUM2cvDP4ftLPaf5Z7CTkioeTr.</w:t>
      </w:r>
    </w:p>
    <w:p w14:paraId="7F06F356" w14:textId="77777777" w:rsidR="005B369F" w:rsidRDefault="005B369F" w:rsidP="005B369F">
      <w:pPr>
        <w:pStyle w:val="references"/>
        <w:ind w:start="17.70pt"/>
      </w:pPr>
      <w:r>
        <w:t>Subramanian, Sanjay, Lucy Lu Wang, Sachin Mehta, et al. “MedICaT: A Dataset of Medical Images, Captions, and Textual References.” arXiv:2010.06000. Preprint, arXiv, October 12, 2020. https://doi.org/10.48550/arXiv.2010.06000.</w:t>
      </w:r>
    </w:p>
    <w:p w14:paraId="48B2372F" w14:textId="77777777" w:rsidR="005B369F" w:rsidRDefault="005B369F" w:rsidP="005B369F">
      <w:pPr>
        <w:pStyle w:val="references"/>
        <w:ind w:start="17.70pt"/>
      </w:pPr>
      <w:r w:rsidRPr="00DD102F">
        <w:rPr>
          <w:lang w:val="fr-CA"/>
        </w:rPr>
        <w:t xml:space="preserve">Zhang, Xiaoman, Chaoyi Wu, Ziheng Zhao, et al. </w:t>
      </w:r>
      <w:r>
        <w:t>“Development of a Large-Scale Medical Visual Question-Answering Dataset.” Communications Medicine 4, no. 1 (2024): 277. https://doi.org/10.1038/s43856-024-00709-2.</w:t>
      </w:r>
    </w:p>
    <w:p w14:paraId="67664B9A" w14:textId="77FBD32C" w:rsidR="008147B5" w:rsidRPr="00DD102F" w:rsidRDefault="005B369F" w:rsidP="00DD102F">
      <w:pPr>
        <w:pStyle w:val="references"/>
        <w:ind w:start="17.70pt"/>
        <w:rPr>
          <w:lang w:val="fr-CA"/>
        </w:rPr>
      </w:pPr>
      <w:r w:rsidRPr="005B2703">
        <w:t xml:space="preserve">Chen, Xinlei, Hao Fang, Tsung-Yi Lin, et al. “Microsoft COCO Captions: Data Collection and Evaluation Server.” arXiv:1504.00325. </w:t>
      </w:r>
      <w:r w:rsidRPr="00DD102F">
        <w:rPr>
          <w:lang w:val="fr-CA"/>
        </w:rPr>
        <w:t>Preprint, arXiv, April 3, 2015. https://doi.org/10.48550/arXiv.1504.00325.</w:t>
      </w:r>
    </w:p>
    <w:p w14:paraId="3B2CBDD3" w14:textId="77777777" w:rsidR="00C85F27" w:rsidRDefault="00C85F27" w:rsidP="00C85F27">
      <w:pPr>
        <w:pStyle w:val="references"/>
      </w:pPr>
      <w:r>
        <w:t xml:space="preserve">Pogorelov, Konstantin, Kristin Ranheim Randel, Carsten Griwodz, et al. “KVASIR: A Multi-Class Image Dataset for Computer Aided Gastrointestinal Disease Detection.” </w:t>
      </w:r>
      <w:r>
        <w:rPr>
          <w:i/>
          <w:iCs/>
        </w:rPr>
        <w:t>Proceedings of the 8th ACM on Multimedia Systems Conference</w:t>
      </w:r>
      <w:r>
        <w:t xml:space="preserve">, ACM, June 20, 2017, 164–69. </w:t>
      </w:r>
      <w:hyperlink r:id="rId10" w:history="1">
        <w:r>
          <w:rPr>
            <w:rStyle w:val="Hyperlink"/>
          </w:rPr>
          <w:t>https://doi.org/10.1145/3083187.3083212</w:t>
        </w:r>
      </w:hyperlink>
      <w:r>
        <w:t>.</w:t>
      </w: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宋体"/>
          <w:b/>
          <w:noProof w:val="0"/>
          <w:color w:val="FF0000"/>
          <w:spacing w:val="-1"/>
          <w:sz w:val="20"/>
          <w:szCs w:val="20"/>
          <w:lang w:val="x-none" w:eastAsia="x-none"/>
        </w:rPr>
        <w:sectPr w:rsidR="00836367" w:rsidRPr="00F96569" w:rsidSect="00665A9C">
          <w:type w:val="continuous"/>
          <w:pgSz w:w="595.30pt" w:h="841.90pt" w:code="9"/>
          <w:pgMar w:top="54pt" w:right="45.35pt" w:bottom="72pt" w:left="45.35pt" w:header="36pt" w:footer="36pt" w:gutter="0pt"/>
          <w:cols w:num="2" w:space="18pt"/>
          <w:docGrid w:linePitch="360"/>
        </w:sectPr>
      </w:pPr>
      <w:r w:rsidRPr="00F96569">
        <w:rPr>
          <w:rFonts w:eastAsia="宋体"/>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宋体"/>
          <w:b/>
          <w:noProof w:val="0"/>
          <w:color w:val="FF0000"/>
          <w:spacing w:val="-1"/>
          <w:sz w:val="20"/>
          <w:szCs w:val="20"/>
          <w:lang w:eastAsia="x-none"/>
        </w:rPr>
        <w:t>may</w:t>
      </w:r>
      <w:r w:rsidRPr="00F96569">
        <w:rPr>
          <w:rFonts w:eastAsia="宋体"/>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1BA04B32">
            <wp:simplePos x="0" y="0"/>
            <wp:positionH relativeFrom="margin">
              <wp:align>left</wp:align>
            </wp:positionH>
            <wp:positionV relativeFrom="paragraph">
              <wp:posOffset>251460</wp:posOffset>
            </wp:positionV>
            <wp:extent cx="3200400" cy="1144800"/>
            <wp:effectExtent l="0" t="0" r="19050" b="17780"/>
            <wp:wrapTight wrapText="bothSides">
              <wp:wrapPolygon edited="0">
                <wp:start x="0" y="0"/>
                <wp:lineTo x="0" y="21576"/>
                <wp:lineTo x="21600" y="21576"/>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48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4608D73D" w14:textId="77777777" w:rsidR="00AF2CDA" w:rsidRDefault="00AF2CDA" w:rsidP="001A3B3D">
      <w:r>
        <w:separator/>
      </w:r>
    </w:p>
  </w:endnote>
  <w:endnote w:type="continuationSeparator" w:id="0">
    <w:p w14:paraId="228F44FE" w14:textId="77777777" w:rsidR="00AF2CDA" w:rsidRDefault="00AF2CD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黑体">
    <w:altName w:val="SimHei"/>
    <w:panose1 w:val="02010609060101010101"/>
    <w:charset w:characterSet="GBK"/>
    <w:family w:val="modern"/>
    <w:pitch w:val="fixed"/>
    <w:sig w:usb0="800002BF" w:usb1="38CF7CFA" w:usb2="00000016" w:usb3="00000000" w:csb0="00040001" w:csb1="00000000"/>
  </w:font>
  <w:font w:name="等线">
    <w:altName w:val="DengXian"/>
    <w:panose1 w:val="02010600030101010101"/>
    <w:charset w:characterSet="GBK"/>
    <w:family w:val="auto"/>
    <w:pitch w:val="variable"/>
    <w:sig w:usb0="A00002BF" w:usb1="38CF7CFA" w:usb2="00000016" w:usb3="00000000" w:csb0="0004000F" w:csb1="00000000"/>
  </w:font>
  <w:font w:name="等线 Light">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65C414CF" w14:textId="77777777" w:rsidR="00AF2CDA" w:rsidRDefault="00AF2CDA" w:rsidP="001A3B3D">
      <w:r>
        <w:separator/>
      </w:r>
    </w:p>
  </w:footnote>
  <w:footnote w:type="continuationSeparator" w:id="0">
    <w:p w14:paraId="170BB78D" w14:textId="77777777" w:rsidR="00AF2CDA" w:rsidRDefault="00AF2CD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458C5766"/>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lang w:val="x-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938296452">
    <w:abstractNumId w:val="16"/>
  </w:num>
  <w:num w:numId="26" w16cid:durableId="1793745408">
    <w:abstractNumId w:val="16"/>
  </w:num>
  <w:num w:numId="27" w16cid:durableId="800223832">
    <w:abstractNumId w:val="16"/>
  </w:num>
  <w:num w:numId="28" w16cid:durableId="689066830">
    <w:abstractNumId w:val="18"/>
  </w:num>
  <w:num w:numId="29" w16cid:durableId="210924128">
    <w:abstractNumId w:val="20"/>
  </w:num>
  <w:num w:numId="30" w16cid:durableId="1878807706">
    <w:abstractNumId w:val="19"/>
  </w:num>
  <w:num w:numId="31" w16cid:durableId="582958787">
    <w:abstractNumId w:val="18"/>
  </w:num>
  <w:num w:numId="32" w16cid:durableId="1356082842">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06A"/>
    <w:rsid w:val="0004781E"/>
    <w:rsid w:val="00053F6D"/>
    <w:rsid w:val="00071532"/>
    <w:rsid w:val="00072993"/>
    <w:rsid w:val="0008758A"/>
    <w:rsid w:val="00094706"/>
    <w:rsid w:val="00096ABB"/>
    <w:rsid w:val="000C1E68"/>
    <w:rsid w:val="000E2E7A"/>
    <w:rsid w:val="000E7910"/>
    <w:rsid w:val="000E7AB6"/>
    <w:rsid w:val="00115D5F"/>
    <w:rsid w:val="00117F75"/>
    <w:rsid w:val="00126F66"/>
    <w:rsid w:val="00131095"/>
    <w:rsid w:val="00151626"/>
    <w:rsid w:val="00160F4B"/>
    <w:rsid w:val="001626CA"/>
    <w:rsid w:val="00165A64"/>
    <w:rsid w:val="001A2EFD"/>
    <w:rsid w:val="001A3B3D"/>
    <w:rsid w:val="001A47CA"/>
    <w:rsid w:val="001A6CB8"/>
    <w:rsid w:val="001B1ACF"/>
    <w:rsid w:val="001B67DC"/>
    <w:rsid w:val="001C1623"/>
    <w:rsid w:val="001C553F"/>
    <w:rsid w:val="001D108E"/>
    <w:rsid w:val="001D36C5"/>
    <w:rsid w:val="001F4494"/>
    <w:rsid w:val="00202A06"/>
    <w:rsid w:val="00202F44"/>
    <w:rsid w:val="002254A9"/>
    <w:rsid w:val="00227477"/>
    <w:rsid w:val="00233D97"/>
    <w:rsid w:val="002347A2"/>
    <w:rsid w:val="00235DCA"/>
    <w:rsid w:val="002412AB"/>
    <w:rsid w:val="00255694"/>
    <w:rsid w:val="0025638C"/>
    <w:rsid w:val="0027038E"/>
    <w:rsid w:val="00270E9B"/>
    <w:rsid w:val="00283A8E"/>
    <w:rsid w:val="002850E3"/>
    <w:rsid w:val="002B366E"/>
    <w:rsid w:val="002C1130"/>
    <w:rsid w:val="002D56C1"/>
    <w:rsid w:val="002E1CDA"/>
    <w:rsid w:val="002E3931"/>
    <w:rsid w:val="002F0B94"/>
    <w:rsid w:val="00304F43"/>
    <w:rsid w:val="00314A48"/>
    <w:rsid w:val="0032705D"/>
    <w:rsid w:val="00343E56"/>
    <w:rsid w:val="00354FCF"/>
    <w:rsid w:val="00356245"/>
    <w:rsid w:val="00384BC7"/>
    <w:rsid w:val="003A19E2"/>
    <w:rsid w:val="003B1D5C"/>
    <w:rsid w:val="003B2B40"/>
    <w:rsid w:val="003B4E04"/>
    <w:rsid w:val="003B59E1"/>
    <w:rsid w:val="003C445F"/>
    <w:rsid w:val="003C7AB6"/>
    <w:rsid w:val="003D006B"/>
    <w:rsid w:val="003E00FB"/>
    <w:rsid w:val="003F5A08"/>
    <w:rsid w:val="004033F6"/>
    <w:rsid w:val="00407908"/>
    <w:rsid w:val="00412FE4"/>
    <w:rsid w:val="00420716"/>
    <w:rsid w:val="004325FB"/>
    <w:rsid w:val="004432BA"/>
    <w:rsid w:val="0044407E"/>
    <w:rsid w:val="00447BB9"/>
    <w:rsid w:val="00457603"/>
    <w:rsid w:val="0046031D"/>
    <w:rsid w:val="004633BC"/>
    <w:rsid w:val="00471A34"/>
    <w:rsid w:val="004723C6"/>
    <w:rsid w:val="00473AC9"/>
    <w:rsid w:val="00474085"/>
    <w:rsid w:val="0047502C"/>
    <w:rsid w:val="004A4572"/>
    <w:rsid w:val="004A49E7"/>
    <w:rsid w:val="004C284A"/>
    <w:rsid w:val="004C7407"/>
    <w:rsid w:val="004D72B5"/>
    <w:rsid w:val="004E4460"/>
    <w:rsid w:val="005153CB"/>
    <w:rsid w:val="00525326"/>
    <w:rsid w:val="005452C8"/>
    <w:rsid w:val="00551B7F"/>
    <w:rsid w:val="0056079C"/>
    <w:rsid w:val="00561F98"/>
    <w:rsid w:val="0056610F"/>
    <w:rsid w:val="005723AC"/>
    <w:rsid w:val="00575BCA"/>
    <w:rsid w:val="00581322"/>
    <w:rsid w:val="00595740"/>
    <w:rsid w:val="005A40E9"/>
    <w:rsid w:val="005A4499"/>
    <w:rsid w:val="005A4CCC"/>
    <w:rsid w:val="005B0344"/>
    <w:rsid w:val="005B2703"/>
    <w:rsid w:val="005B369F"/>
    <w:rsid w:val="005B3A0E"/>
    <w:rsid w:val="005B520E"/>
    <w:rsid w:val="005C3124"/>
    <w:rsid w:val="005E0F19"/>
    <w:rsid w:val="005E2800"/>
    <w:rsid w:val="006014BF"/>
    <w:rsid w:val="00605825"/>
    <w:rsid w:val="00610CB3"/>
    <w:rsid w:val="0061226B"/>
    <w:rsid w:val="00612AA1"/>
    <w:rsid w:val="00634FC7"/>
    <w:rsid w:val="00645D22"/>
    <w:rsid w:val="00651651"/>
    <w:rsid w:val="00651A08"/>
    <w:rsid w:val="00654204"/>
    <w:rsid w:val="00655E8C"/>
    <w:rsid w:val="00664390"/>
    <w:rsid w:val="00665A9C"/>
    <w:rsid w:val="00670434"/>
    <w:rsid w:val="00682C84"/>
    <w:rsid w:val="00695D81"/>
    <w:rsid w:val="006A0DB8"/>
    <w:rsid w:val="006A25CA"/>
    <w:rsid w:val="006A5D82"/>
    <w:rsid w:val="006B4181"/>
    <w:rsid w:val="006B52F4"/>
    <w:rsid w:val="006B6B66"/>
    <w:rsid w:val="006C17EF"/>
    <w:rsid w:val="006C2739"/>
    <w:rsid w:val="006C63EE"/>
    <w:rsid w:val="006D6E1E"/>
    <w:rsid w:val="006E5423"/>
    <w:rsid w:val="006F1EDC"/>
    <w:rsid w:val="006F537A"/>
    <w:rsid w:val="006F6D3D"/>
    <w:rsid w:val="006F7E86"/>
    <w:rsid w:val="00702EEE"/>
    <w:rsid w:val="00715BEA"/>
    <w:rsid w:val="00723007"/>
    <w:rsid w:val="007365C3"/>
    <w:rsid w:val="007375BC"/>
    <w:rsid w:val="00740EEA"/>
    <w:rsid w:val="00745C78"/>
    <w:rsid w:val="00777AB9"/>
    <w:rsid w:val="007914ED"/>
    <w:rsid w:val="007943AC"/>
    <w:rsid w:val="00794804"/>
    <w:rsid w:val="007A067A"/>
    <w:rsid w:val="007A10ED"/>
    <w:rsid w:val="007B33F1"/>
    <w:rsid w:val="007B45A9"/>
    <w:rsid w:val="007B6DDA"/>
    <w:rsid w:val="007C0308"/>
    <w:rsid w:val="007C2FF2"/>
    <w:rsid w:val="007D6232"/>
    <w:rsid w:val="007F1F99"/>
    <w:rsid w:val="007F6DCB"/>
    <w:rsid w:val="007F768F"/>
    <w:rsid w:val="007F76B7"/>
    <w:rsid w:val="00802031"/>
    <w:rsid w:val="0080791D"/>
    <w:rsid w:val="008147B5"/>
    <w:rsid w:val="00836367"/>
    <w:rsid w:val="00836F77"/>
    <w:rsid w:val="0084485D"/>
    <w:rsid w:val="008505BC"/>
    <w:rsid w:val="00870DF6"/>
    <w:rsid w:val="008718B4"/>
    <w:rsid w:val="00873603"/>
    <w:rsid w:val="00880331"/>
    <w:rsid w:val="00885646"/>
    <w:rsid w:val="00891B47"/>
    <w:rsid w:val="008A02D4"/>
    <w:rsid w:val="008A2C7D"/>
    <w:rsid w:val="008B6524"/>
    <w:rsid w:val="008C4B23"/>
    <w:rsid w:val="008D4EFC"/>
    <w:rsid w:val="008F183E"/>
    <w:rsid w:val="008F1924"/>
    <w:rsid w:val="008F6E2C"/>
    <w:rsid w:val="00901891"/>
    <w:rsid w:val="0092202B"/>
    <w:rsid w:val="009303D9"/>
    <w:rsid w:val="00933C64"/>
    <w:rsid w:val="0094010C"/>
    <w:rsid w:val="009414E1"/>
    <w:rsid w:val="00951F1F"/>
    <w:rsid w:val="0095437E"/>
    <w:rsid w:val="00972203"/>
    <w:rsid w:val="009760CD"/>
    <w:rsid w:val="00987713"/>
    <w:rsid w:val="00993177"/>
    <w:rsid w:val="009A0963"/>
    <w:rsid w:val="009E1278"/>
    <w:rsid w:val="009E4478"/>
    <w:rsid w:val="009E4A31"/>
    <w:rsid w:val="009F1D79"/>
    <w:rsid w:val="009F5307"/>
    <w:rsid w:val="00A059B3"/>
    <w:rsid w:val="00A13CDA"/>
    <w:rsid w:val="00A20C14"/>
    <w:rsid w:val="00A215D5"/>
    <w:rsid w:val="00A359AB"/>
    <w:rsid w:val="00A55DCA"/>
    <w:rsid w:val="00A63958"/>
    <w:rsid w:val="00A9170B"/>
    <w:rsid w:val="00AA6C31"/>
    <w:rsid w:val="00AB3AEE"/>
    <w:rsid w:val="00AB4454"/>
    <w:rsid w:val="00AC1398"/>
    <w:rsid w:val="00AC3726"/>
    <w:rsid w:val="00AC57E1"/>
    <w:rsid w:val="00AC5895"/>
    <w:rsid w:val="00AE205A"/>
    <w:rsid w:val="00AE3409"/>
    <w:rsid w:val="00AE79A3"/>
    <w:rsid w:val="00AF2CDA"/>
    <w:rsid w:val="00B05B5C"/>
    <w:rsid w:val="00B11A60"/>
    <w:rsid w:val="00B22613"/>
    <w:rsid w:val="00B404B7"/>
    <w:rsid w:val="00B44A76"/>
    <w:rsid w:val="00B738A7"/>
    <w:rsid w:val="00B73EB2"/>
    <w:rsid w:val="00B768D1"/>
    <w:rsid w:val="00B77809"/>
    <w:rsid w:val="00B833BF"/>
    <w:rsid w:val="00B92F4A"/>
    <w:rsid w:val="00B94FF0"/>
    <w:rsid w:val="00B97719"/>
    <w:rsid w:val="00BA1025"/>
    <w:rsid w:val="00BA6CDC"/>
    <w:rsid w:val="00BA7BAE"/>
    <w:rsid w:val="00BB6145"/>
    <w:rsid w:val="00BC015E"/>
    <w:rsid w:val="00BC3420"/>
    <w:rsid w:val="00BD5BF2"/>
    <w:rsid w:val="00BD670B"/>
    <w:rsid w:val="00BD7F54"/>
    <w:rsid w:val="00BE5AE9"/>
    <w:rsid w:val="00BE7D3C"/>
    <w:rsid w:val="00BF3546"/>
    <w:rsid w:val="00BF5FF6"/>
    <w:rsid w:val="00C01941"/>
    <w:rsid w:val="00C0207F"/>
    <w:rsid w:val="00C05954"/>
    <w:rsid w:val="00C05AD1"/>
    <w:rsid w:val="00C05CBF"/>
    <w:rsid w:val="00C16117"/>
    <w:rsid w:val="00C16399"/>
    <w:rsid w:val="00C21912"/>
    <w:rsid w:val="00C263B8"/>
    <w:rsid w:val="00C3075A"/>
    <w:rsid w:val="00C309CE"/>
    <w:rsid w:val="00C32227"/>
    <w:rsid w:val="00C42AFD"/>
    <w:rsid w:val="00C51668"/>
    <w:rsid w:val="00C626E0"/>
    <w:rsid w:val="00C70472"/>
    <w:rsid w:val="00C84461"/>
    <w:rsid w:val="00C85F27"/>
    <w:rsid w:val="00C919A4"/>
    <w:rsid w:val="00CA4392"/>
    <w:rsid w:val="00CA6DA9"/>
    <w:rsid w:val="00CC393F"/>
    <w:rsid w:val="00CD35A4"/>
    <w:rsid w:val="00CF0406"/>
    <w:rsid w:val="00D107CA"/>
    <w:rsid w:val="00D13904"/>
    <w:rsid w:val="00D2176E"/>
    <w:rsid w:val="00D23FF4"/>
    <w:rsid w:val="00D35227"/>
    <w:rsid w:val="00D35811"/>
    <w:rsid w:val="00D44E3B"/>
    <w:rsid w:val="00D51477"/>
    <w:rsid w:val="00D632BE"/>
    <w:rsid w:val="00D64C46"/>
    <w:rsid w:val="00D72D06"/>
    <w:rsid w:val="00D738F4"/>
    <w:rsid w:val="00D73B93"/>
    <w:rsid w:val="00D7522C"/>
    <w:rsid w:val="00D7536F"/>
    <w:rsid w:val="00D76668"/>
    <w:rsid w:val="00D81430"/>
    <w:rsid w:val="00D8775A"/>
    <w:rsid w:val="00DA396E"/>
    <w:rsid w:val="00DB2A05"/>
    <w:rsid w:val="00DD06F6"/>
    <w:rsid w:val="00DD102F"/>
    <w:rsid w:val="00DD1D3C"/>
    <w:rsid w:val="00DD7166"/>
    <w:rsid w:val="00DF550F"/>
    <w:rsid w:val="00DF737D"/>
    <w:rsid w:val="00E01509"/>
    <w:rsid w:val="00E07383"/>
    <w:rsid w:val="00E165BC"/>
    <w:rsid w:val="00E60C00"/>
    <w:rsid w:val="00E61E12"/>
    <w:rsid w:val="00E6444C"/>
    <w:rsid w:val="00E67527"/>
    <w:rsid w:val="00E70799"/>
    <w:rsid w:val="00E71EBF"/>
    <w:rsid w:val="00E747DE"/>
    <w:rsid w:val="00E7596C"/>
    <w:rsid w:val="00E878F2"/>
    <w:rsid w:val="00EA3F6D"/>
    <w:rsid w:val="00EC33D3"/>
    <w:rsid w:val="00EC6DFE"/>
    <w:rsid w:val="00EC7C37"/>
    <w:rsid w:val="00ED0149"/>
    <w:rsid w:val="00EE7DF1"/>
    <w:rsid w:val="00EF7DE3"/>
    <w:rsid w:val="00F03103"/>
    <w:rsid w:val="00F12FB8"/>
    <w:rsid w:val="00F1566E"/>
    <w:rsid w:val="00F21DED"/>
    <w:rsid w:val="00F2515E"/>
    <w:rsid w:val="00F271DE"/>
    <w:rsid w:val="00F364D8"/>
    <w:rsid w:val="00F36C14"/>
    <w:rsid w:val="00F627DA"/>
    <w:rsid w:val="00F667A8"/>
    <w:rsid w:val="00F70035"/>
    <w:rsid w:val="00F71E64"/>
    <w:rsid w:val="00F7288F"/>
    <w:rsid w:val="00F73F5A"/>
    <w:rsid w:val="00F74CB8"/>
    <w:rsid w:val="00F84039"/>
    <w:rsid w:val="00F847A6"/>
    <w:rsid w:val="00F9441B"/>
    <w:rsid w:val="00FA0D47"/>
    <w:rsid w:val="00FA4C32"/>
    <w:rsid w:val="00FB4FB6"/>
    <w:rsid w:val="00FB7E1C"/>
    <w:rsid w:val="00FC2922"/>
    <w:rsid w:val="00FD5605"/>
    <w:rsid w:val="00FE21FA"/>
    <w:rsid w:val="00FE7114"/>
    <w:rsid w:val="00FF1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Caption">
    <w:name w:val="caption"/>
    <w:basedOn w:val="Normal"/>
    <w:next w:val="Normal"/>
    <w:unhideWhenUsed/>
    <w:qFormat/>
    <w:rsid w:val="006B52F4"/>
    <w:rPr>
      <w:rFonts w:asciiTheme="majorHAnsi" w:eastAsia="黑体" w:hAnsiTheme="majorHAnsi" w:cstheme="majorBidi"/>
    </w:rPr>
  </w:style>
  <w:style w:type="character" w:styleId="Hyperlink">
    <w:name w:val="Hyperlink"/>
    <w:basedOn w:val="DefaultParagraphFont"/>
    <w:rsid w:val="00F74CB8"/>
    <w:rPr>
      <w:color w:val="0563C1" w:themeColor="hyperlink"/>
      <w:u w:val="single"/>
    </w:rPr>
  </w:style>
  <w:style w:type="character" w:styleId="UnresolvedMention">
    <w:name w:val="Unresolved Mention"/>
    <w:basedOn w:val="DefaultParagraphFont"/>
    <w:uiPriority w:val="99"/>
    <w:semiHidden/>
    <w:unhideWhenUsed/>
    <w:rsid w:val="00F74CB8"/>
    <w:rPr>
      <w:color w:val="605E5C"/>
      <w:shd w:val="clear" w:color="auto" w:fill="E1DFDD"/>
    </w:rPr>
  </w:style>
  <w:style w:type="table" w:styleId="TableGrid">
    <w:name w:val="Table Grid"/>
    <w:basedOn w:val="TableNormal"/>
    <w:rsid w:val="00D3522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1239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3153140">
          <w:marLeft w:val="24pt"/>
          <w:marRight w:val="0pt"/>
          <w:marTop w:val="0pt"/>
          <w:marBottom w:val="0pt"/>
          <w:divBdr>
            <w:top w:val="none" w:sz="0" w:space="0" w:color="auto"/>
            <w:left w:val="none" w:sz="0" w:space="0" w:color="auto"/>
            <w:bottom w:val="none" w:sz="0" w:space="0" w:color="auto"/>
            <w:right w:val="none" w:sz="0" w:space="0" w:color="auto"/>
          </w:divBdr>
          <w:divsChild>
            <w:div w:id="214207458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doi.org/10.1145/3083187.3083212" TargetMode="Externa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18550</TotalTime>
  <Pages>6</Pages>
  <Words>3876</Words>
  <Characters>22096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edwin zhao</cp:lastModifiedBy>
  <cp:revision>217</cp:revision>
  <dcterms:created xsi:type="dcterms:W3CDTF">2024-07-16T13:42:00Z</dcterms:created>
  <dcterms:modified xsi:type="dcterms:W3CDTF">2025-12-17T18:37:00Z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806bc08d-8e18-47b5-ab71-f53ba56138b0</vt:lpwstr>
  </property>
  <property fmtid="{D5CDD505-2E9C-101B-9397-08002B2CF9AE}" pid="3" name="ZOTERO_PREF_1">
    <vt:lpwstr>&lt;data data-version="3" zotero-version="7.0.24"&gt;&lt;session id="Bf6sxNNF"/&gt;&lt;style id="http://www.zotero.org/styles/ieee" locale="en-CA" hasBibliography="1" bibliographyStyleHasBeenSet="0"/&gt;&lt;prefs&gt;&lt;pref name="fieldType" value="Field"/&gt;&lt;pref name="automaticJour</vt:lpwstr>
  </property>
  <property fmtid="{D5CDD505-2E9C-101B-9397-08002B2CF9AE}" pid="4" name="ZOTERO_PREF_2">
    <vt:lpwstr>nalAbbreviations" value="true"/&gt;&lt;/prefs&gt;&lt;/data&gt;</vt:lpwstr>
  </property>
</Properties>
</file>