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Hermes Sitelet Update Instructions for Students</w:t>
      </w:r>
    </w:p>
    <w:p>
      <w:pPr/>
      <w:r>
        <w:t>Purpose: update Hermes so the Sitelet cloud render skill and WordPress pre-deploy preview flow are available.</w:t>
      </w:r>
    </w:p>
    <w:p>
      <w:pPr>
        <w:pStyle w:val="Heading1"/>
      </w:pPr>
      <w:r>
        <w:t>1. Pull the latest Hermes code</w:t>
      </w:r>
    </w:p>
    <w:p>
      <w:pPr>
        <w:pStyle w:val="Code"/>
      </w:pPr>
      <w:r>
        <w:t>cd /path/to/hermes_solo_company</w:t>
      </w:r>
      <w:r>
        <w:br/>
      </w:r>
      <w:r>
        <w:t>git pull</w:t>
      </w:r>
    </w:p>
    <w:p>
      <w:pPr>
        <w:pStyle w:val="Heading1"/>
      </w:pPr>
      <w:r>
        <w:t>2. Update Python dependencies if needed</w:t>
      </w:r>
    </w:p>
    <w:p>
      <w:pPr/>
      <w:r>
        <w:t>If the checkout already has a working venv, this step is usually not needed. If imports fail after pulling, run the setup script.</w:t>
      </w:r>
    </w:p>
    <w:p>
      <w:pPr>
        <w:pStyle w:val="Code"/>
      </w:pPr>
      <w:r>
        <w:t>./setup-hermes.sh</w:t>
      </w:r>
    </w:p>
    <w:p>
      <w:pPr>
        <w:pStyle w:val="Heading1"/>
      </w:pPr>
      <w:r>
        <w:t>3. Configure Sitelet access</w:t>
      </w:r>
    </w:p>
    <w:p>
      <w:pPr/>
      <w:r>
        <w:t>Add these values to ~/.hermes/.env. Use the Sitelet server URL and token assigned to the student or class.</w:t>
      </w:r>
    </w:p>
    <w:p>
      <w:pPr>
        <w:pStyle w:val="Code"/>
      </w:pPr>
      <w:r>
        <w:t>SITELET_BASE_URL=https://your-sitelet-domain.example</w:t>
      </w:r>
      <w:r>
        <w:br/>
      </w:r>
      <w:r>
        <w:t>SITELET_API_TOKEN=stlt_your_token_here</w:t>
      </w:r>
    </w:p>
    <w:p>
      <w:pPr/>
      <w:r>
        <w:t>Do not commit real API tokens to git. Keep them in ~/.hermes/.env only.</w:t>
      </w:r>
    </w:p>
    <w:p>
      <w:pPr>
        <w:pStyle w:val="Heading1"/>
      </w:pPr>
      <w:r>
        <w:t>4. Restart Hermes</w:t>
      </w:r>
    </w:p>
    <w:p>
      <w:pPr/>
      <w:r>
        <w:t>For CLI users, exit Hermes and start it again. For Discord or any gateway deployment, restart the gateway.</w:t>
      </w:r>
    </w:p>
    <w:p>
      <w:pPr>
        <w:pStyle w:val="Code"/>
      </w:pPr>
      <w:r>
        <w:t>hermes gateway restart</w:t>
      </w:r>
      <w:r>
        <w:br/>
      </w:r>
      <w:r>
        <w:t>hermes gateway status</w:t>
      </w:r>
    </w:p>
    <w:p>
      <w:pPr>
        <w:pStyle w:val="Heading1"/>
      </w:pPr>
      <w:r>
        <w:t>5. Verify the new Sitelet tools are available</w:t>
      </w:r>
    </w:p>
    <w:p>
      <w:pPr/>
      <w:r>
        <w:t>The pull includes the Sitelet publishing tool and the WordPress pre-deploy preview publisher. The gateway restart reloads tool definitions and environment variables.</w:t>
      </w:r>
    </w:p>
    <w:p>
      <w:pPr/>
      <w:r>
        <w:t>A student can ask Hermes: Preview this proposed WordPress page in Sitelet before publishing it.</w:t>
      </w:r>
    </w:p>
    <w:p>
      <w:pPr>
        <w:pStyle w:val="Heading1"/>
      </w:pPr>
      <w:r>
        <w:t>6. What wordpress_preview_publish does</w:t>
      </w:r>
    </w:p>
    <w:p>
      <w:pPr/>
      <w:r>
        <w:t>The flow converts proposed WordPress page fields into standalone preview HTML, uploads it to Sitelet, returns a Sitelet preview URL, and keeps the page in Sitelet history.</w:t>
      </w:r>
    </w:p>
    <w:p>
      <w:pPr/>
      <w:r>
        <w:t>It supports title, content, site name, slug, excerpt, featured image URL, status, and optional theme CSS.</w:t>
      </w:r>
    </w:p>
    <w:p>
      <w:pPr/>
      <w:r>
        <w:t>It is a visual approximation. It does not run WordPress PHP, plugins, shortcodes, or theme template code.</w:t>
      </w:r>
    </w:p>
    <w:p>
      <w:pPr>
        <w:pStyle w:val="Heading1"/>
      </w:pPr>
      <w:r>
        <w:t>7. Sitelet server requirement</w:t>
      </w:r>
    </w:p>
    <w:p>
      <w:pPr/>
      <w:r>
        <w:t>The Sitelet server must already support /api/generated and the history dashboard. If the server was deployed from Easiio-Inc/hermes_proxy before those features, update it.</w:t>
      </w:r>
    </w:p>
    <w:p>
      <w:pPr>
        <w:pStyle w:val="Code"/>
      </w:pPr>
      <w:r>
        <w:t>cd /path/to/hermes_proxy</w:t>
      </w:r>
      <w:r>
        <w:br/>
      </w:r>
      <w:r>
        <w:t>git pull</w:t>
      </w:r>
      <w:r>
        <w:br/>
      </w:r>
      <w:r>
        <w:t>cd sitelet-engine</w:t>
      </w:r>
      <w:r>
        <w:br/>
      </w:r>
      <w:r>
        <w:t>docker compose up -d --build</w:t>
      </w:r>
    </w:p>
    <w:p>
      <w:pPr>
        <w:pStyle w:val="Heading1"/>
      </w:pPr>
      <w:r>
        <w:t>8. WordPress plugin download</w:t>
      </w:r>
    </w:p>
    <w:p>
      <w:pPr/>
      <w:r>
        <w:t>The Sitelet dashboard includes a Download Plugin button for the Hermes MCP WordPress plugin. Students install it in WordPress, activate it, then configure Settings -&gt; Hermes MCP.</w:t>
      </w:r>
    </w:p>
    <w:p>
      <w:pPr>
        <w:pStyle w:val="Heading1"/>
      </w:pPr>
      <w:r>
        <w:t>9. Typical student workflow</w:t>
      </w:r>
    </w:p>
    <w:p>
      <w:pPr/>
      <w:r>
        <w:t>1. Ask Hermes to draft or edit a WordPress page.</w:t>
      </w:r>
      <w:r>
        <w:br/>
      </w:r>
      <w:r>
        <w:t>2. Ask Hermes to preview it in Sitelet before publishing.</w:t>
      </w:r>
      <w:r>
        <w:br/>
      </w:r>
      <w:r>
        <w:t>3. Open the Sitelet preview URL and review the page.</w:t>
      </w:r>
      <w:r>
        <w:br/>
      </w:r>
      <w:r>
        <w:t>4. Approve the draft.</w:t>
      </w:r>
      <w:r>
        <w:br/>
      </w:r>
      <w:r>
        <w:t>5. Hermes uses the WordPress MCP plugin to create or update the real WordPress draft/page.</w:t>
      </w:r>
    </w:p>
    <w:p>
      <w:pPr>
        <w:pStyle w:val="Heading1"/>
      </w:pPr>
      <w:r>
        <w:t>10. Troubleshooting</w:t>
      </w:r>
    </w:p>
    <w:p>
      <w:pPr/>
      <w:r>
        <w:t>If Sitelet publishing fails with 401, check SITELET_API_TOKEN. If the preview link is localhost, use a deployed Sitelet URL for Discord/shared access. If a Discord bot does not see the new tool, restart the gateway.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6"/>
    </w:rPr>
    <w:pPr>
      <w:spacing w:after="240"/>
    </w:pPr>
  </w:style>
  <w:style w:type="paragraph" w:styleId="Heading1">
    <w:name w:val="heading 1"/>
    <w:rPr>
      <w:b/>
      <w:sz w:val="28"/>
    </w:rPr>
    <w:pPr>
      <w:spacing w:before="240" w:after="120"/>
    </w:pPr>
  </w:style>
  <w:style w:type="paragraph" w:styleId="Code">
    <w:name w:val="Code"/>
    <w:rPr>
      <w:rFonts w:ascii="Consolas" w:hAnsi="Consolas"/>
      <w:sz w:val="20"/>
    </w:rPr>
    <w:pPr>
      <w:spacing w:before="80" w:after="160"/>
      <w:ind w:left="36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