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8A" w:rsidRPr="00F509A7" w:rsidRDefault="00F509A7" w:rsidP="00F509A7">
      <w:pPr>
        <w:rPr>
          <w:rFonts w:asciiTheme="minorEastAsia" w:eastAsiaTheme="minorEastAsia" w:hAnsiTheme="minorEastAsia"/>
          <w:b/>
          <w:color w:val="000000" w:themeColor="text1"/>
          <w:spacing w:val="40"/>
          <w:sz w:val="21"/>
          <w:szCs w:val="21"/>
        </w:rPr>
      </w:pPr>
      <w:r w:rsidRPr="00F509A7">
        <w:rPr>
          <w:rFonts w:asciiTheme="minorEastAsia" w:eastAsiaTheme="minorEastAsia" w:hAnsiTheme="minorEastAsia" w:hint="eastAsia"/>
          <w:b/>
          <w:color w:val="000000" w:themeColor="text1"/>
          <w:spacing w:val="40"/>
          <w:sz w:val="21"/>
          <w:szCs w:val="21"/>
        </w:rPr>
        <w:t>内部资料</w:t>
      </w:r>
    </w:p>
    <w:p w:rsidR="00D774AC" w:rsidRPr="009B2EE6" w:rsidRDefault="00DA20DB" w:rsidP="00FD728A">
      <w:pPr>
        <w:jc w:val="center"/>
        <w:rPr>
          <w:rFonts w:eastAsia="方正姚体"/>
          <w:b/>
          <w:color w:val="FF0000"/>
          <w:spacing w:val="40"/>
          <w:sz w:val="44"/>
          <w:szCs w:val="44"/>
        </w:rPr>
      </w:pPr>
      <w:r w:rsidRPr="009B2EE6">
        <w:rPr>
          <w:rFonts w:eastAsia="方正姚体" w:hint="eastAsia"/>
          <w:b/>
          <w:color w:val="FF0000"/>
          <w:spacing w:val="40"/>
          <w:sz w:val="44"/>
          <w:szCs w:val="44"/>
        </w:rPr>
        <w:t>上海</w:t>
      </w:r>
      <w:r w:rsidR="00F509A7">
        <w:rPr>
          <w:rFonts w:eastAsia="方正姚体" w:hint="eastAsia"/>
          <w:b/>
          <w:color w:val="FF0000"/>
          <w:spacing w:val="40"/>
          <w:sz w:val="44"/>
          <w:szCs w:val="44"/>
        </w:rPr>
        <w:t>申通地铁集团企业标准化体系</w:t>
      </w:r>
    </w:p>
    <w:p w:rsidR="00FD728A" w:rsidRPr="009B2EE6" w:rsidRDefault="00DA20DB" w:rsidP="00F509A7">
      <w:pPr>
        <w:snapToGrid w:val="0"/>
        <w:spacing w:line="360" w:lineRule="auto"/>
        <w:jc w:val="center"/>
        <w:rPr>
          <w:rFonts w:eastAsia="黑体"/>
          <w:spacing w:val="40"/>
          <w:sz w:val="44"/>
          <w:szCs w:val="44"/>
        </w:rPr>
      </w:pPr>
      <w:r w:rsidRPr="009B2EE6">
        <w:rPr>
          <w:rFonts w:eastAsia="黑体" w:hint="eastAsia"/>
          <w:b/>
          <w:color w:val="FF0000"/>
          <w:spacing w:val="40"/>
          <w:sz w:val="44"/>
          <w:szCs w:val="44"/>
        </w:rPr>
        <w:t>工作</w:t>
      </w:r>
      <w:r w:rsidR="00F509A7">
        <w:rPr>
          <w:rFonts w:eastAsia="黑体" w:hint="eastAsia"/>
          <w:b/>
          <w:color w:val="FF0000"/>
          <w:spacing w:val="40"/>
          <w:sz w:val="44"/>
          <w:szCs w:val="44"/>
        </w:rPr>
        <w:t>月</w:t>
      </w:r>
      <w:r w:rsidRPr="009B2EE6">
        <w:rPr>
          <w:rFonts w:eastAsia="黑体" w:hint="eastAsia"/>
          <w:b/>
          <w:color w:val="FF0000"/>
          <w:spacing w:val="40"/>
          <w:sz w:val="44"/>
          <w:szCs w:val="44"/>
        </w:rPr>
        <w:t>报</w:t>
      </w:r>
    </w:p>
    <w:p w:rsidR="00F509A7" w:rsidRPr="009B2EE6" w:rsidRDefault="00ED24B9" w:rsidP="00F509A7">
      <w:pPr>
        <w:snapToGrid w:val="0"/>
        <w:spacing w:line="360" w:lineRule="auto"/>
        <w:ind w:right="560"/>
        <w:rPr>
          <w:sz w:val="21"/>
          <w:szCs w:val="21"/>
        </w:rPr>
      </w:pPr>
      <w:r w:rsidRPr="00ED24B9">
        <w:rPr>
          <w:rFonts w:eastAsia="方正姚体"/>
          <w:b/>
          <w:noProof/>
          <w:color w:val="FF0000"/>
          <w:spacing w:val="40"/>
          <w:sz w:val="28"/>
          <w:szCs w:val="28"/>
        </w:rPr>
        <w:pict>
          <v:line id="_x0000_s2060" style="position:absolute;left:0;text-align:left;z-index:251657728" from="-18pt,19.6pt" to="450pt,19.6pt" strokecolor="red" strokeweight="4.5pt">
            <v:stroke linestyle="thickThin"/>
          </v:line>
        </w:pict>
      </w:r>
      <w:r w:rsidR="004E640C">
        <w:rPr>
          <w:rFonts w:hint="eastAsia"/>
          <w:sz w:val="28"/>
          <w:szCs w:val="28"/>
        </w:rPr>
        <w:t>集团标准化室</w:t>
      </w:r>
      <w:r w:rsidR="00F509A7">
        <w:rPr>
          <w:rFonts w:hint="eastAsia"/>
          <w:sz w:val="28"/>
          <w:szCs w:val="28"/>
        </w:rPr>
        <w:t xml:space="preserve">                 </w:t>
      </w:r>
      <w:r w:rsidR="004E640C">
        <w:rPr>
          <w:rFonts w:hint="eastAsia"/>
          <w:sz w:val="28"/>
          <w:szCs w:val="28"/>
        </w:rPr>
        <w:t xml:space="preserve">  </w:t>
      </w:r>
      <w:r w:rsidR="00F509A7">
        <w:rPr>
          <w:rFonts w:hint="eastAsia"/>
          <w:sz w:val="28"/>
          <w:szCs w:val="28"/>
        </w:rPr>
        <w:t xml:space="preserve"> </w:t>
      </w:r>
      <w:r w:rsidR="002B0BE6" w:rsidRPr="00F509A7">
        <w:rPr>
          <w:rFonts w:hint="eastAsia"/>
          <w:sz w:val="28"/>
          <w:szCs w:val="28"/>
        </w:rPr>
        <w:t>20</w:t>
      </w:r>
      <w:r w:rsidR="00F509A7">
        <w:rPr>
          <w:rFonts w:hint="eastAsia"/>
          <w:sz w:val="28"/>
          <w:szCs w:val="28"/>
        </w:rPr>
        <w:t>1</w:t>
      </w:r>
      <w:r w:rsidR="002729C8">
        <w:rPr>
          <w:rFonts w:hint="eastAsia"/>
          <w:sz w:val="28"/>
          <w:szCs w:val="28"/>
        </w:rPr>
        <w:t>3</w:t>
      </w:r>
      <w:r w:rsidR="00F509A7">
        <w:rPr>
          <w:rFonts w:hint="eastAsia"/>
          <w:sz w:val="28"/>
          <w:szCs w:val="28"/>
        </w:rPr>
        <w:t>年</w:t>
      </w:r>
      <w:r w:rsidR="002729C8">
        <w:rPr>
          <w:rFonts w:hint="eastAsia"/>
          <w:sz w:val="28"/>
          <w:szCs w:val="28"/>
        </w:rPr>
        <w:t>3</w:t>
      </w:r>
      <w:r w:rsidR="00F509A7">
        <w:rPr>
          <w:rFonts w:hint="eastAsia"/>
          <w:sz w:val="28"/>
          <w:szCs w:val="28"/>
        </w:rPr>
        <w:t>月（总第</w:t>
      </w:r>
      <w:r w:rsidR="002729C8">
        <w:rPr>
          <w:rFonts w:hint="eastAsia"/>
          <w:sz w:val="28"/>
          <w:szCs w:val="28"/>
        </w:rPr>
        <w:t>4</w:t>
      </w:r>
      <w:r w:rsidR="00F509A7">
        <w:rPr>
          <w:rFonts w:hint="eastAsia"/>
          <w:sz w:val="28"/>
          <w:szCs w:val="28"/>
        </w:rPr>
        <w:t>期）</w:t>
      </w:r>
      <w:r w:rsidR="00CA77C9" w:rsidRPr="009B2EE6">
        <w:rPr>
          <w:rFonts w:hint="eastAsia"/>
          <w:sz w:val="30"/>
          <w:szCs w:val="30"/>
        </w:rPr>
        <w:t xml:space="preserve">     </w:t>
      </w:r>
    </w:p>
    <w:p w:rsidR="00F509A7" w:rsidRDefault="00F509A7" w:rsidP="00F509A7">
      <w:pPr>
        <w:snapToGrid w:val="0"/>
        <w:rPr>
          <w:rFonts w:eastAsia="仿宋_GB2312"/>
          <w:b/>
          <w:sz w:val="28"/>
          <w:szCs w:val="28"/>
        </w:rPr>
      </w:pPr>
    </w:p>
    <w:p w:rsidR="00F509A7" w:rsidRPr="001E5337" w:rsidRDefault="00F509A7" w:rsidP="001E5337">
      <w:pPr>
        <w:snapToGrid w:val="0"/>
        <w:spacing w:line="360" w:lineRule="auto"/>
        <w:rPr>
          <w:rFonts w:eastAsia="仿宋_GB2312"/>
          <w:b/>
          <w:sz w:val="32"/>
          <w:szCs w:val="32"/>
        </w:rPr>
      </w:pPr>
      <w:r w:rsidRPr="001E5337">
        <w:rPr>
          <w:rFonts w:eastAsia="仿宋_GB2312" w:hint="eastAsia"/>
          <w:b/>
          <w:sz w:val="32"/>
          <w:szCs w:val="32"/>
        </w:rPr>
        <w:t>本期要点：</w:t>
      </w:r>
    </w:p>
    <w:p w:rsidR="00A10D1F" w:rsidRPr="00D6305F" w:rsidRDefault="00E80037" w:rsidP="00045950">
      <w:pPr>
        <w:numPr>
          <w:ilvl w:val="0"/>
          <w:numId w:val="3"/>
        </w:numPr>
        <w:tabs>
          <w:tab w:val="clear" w:pos="720"/>
          <w:tab w:val="num" w:pos="426"/>
        </w:tabs>
        <w:snapToGrid w:val="0"/>
        <w:spacing w:line="360" w:lineRule="auto"/>
        <w:ind w:left="426" w:hanging="426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截至</w:t>
      </w:r>
      <w:r w:rsidR="00964F82" w:rsidRPr="00D6305F">
        <w:rPr>
          <w:rFonts w:ascii="仿宋_GB2312" w:eastAsia="仿宋_GB2312" w:hint="eastAsia"/>
          <w:b/>
          <w:sz w:val="28"/>
          <w:szCs w:val="28"/>
        </w:rPr>
        <w:t>3月底</w:t>
      </w:r>
      <w:r w:rsidRPr="00D6305F">
        <w:rPr>
          <w:rFonts w:ascii="仿宋_GB2312" w:eastAsia="仿宋_GB2312" w:hint="eastAsia"/>
          <w:b/>
          <w:sz w:val="28"/>
          <w:szCs w:val="28"/>
        </w:rPr>
        <w:t>运营服务标准体系</w:t>
      </w:r>
      <w:r w:rsidR="00964F82" w:rsidRPr="00D6305F">
        <w:rPr>
          <w:rFonts w:ascii="仿宋_GB2312" w:eastAsia="仿宋_GB2312" w:hint="eastAsia"/>
          <w:b/>
          <w:sz w:val="28"/>
          <w:szCs w:val="28"/>
        </w:rPr>
        <w:t>共完成标准编制1</w:t>
      </w:r>
      <w:r w:rsidR="00466181" w:rsidRPr="00D6305F">
        <w:rPr>
          <w:rFonts w:ascii="仿宋_GB2312" w:eastAsia="仿宋_GB2312" w:hint="eastAsia"/>
          <w:b/>
          <w:sz w:val="28"/>
          <w:szCs w:val="28"/>
        </w:rPr>
        <w:t>448</w:t>
      </w:r>
      <w:r w:rsidR="00964F82" w:rsidRPr="00D6305F">
        <w:rPr>
          <w:rFonts w:ascii="仿宋_GB2312" w:eastAsia="仿宋_GB2312" w:hint="eastAsia"/>
          <w:b/>
          <w:sz w:val="28"/>
          <w:szCs w:val="28"/>
        </w:rPr>
        <w:t>个，</w:t>
      </w:r>
      <w:r w:rsidR="00F6082F" w:rsidRPr="00D6305F">
        <w:rPr>
          <w:rFonts w:ascii="仿宋_GB2312" w:eastAsia="仿宋_GB2312" w:hint="eastAsia"/>
          <w:b/>
          <w:sz w:val="28"/>
          <w:szCs w:val="28"/>
        </w:rPr>
        <w:t>累计完成</w:t>
      </w:r>
      <w:r w:rsidR="00C65683">
        <w:rPr>
          <w:rFonts w:ascii="仿宋_GB2312" w:eastAsia="仿宋_GB2312" w:hint="eastAsia"/>
          <w:b/>
          <w:sz w:val="28"/>
          <w:szCs w:val="28"/>
        </w:rPr>
        <w:t>率</w:t>
      </w:r>
      <w:r w:rsidR="00466181" w:rsidRPr="00D6305F">
        <w:rPr>
          <w:rFonts w:ascii="仿宋_GB2312" w:eastAsia="仿宋_GB2312" w:hint="eastAsia"/>
          <w:b/>
          <w:sz w:val="28"/>
          <w:szCs w:val="28"/>
        </w:rPr>
        <w:t>81.08</w:t>
      </w:r>
      <w:r w:rsidR="00964F82" w:rsidRPr="00D6305F">
        <w:rPr>
          <w:rFonts w:ascii="仿宋_GB2312" w:eastAsia="仿宋_GB2312" w:hint="eastAsia"/>
          <w:b/>
          <w:sz w:val="28"/>
          <w:szCs w:val="28"/>
        </w:rPr>
        <w:t>%</w:t>
      </w:r>
      <w:r w:rsidR="008F6352" w:rsidRPr="00D6305F">
        <w:rPr>
          <w:rFonts w:ascii="仿宋_GB2312" w:eastAsia="仿宋_GB2312" w:hint="eastAsia"/>
          <w:b/>
          <w:sz w:val="28"/>
          <w:szCs w:val="28"/>
        </w:rPr>
        <w:t>。</w:t>
      </w:r>
    </w:p>
    <w:p w:rsidR="002F640C" w:rsidRPr="00D6305F" w:rsidRDefault="00F6086C" w:rsidP="00045950">
      <w:pPr>
        <w:numPr>
          <w:ilvl w:val="0"/>
          <w:numId w:val="3"/>
        </w:numPr>
        <w:tabs>
          <w:tab w:val="clear" w:pos="720"/>
          <w:tab w:val="num" w:pos="426"/>
        </w:tabs>
        <w:snapToGrid w:val="0"/>
        <w:spacing w:line="360" w:lineRule="auto"/>
        <w:ind w:left="426" w:hanging="426"/>
        <w:rPr>
          <w:rFonts w:ascii="仿宋_GB2312" w:eastAsia="仿宋_GB2312"/>
          <w:b/>
          <w:sz w:val="28"/>
          <w:szCs w:val="28"/>
        </w:rPr>
      </w:pPr>
      <w:r w:rsidRPr="00D6305F">
        <w:rPr>
          <w:rFonts w:ascii="仿宋_GB2312" w:eastAsia="仿宋_GB2312" w:hint="eastAsia"/>
          <w:b/>
          <w:sz w:val="28"/>
          <w:szCs w:val="28"/>
        </w:rPr>
        <w:t>《标准化工作管理规定》和</w:t>
      </w:r>
      <w:r w:rsidR="002F640C" w:rsidRPr="00D6305F">
        <w:rPr>
          <w:rFonts w:ascii="仿宋_GB2312" w:eastAsia="仿宋_GB2312" w:hint="eastAsia"/>
          <w:b/>
          <w:sz w:val="28"/>
          <w:szCs w:val="28"/>
        </w:rPr>
        <w:t>《企业标准编写规则》通过专家评审</w:t>
      </w:r>
      <w:r w:rsidR="00E914F2" w:rsidRPr="00D6305F">
        <w:rPr>
          <w:rFonts w:ascii="仿宋_GB2312" w:eastAsia="仿宋_GB2312" w:hint="eastAsia"/>
          <w:b/>
          <w:sz w:val="28"/>
          <w:szCs w:val="28"/>
        </w:rPr>
        <w:t>，修改完善</w:t>
      </w:r>
      <w:r w:rsidR="00C33320" w:rsidRPr="00D6305F">
        <w:rPr>
          <w:rFonts w:ascii="仿宋_GB2312" w:eastAsia="仿宋_GB2312" w:hint="eastAsia"/>
          <w:b/>
          <w:sz w:val="28"/>
          <w:szCs w:val="28"/>
        </w:rPr>
        <w:t>后</w:t>
      </w:r>
      <w:r w:rsidR="00E914F2" w:rsidRPr="00D6305F">
        <w:rPr>
          <w:rFonts w:ascii="仿宋_GB2312" w:eastAsia="仿宋_GB2312" w:hint="eastAsia"/>
          <w:b/>
          <w:sz w:val="28"/>
          <w:szCs w:val="28"/>
        </w:rPr>
        <w:t>再次征求意见</w:t>
      </w:r>
      <w:r w:rsidR="008F6352" w:rsidRPr="00D6305F">
        <w:rPr>
          <w:rFonts w:ascii="仿宋_GB2312" w:eastAsia="仿宋_GB2312" w:hint="eastAsia"/>
          <w:b/>
          <w:sz w:val="28"/>
          <w:szCs w:val="28"/>
        </w:rPr>
        <w:t>。</w:t>
      </w:r>
    </w:p>
    <w:p w:rsidR="002F640C" w:rsidRPr="00D6305F" w:rsidRDefault="008F6352" w:rsidP="00045950">
      <w:pPr>
        <w:numPr>
          <w:ilvl w:val="0"/>
          <w:numId w:val="3"/>
        </w:numPr>
        <w:tabs>
          <w:tab w:val="clear" w:pos="720"/>
          <w:tab w:val="num" w:pos="426"/>
        </w:tabs>
        <w:snapToGrid w:val="0"/>
        <w:spacing w:line="360" w:lineRule="auto"/>
        <w:rPr>
          <w:rFonts w:ascii="仿宋_GB2312" w:eastAsia="仿宋_GB2312"/>
          <w:b/>
          <w:sz w:val="28"/>
          <w:szCs w:val="28"/>
        </w:rPr>
      </w:pPr>
      <w:r w:rsidRPr="00D6305F">
        <w:rPr>
          <w:rFonts w:ascii="仿宋_GB2312" w:eastAsia="仿宋_GB2312" w:hint="eastAsia"/>
          <w:b/>
          <w:sz w:val="28"/>
          <w:szCs w:val="28"/>
        </w:rPr>
        <w:t>根据再次梳理的标准体系明细表</w:t>
      </w:r>
      <w:r w:rsidR="00E914F2" w:rsidRPr="00D6305F">
        <w:rPr>
          <w:rFonts w:ascii="仿宋_GB2312" w:eastAsia="仿宋_GB2312" w:hint="eastAsia"/>
          <w:b/>
          <w:sz w:val="28"/>
          <w:szCs w:val="28"/>
        </w:rPr>
        <w:t>编制标准化月度计划</w:t>
      </w:r>
      <w:r w:rsidRPr="00D6305F">
        <w:rPr>
          <w:rFonts w:ascii="仿宋_GB2312" w:eastAsia="仿宋_GB2312" w:hint="eastAsia"/>
          <w:b/>
          <w:sz w:val="28"/>
          <w:szCs w:val="28"/>
        </w:rPr>
        <w:t>。</w:t>
      </w:r>
    </w:p>
    <w:p w:rsidR="002F640C" w:rsidRPr="00D6305F" w:rsidRDefault="00502C6D" w:rsidP="00045950">
      <w:pPr>
        <w:numPr>
          <w:ilvl w:val="0"/>
          <w:numId w:val="3"/>
        </w:numPr>
        <w:tabs>
          <w:tab w:val="clear" w:pos="720"/>
          <w:tab w:val="num" w:pos="426"/>
        </w:tabs>
        <w:snapToGrid w:val="0"/>
        <w:spacing w:line="360" w:lineRule="auto"/>
        <w:rPr>
          <w:rFonts w:ascii="仿宋_GB2312" w:eastAsia="仿宋_GB2312"/>
          <w:b/>
          <w:sz w:val="28"/>
          <w:szCs w:val="28"/>
        </w:rPr>
      </w:pPr>
      <w:r w:rsidRPr="00D6305F">
        <w:rPr>
          <w:rFonts w:ascii="仿宋_GB2312" w:eastAsia="仿宋_GB2312" w:hint="eastAsia"/>
          <w:b/>
          <w:sz w:val="28"/>
          <w:szCs w:val="28"/>
        </w:rPr>
        <w:t>共62人参加市标准化院培训，并获“标准化人员资格证书”</w:t>
      </w:r>
      <w:r w:rsidR="008F6352" w:rsidRPr="00D6305F">
        <w:rPr>
          <w:rFonts w:ascii="仿宋_GB2312" w:eastAsia="仿宋_GB2312" w:hint="eastAsia"/>
          <w:b/>
          <w:sz w:val="28"/>
          <w:szCs w:val="28"/>
        </w:rPr>
        <w:t>。</w:t>
      </w:r>
    </w:p>
    <w:p w:rsidR="00F509A7" w:rsidRPr="00D6305F" w:rsidRDefault="00D43765" w:rsidP="003F54B7">
      <w:pPr>
        <w:numPr>
          <w:ilvl w:val="0"/>
          <w:numId w:val="3"/>
        </w:numPr>
        <w:tabs>
          <w:tab w:val="clear" w:pos="720"/>
          <w:tab w:val="num" w:pos="426"/>
        </w:tabs>
        <w:snapToGrid w:val="0"/>
        <w:spacing w:line="360" w:lineRule="auto"/>
        <w:rPr>
          <w:rFonts w:ascii="仿宋_GB2312" w:eastAsia="仿宋_GB2312"/>
          <w:b/>
          <w:sz w:val="28"/>
          <w:szCs w:val="28"/>
        </w:rPr>
      </w:pPr>
      <w:r w:rsidRPr="00D6305F">
        <w:rPr>
          <w:rFonts w:ascii="仿宋_GB2312" w:eastAsia="仿宋_GB2312" w:hint="eastAsia"/>
          <w:b/>
          <w:sz w:val="28"/>
          <w:szCs w:val="28"/>
        </w:rPr>
        <w:t>与市技监局再次</w:t>
      </w:r>
      <w:r w:rsidR="00200324" w:rsidRPr="00D6305F">
        <w:rPr>
          <w:rFonts w:ascii="仿宋_GB2312" w:eastAsia="仿宋_GB2312" w:hint="eastAsia"/>
          <w:b/>
          <w:sz w:val="28"/>
          <w:szCs w:val="28"/>
        </w:rPr>
        <w:t>就体系认证等工作进行</w:t>
      </w:r>
      <w:r w:rsidRPr="00D6305F">
        <w:rPr>
          <w:rFonts w:ascii="仿宋_GB2312" w:eastAsia="仿宋_GB2312" w:hint="eastAsia"/>
          <w:b/>
          <w:sz w:val="28"/>
          <w:szCs w:val="28"/>
        </w:rPr>
        <w:t>沟通</w:t>
      </w:r>
      <w:r w:rsidR="008F6352" w:rsidRPr="00D6305F">
        <w:rPr>
          <w:rFonts w:ascii="仿宋_GB2312" w:eastAsia="仿宋_GB2312" w:hint="eastAsia"/>
          <w:b/>
          <w:sz w:val="28"/>
          <w:szCs w:val="28"/>
        </w:rPr>
        <w:t>。</w:t>
      </w:r>
    </w:p>
    <w:p w:rsidR="00AF489F" w:rsidRDefault="00AF489F" w:rsidP="00BD0E6C">
      <w:pPr>
        <w:numPr>
          <w:ilvl w:val="0"/>
          <w:numId w:val="2"/>
        </w:numPr>
        <w:snapToGrid w:val="0"/>
        <w:spacing w:beforeLines="100" w:line="50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工作进展总体情况</w:t>
      </w:r>
    </w:p>
    <w:p w:rsidR="00BA0439" w:rsidRPr="00907AD7" w:rsidRDefault="00E927F9" w:rsidP="00907AD7">
      <w:pPr>
        <w:snapToGrid w:val="0"/>
        <w:spacing w:line="500" w:lineRule="exact"/>
        <w:jc w:val="center"/>
        <w:rPr>
          <w:rFonts w:ascii="黑体" w:eastAsia="黑体" w:hAnsi="黑体"/>
          <w:sz w:val="21"/>
          <w:szCs w:val="21"/>
        </w:rPr>
      </w:pPr>
      <w:r w:rsidRPr="00E927F9">
        <w:rPr>
          <w:rFonts w:ascii="黑体" w:eastAsia="黑体" w:hAnsi="黑体" w:hint="eastAsia"/>
          <w:sz w:val="21"/>
          <w:szCs w:val="21"/>
        </w:rPr>
        <w:t>表1：3月份运营服务标准体系主要编制部门的编制进度</w:t>
      </w:r>
    </w:p>
    <w:tbl>
      <w:tblPr>
        <w:tblW w:w="7956" w:type="dxa"/>
        <w:jc w:val="center"/>
        <w:tblInd w:w="94" w:type="dxa"/>
        <w:tblLook w:val="04A0"/>
      </w:tblPr>
      <w:tblGrid>
        <w:gridCol w:w="1300"/>
        <w:gridCol w:w="1080"/>
        <w:gridCol w:w="1080"/>
        <w:gridCol w:w="1080"/>
        <w:gridCol w:w="1080"/>
        <w:gridCol w:w="1080"/>
        <w:gridCol w:w="1256"/>
      </w:tblGrid>
      <w:tr w:rsidR="00FB7D61" w:rsidRPr="008113E9" w:rsidTr="00FB1E5C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部门/单位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本月情况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累计情况</w:t>
            </w:r>
          </w:p>
        </w:tc>
        <w:tc>
          <w:tcPr>
            <w:tcW w:w="125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FB7D6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FB7D61" w:rsidRPr="008113E9" w:rsidTr="00FB1E5C">
        <w:trPr>
          <w:trHeight w:val="199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7D61" w:rsidRPr="008113E9" w:rsidRDefault="00FB7D61" w:rsidP="008113E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计划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比例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比例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D61" w:rsidRPr="008113E9" w:rsidRDefault="00FB7D6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66181" w:rsidRPr="008113E9" w:rsidTr="005C633A">
        <w:trPr>
          <w:trHeight w:val="223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运管中心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82.08%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77.78%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22.58%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233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运二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65.52%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54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运三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30.77%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54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运四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3B01EF" w:rsidRDefault="00466181" w:rsidP="003B01E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3B01E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3B01EF" w:rsidRDefault="00466181" w:rsidP="003B01E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3B01E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3B01EF" w:rsidRDefault="00466181" w:rsidP="003B01E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3B01E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3B01EF" w:rsidRDefault="00466181" w:rsidP="003B01E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3B01E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41.38%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3B01EF" w:rsidRDefault="00466181" w:rsidP="003B01E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3B01E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维保中心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94.44%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93.48%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维保供电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102.27%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97.32%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维保车辆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72.22%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88.25%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维保工务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87.50%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82.55%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维保通号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84.15%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6181" w:rsidRPr="008113E9" w:rsidTr="005C633A">
        <w:trPr>
          <w:trHeight w:val="34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7D1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8113E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维保物资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7D110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7D110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466181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92.55%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7D110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7D110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 w:rsidRPr="008113E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59.31%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6181" w:rsidRPr="008113E9" w:rsidTr="00466181">
        <w:trPr>
          <w:trHeight w:val="449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466181" w:rsidRDefault="00466181" w:rsidP="008113E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 w:rsidRPr="00466181">
              <w:rPr>
                <w:rFonts w:ascii="黑体" w:eastAsia="黑体" w:hAnsi="黑体" w:cs="宋体" w:hint="eastAsia"/>
                <w:color w:val="000000"/>
                <w:kern w:val="0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E740E2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kern w:val="0"/>
                <w:sz w:val="21"/>
                <w:szCs w:val="21"/>
              </w:rPr>
            </w:pPr>
            <w:r w:rsidRPr="00E740E2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  <w:sz w:val="21"/>
                <w:szCs w:val="21"/>
              </w:rPr>
              <w:t>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E740E2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kern w:val="0"/>
                <w:sz w:val="21"/>
                <w:szCs w:val="21"/>
              </w:rPr>
            </w:pPr>
            <w:r w:rsidRPr="00E740E2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  <w:sz w:val="21"/>
                <w:szCs w:val="21"/>
              </w:rPr>
              <w:t>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E740E2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1"/>
                <w:szCs w:val="21"/>
              </w:rPr>
            </w:pPr>
            <w:r w:rsidRPr="00E740E2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  <w:sz w:val="21"/>
                <w:szCs w:val="21"/>
              </w:rPr>
              <w:t>93.54%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E740E2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kern w:val="0"/>
                <w:sz w:val="21"/>
                <w:szCs w:val="21"/>
              </w:rPr>
            </w:pPr>
            <w:r w:rsidRPr="00E740E2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  <w:sz w:val="21"/>
                <w:szCs w:val="21"/>
              </w:rPr>
              <w:t>1448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E740E2" w:rsidRDefault="00466181" w:rsidP="00466181">
            <w:pPr>
              <w:widowControl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1"/>
                <w:szCs w:val="21"/>
              </w:rPr>
            </w:pPr>
            <w:r w:rsidRPr="00E740E2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  <w:sz w:val="21"/>
                <w:szCs w:val="21"/>
              </w:rPr>
              <w:t>81.08%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181" w:rsidRPr="008113E9" w:rsidRDefault="00466181" w:rsidP="008113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13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1199E" w:rsidRDefault="0001199E" w:rsidP="0001199E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3</w:t>
      </w:r>
      <w:r>
        <w:rPr>
          <w:rFonts w:eastAsia="仿宋_GB2312" w:hint="eastAsia"/>
        </w:rPr>
        <w:t>月份的编制总体情况如下（详见附件一《</w:t>
      </w:r>
      <w:r w:rsidRPr="002729C8">
        <w:rPr>
          <w:rFonts w:eastAsia="仿宋_GB2312" w:hint="eastAsia"/>
        </w:rPr>
        <w:t>标准编制工作进度统计表》</w:t>
      </w:r>
      <w:r w:rsidR="00AF754F">
        <w:rPr>
          <w:rFonts w:eastAsia="仿宋_GB2312" w:hint="eastAsia"/>
        </w:rPr>
        <w:t>）</w:t>
      </w:r>
      <w:r w:rsidR="00BD0E6C">
        <w:rPr>
          <w:rFonts w:eastAsia="仿宋_GB2312" w:hint="eastAsia"/>
        </w:rPr>
        <w:t>。</w:t>
      </w:r>
    </w:p>
    <w:p w:rsidR="0026230F" w:rsidRPr="00F66D9A" w:rsidRDefault="00137328" w:rsidP="00F66D9A">
      <w:pPr>
        <w:numPr>
          <w:ilvl w:val="0"/>
          <w:numId w:val="2"/>
        </w:numPr>
        <w:snapToGrid w:val="0"/>
        <w:rPr>
          <w:rFonts w:eastAsia="仿宋_GB2312"/>
          <w:b/>
          <w:sz w:val="28"/>
          <w:szCs w:val="28"/>
        </w:rPr>
      </w:pPr>
      <w:r w:rsidRPr="0026230F">
        <w:rPr>
          <w:rFonts w:eastAsia="仿宋_GB2312" w:hint="eastAsia"/>
          <w:b/>
          <w:sz w:val="28"/>
          <w:szCs w:val="28"/>
        </w:rPr>
        <w:lastRenderedPageBreak/>
        <w:t>本月</w:t>
      </w:r>
      <w:r w:rsidR="00675086" w:rsidRPr="0026230F">
        <w:rPr>
          <w:rFonts w:eastAsia="仿宋_GB2312" w:hint="eastAsia"/>
          <w:b/>
          <w:sz w:val="28"/>
          <w:szCs w:val="28"/>
        </w:rPr>
        <w:t>重要</w:t>
      </w:r>
      <w:r w:rsidRPr="0026230F">
        <w:rPr>
          <w:rFonts w:eastAsia="仿宋_GB2312" w:hint="eastAsia"/>
          <w:b/>
          <w:sz w:val="28"/>
          <w:szCs w:val="28"/>
        </w:rPr>
        <w:t>事项</w:t>
      </w:r>
    </w:p>
    <w:p w:rsidR="0026230F" w:rsidRPr="00FD1F0C" w:rsidRDefault="0026230F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 w:rsidRPr="00FD1F0C">
        <w:rPr>
          <w:rFonts w:eastAsia="仿宋_GB2312" w:hint="eastAsia"/>
          <w:b/>
        </w:rPr>
        <w:t>《标准化工作管理规定》和《企业标准编写规则》通过评审</w:t>
      </w:r>
    </w:p>
    <w:p w:rsidR="003763FB" w:rsidRDefault="00092FAD" w:rsidP="003A78B0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《标准化工作管理规定》和《企业标准编写规则》</w:t>
      </w:r>
      <w:r w:rsidR="009C2287">
        <w:rPr>
          <w:rFonts w:eastAsia="仿宋_GB2312" w:hint="eastAsia"/>
        </w:rPr>
        <w:t>专家</w:t>
      </w:r>
      <w:r w:rsidRPr="00092FAD">
        <w:rPr>
          <w:rFonts w:eastAsia="仿宋_GB2312" w:hint="eastAsia"/>
        </w:rPr>
        <w:t>评审会</w:t>
      </w:r>
      <w:r w:rsidR="00E55AD0">
        <w:rPr>
          <w:rFonts w:eastAsia="仿宋_GB2312" w:hint="eastAsia"/>
        </w:rPr>
        <w:t>于</w:t>
      </w:r>
      <w:r w:rsidR="00E55AD0">
        <w:rPr>
          <w:rFonts w:eastAsia="仿宋_GB2312" w:hint="eastAsia"/>
        </w:rPr>
        <w:t>2013</w:t>
      </w:r>
      <w:r w:rsidR="00E55AD0">
        <w:rPr>
          <w:rFonts w:eastAsia="仿宋_GB2312" w:hint="eastAsia"/>
        </w:rPr>
        <w:t>年</w:t>
      </w:r>
      <w:r w:rsidR="00E55AD0">
        <w:rPr>
          <w:rFonts w:eastAsia="仿宋_GB2312" w:hint="eastAsia"/>
        </w:rPr>
        <w:t>3</w:t>
      </w:r>
      <w:r w:rsidR="00E55AD0">
        <w:rPr>
          <w:rFonts w:eastAsia="仿宋_GB2312" w:hint="eastAsia"/>
        </w:rPr>
        <w:t>月</w:t>
      </w:r>
      <w:r w:rsidR="00E55AD0">
        <w:rPr>
          <w:rFonts w:eastAsia="仿宋_GB2312" w:hint="eastAsia"/>
        </w:rPr>
        <w:t>6</w:t>
      </w:r>
      <w:r w:rsidR="00E55AD0">
        <w:rPr>
          <w:rFonts w:eastAsia="仿宋_GB2312" w:hint="eastAsia"/>
        </w:rPr>
        <w:t>日在技术中心召开，与会专家原则同意通过评审。</w:t>
      </w:r>
    </w:p>
    <w:p w:rsidR="009C2287" w:rsidRDefault="009C2287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>
        <w:rPr>
          <w:rFonts w:eastAsia="仿宋_GB2312" w:hint="eastAsia"/>
          <w:b/>
        </w:rPr>
        <w:t>推广使用</w:t>
      </w:r>
      <w:r>
        <w:rPr>
          <w:rFonts w:eastAsia="仿宋_GB2312" w:hint="eastAsia"/>
          <w:b/>
        </w:rPr>
        <w:t>TCS2009</w:t>
      </w:r>
      <w:r>
        <w:rPr>
          <w:rFonts w:eastAsia="仿宋_GB2312" w:hint="eastAsia"/>
          <w:b/>
        </w:rPr>
        <w:t>软件</w:t>
      </w:r>
    </w:p>
    <w:p w:rsidR="009C2287" w:rsidRDefault="0001573B" w:rsidP="009C2287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经调研，标准化室简化了《企业标准编写规则》，并在标准编制过程中向各单位推广使用中国标准出版社</w:t>
      </w:r>
      <w:r>
        <w:rPr>
          <w:rFonts w:eastAsia="仿宋_GB2312" w:hint="eastAsia"/>
        </w:rPr>
        <w:t>TCS2009</w:t>
      </w:r>
      <w:r>
        <w:rPr>
          <w:rFonts w:eastAsia="仿宋_GB2312" w:hint="eastAsia"/>
        </w:rPr>
        <w:t>软件，</w:t>
      </w:r>
      <w:r w:rsidR="009C2287">
        <w:rPr>
          <w:rFonts w:eastAsia="仿宋_GB2312" w:hint="eastAsia"/>
        </w:rPr>
        <w:t>通过信息化手段规范企业标准格式，提高编制效率。</w:t>
      </w:r>
    </w:p>
    <w:p w:rsidR="009C2287" w:rsidRPr="00F5185F" w:rsidRDefault="00FD1F0C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>
        <w:rPr>
          <w:rFonts w:eastAsia="仿宋_GB2312" w:hint="eastAsia"/>
          <w:b/>
        </w:rPr>
        <w:t>《</w:t>
      </w:r>
      <w:r w:rsidR="009C2287">
        <w:rPr>
          <w:rFonts w:eastAsia="仿宋_GB2312" w:hint="eastAsia"/>
          <w:b/>
        </w:rPr>
        <w:t>标准化工作管理规定》和《企业标准编写规则》再次征求意见</w:t>
      </w:r>
    </w:p>
    <w:p w:rsidR="009C2287" w:rsidRPr="009C2287" w:rsidRDefault="009C2287" w:rsidP="009C2287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根据专家评审意见，标准化室将两个标准修改完善，再次</w:t>
      </w:r>
      <w:r w:rsidR="004E29E1">
        <w:rPr>
          <w:rFonts w:eastAsia="仿宋_GB2312" w:hint="eastAsia"/>
        </w:rPr>
        <w:t>在集团范围内向</w:t>
      </w:r>
      <w:r>
        <w:rPr>
          <w:rFonts w:eastAsia="仿宋_GB2312" w:hint="eastAsia"/>
        </w:rPr>
        <w:t>36</w:t>
      </w:r>
      <w:r w:rsidR="004E29E1">
        <w:rPr>
          <w:rFonts w:eastAsia="仿宋_GB2312" w:hint="eastAsia"/>
        </w:rPr>
        <w:t>个部门和直属单位征求</w:t>
      </w:r>
      <w:r>
        <w:rPr>
          <w:rFonts w:eastAsia="仿宋_GB2312" w:hint="eastAsia"/>
        </w:rPr>
        <w:t>意见</w:t>
      </w:r>
      <w:r w:rsidR="004E29E1">
        <w:rPr>
          <w:rFonts w:eastAsia="仿宋_GB2312" w:hint="eastAsia"/>
        </w:rPr>
        <w:t>，截至月底共收到</w:t>
      </w:r>
      <w:r w:rsidR="000F04BF">
        <w:rPr>
          <w:rFonts w:eastAsia="仿宋_GB2312" w:hint="eastAsia"/>
        </w:rPr>
        <w:t>回复</w:t>
      </w:r>
      <w:r w:rsidR="004E29E1">
        <w:rPr>
          <w:rFonts w:eastAsia="仿宋_GB2312" w:hint="eastAsia"/>
        </w:rPr>
        <w:t>29</w:t>
      </w:r>
      <w:r w:rsidR="004E29E1">
        <w:rPr>
          <w:rFonts w:eastAsia="仿宋_GB2312" w:hint="eastAsia"/>
        </w:rPr>
        <w:t>份</w:t>
      </w:r>
      <w:r>
        <w:rPr>
          <w:rFonts w:eastAsia="仿宋_GB2312" w:hint="eastAsia"/>
        </w:rPr>
        <w:t>。</w:t>
      </w:r>
    </w:p>
    <w:p w:rsidR="00E14F1B" w:rsidRDefault="00F5185F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>
        <w:rPr>
          <w:rFonts w:eastAsia="仿宋_GB2312" w:hint="eastAsia"/>
          <w:b/>
        </w:rPr>
        <w:t>再次梳理</w:t>
      </w:r>
      <w:r w:rsidR="005E6C61">
        <w:rPr>
          <w:rFonts w:eastAsia="仿宋_GB2312" w:hint="eastAsia"/>
          <w:b/>
        </w:rPr>
        <w:t>运营服务标准体系标准明细表</w:t>
      </w:r>
    </w:p>
    <w:p w:rsidR="003367C2" w:rsidRDefault="00DB1554" w:rsidP="003367C2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随着标准</w:t>
      </w:r>
      <w:r w:rsidR="00437B9C">
        <w:rPr>
          <w:rFonts w:eastAsia="仿宋_GB2312" w:hint="eastAsia"/>
        </w:rPr>
        <w:t>编制的</w:t>
      </w:r>
      <w:r>
        <w:rPr>
          <w:rFonts w:eastAsia="仿宋_GB2312" w:hint="eastAsia"/>
        </w:rPr>
        <w:t>深入，</w:t>
      </w:r>
      <w:r w:rsidR="001249AD">
        <w:rPr>
          <w:rFonts w:eastAsia="仿宋_GB2312" w:hint="eastAsia"/>
        </w:rPr>
        <w:t>各单位</w:t>
      </w:r>
      <w:r w:rsidR="00607578">
        <w:rPr>
          <w:rFonts w:eastAsia="仿宋_GB2312" w:hint="eastAsia"/>
        </w:rPr>
        <w:t>对</w:t>
      </w:r>
      <w:r w:rsidR="00607578">
        <w:rPr>
          <w:rFonts w:eastAsia="仿宋_GB2312" w:hint="eastAsia"/>
        </w:rPr>
        <w:t>2013</w:t>
      </w:r>
      <w:r w:rsidR="00607578">
        <w:rPr>
          <w:rFonts w:eastAsia="仿宋_GB2312" w:hint="eastAsia"/>
        </w:rPr>
        <w:t>年</w:t>
      </w:r>
      <w:r w:rsidR="00607578">
        <w:rPr>
          <w:rFonts w:eastAsia="仿宋_GB2312" w:hint="eastAsia"/>
        </w:rPr>
        <w:t>1</w:t>
      </w:r>
      <w:r w:rsidR="00607578">
        <w:rPr>
          <w:rFonts w:eastAsia="仿宋_GB2312" w:hint="eastAsia"/>
        </w:rPr>
        <w:t>月梳理的标准体系明细表</w:t>
      </w:r>
      <w:r>
        <w:rPr>
          <w:rFonts w:eastAsia="仿宋_GB2312" w:hint="eastAsia"/>
        </w:rPr>
        <w:t>进行了必要</w:t>
      </w:r>
      <w:r w:rsidR="0092619E">
        <w:rPr>
          <w:rFonts w:eastAsia="仿宋_GB2312" w:hint="eastAsia"/>
        </w:rPr>
        <w:t>的</w:t>
      </w:r>
      <w:r w:rsidR="00607578">
        <w:rPr>
          <w:rFonts w:eastAsia="仿宋_GB2312" w:hint="eastAsia"/>
        </w:rPr>
        <w:t>调整，增补、删除或合并</w:t>
      </w:r>
      <w:r w:rsidR="001249AD">
        <w:rPr>
          <w:rFonts w:eastAsia="仿宋_GB2312" w:hint="eastAsia"/>
        </w:rPr>
        <w:t>了部分标准</w:t>
      </w:r>
      <w:r w:rsidR="0092619E">
        <w:rPr>
          <w:rFonts w:eastAsia="仿宋_GB2312" w:hint="eastAsia"/>
        </w:rPr>
        <w:t>。</w:t>
      </w:r>
      <w:r>
        <w:rPr>
          <w:rFonts w:eastAsia="仿宋_GB2312" w:hint="eastAsia"/>
        </w:rPr>
        <w:t>标准化室</w:t>
      </w:r>
      <w:r w:rsidR="001249AD">
        <w:rPr>
          <w:rFonts w:eastAsia="仿宋_GB2312" w:hint="eastAsia"/>
        </w:rPr>
        <w:t>牵头运管中心、运营公司、维保中心及各专业公司</w:t>
      </w:r>
      <w:r w:rsidR="0092619E">
        <w:rPr>
          <w:rFonts w:eastAsia="仿宋_GB2312" w:hint="eastAsia"/>
        </w:rPr>
        <w:t>，</w:t>
      </w:r>
      <w:r w:rsidR="001768CE">
        <w:rPr>
          <w:rFonts w:eastAsia="仿宋_GB2312" w:hint="eastAsia"/>
        </w:rPr>
        <w:t>按照标准体系全覆盖的要求对各单位的标准明细</w:t>
      </w:r>
      <w:r>
        <w:rPr>
          <w:rFonts w:eastAsia="仿宋_GB2312" w:hint="eastAsia"/>
        </w:rPr>
        <w:t>表</w:t>
      </w:r>
      <w:r w:rsidR="001249AD">
        <w:rPr>
          <w:rFonts w:eastAsia="仿宋_GB2312" w:hint="eastAsia"/>
        </w:rPr>
        <w:t>再次</w:t>
      </w:r>
      <w:r w:rsidR="003367C2">
        <w:rPr>
          <w:rFonts w:eastAsia="仿宋_GB2312" w:hint="eastAsia"/>
        </w:rPr>
        <w:t>梳理</w:t>
      </w:r>
      <w:r w:rsidR="001249AD">
        <w:rPr>
          <w:rFonts w:eastAsia="仿宋_GB2312" w:hint="eastAsia"/>
        </w:rPr>
        <w:t>整合</w:t>
      </w:r>
      <w:r w:rsidR="003367C2">
        <w:rPr>
          <w:rFonts w:eastAsia="仿宋_GB2312" w:hint="eastAsia"/>
        </w:rPr>
        <w:t>，并由各单位主管领导对梳理</w:t>
      </w:r>
      <w:r w:rsidR="001768CE">
        <w:rPr>
          <w:rFonts w:eastAsia="仿宋_GB2312" w:hint="eastAsia"/>
        </w:rPr>
        <w:t>后</w:t>
      </w:r>
      <w:r w:rsidR="003367C2">
        <w:rPr>
          <w:rFonts w:eastAsia="仿宋_GB2312" w:hint="eastAsia"/>
        </w:rPr>
        <w:t>的明细</w:t>
      </w:r>
      <w:r w:rsidR="00F91A7D">
        <w:rPr>
          <w:rFonts w:eastAsia="仿宋_GB2312" w:hint="eastAsia"/>
        </w:rPr>
        <w:t>表</w:t>
      </w:r>
      <w:r w:rsidR="003367C2">
        <w:rPr>
          <w:rFonts w:eastAsia="仿宋_GB2312" w:hint="eastAsia"/>
        </w:rPr>
        <w:t>签字确认。</w:t>
      </w:r>
    </w:p>
    <w:p w:rsidR="00256E7D" w:rsidRPr="00E71FD8" w:rsidRDefault="00256E7D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 w:rsidRPr="00E71FD8">
        <w:rPr>
          <w:rFonts w:eastAsia="仿宋_GB2312" w:hint="eastAsia"/>
          <w:b/>
        </w:rPr>
        <w:t>与市技监局</w:t>
      </w:r>
      <w:r w:rsidR="00254C6A" w:rsidRPr="00E71FD8">
        <w:rPr>
          <w:rFonts w:eastAsia="仿宋_GB2312" w:hint="eastAsia"/>
          <w:b/>
        </w:rPr>
        <w:t>就体系认证等问题进行沟通</w:t>
      </w:r>
    </w:p>
    <w:p w:rsidR="00B31B2B" w:rsidRPr="00E71FD8" w:rsidRDefault="00256E7D" w:rsidP="0092619E">
      <w:pPr>
        <w:snapToGrid w:val="0"/>
        <w:spacing w:line="500" w:lineRule="exact"/>
        <w:ind w:firstLineChars="200" w:firstLine="480"/>
        <w:rPr>
          <w:rFonts w:eastAsia="仿宋_GB2312"/>
        </w:rPr>
      </w:pPr>
      <w:r w:rsidRPr="00E71FD8">
        <w:rPr>
          <w:rFonts w:eastAsia="仿宋_GB2312" w:hint="eastAsia"/>
        </w:rPr>
        <w:t>针对</w:t>
      </w:r>
      <w:r w:rsidRPr="00E71FD8">
        <w:rPr>
          <w:rFonts w:eastAsia="仿宋_GB2312" w:hint="eastAsia"/>
        </w:rPr>
        <w:t>2013</w:t>
      </w:r>
      <w:r w:rsidRPr="00E71FD8">
        <w:rPr>
          <w:rFonts w:eastAsia="仿宋_GB2312" w:hint="eastAsia"/>
        </w:rPr>
        <w:t>年</w:t>
      </w:r>
      <w:r w:rsidRPr="00E71FD8">
        <w:rPr>
          <w:rFonts w:eastAsia="仿宋_GB2312" w:hint="eastAsia"/>
        </w:rPr>
        <w:t>2</w:t>
      </w:r>
      <w:r w:rsidRPr="00E71FD8">
        <w:rPr>
          <w:rFonts w:eastAsia="仿宋_GB2312" w:hint="eastAsia"/>
        </w:rPr>
        <w:t>月</w:t>
      </w:r>
      <w:r w:rsidRPr="00E71FD8">
        <w:rPr>
          <w:rFonts w:eastAsia="仿宋_GB2312" w:hint="eastAsia"/>
        </w:rPr>
        <w:t>8</w:t>
      </w:r>
      <w:r w:rsidRPr="00E71FD8">
        <w:rPr>
          <w:rFonts w:eastAsia="仿宋_GB2312" w:hint="eastAsia"/>
        </w:rPr>
        <w:t>日标准化室</w:t>
      </w:r>
      <w:r w:rsidR="00254C6A" w:rsidRPr="00E71FD8">
        <w:rPr>
          <w:rFonts w:eastAsia="仿宋_GB2312" w:hint="eastAsia"/>
        </w:rPr>
        <w:t>第一次</w:t>
      </w:r>
      <w:r w:rsidRPr="00E71FD8">
        <w:rPr>
          <w:rFonts w:eastAsia="仿宋_GB2312" w:hint="eastAsia"/>
        </w:rPr>
        <w:t>与市技监局、市标准化研究院“申通地铁集团企业标准体系专题交流会”的会议精神，</w:t>
      </w:r>
      <w:r w:rsidR="00B31B2B" w:rsidRPr="00E71FD8">
        <w:rPr>
          <w:rFonts w:eastAsia="仿宋_GB2312" w:hint="eastAsia"/>
        </w:rPr>
        <w:t>标准化室</w:t>
      </w:r>
      <w:r w:rsidR="00254C6A" w:rsidRPr="00E71FD8">
        <w:rPr>
          <w:rFonts w:eastAsia="仿宋_GB2312" w:hint="eastAsia"/>
        </w:rPr>
        <w:t>组织集团相关单位进行了“一线两点”标准化示范申报工作，并于</w:t>
      </w:r>
      <w:r w:rsidR="00254C6A" w:rsidRPr="00E71FD8">
        <w:rPr>
          <w:rFonts w:eastAsia="仿宋_GB2312" w:hint="eastAsia"/>
        </w:rPr>
        <w:t>2013</w:t>
      </w:r>
      <w:r w:rsidR="00254C6A" w:rsidRPr="00E71FD8">
        <w:rPr>
          <w:rFonts w:eastAsia="仿宋_GB2312" w:hint="eastAsia"/>
        </w:rPr>
        <w:t>年</w:t>
      </w:r>
      <w:r w:rsidR="00254C6A" w:rsidRPr="00E71FD8">
        <w:rPr>
          <w:rFonts w:eastAsia="仿宋_GB2312" w:hint="eastAsia"/>
        </w:rPr>
        <w:t>3</w:t>
      </w:r>
      <w:r w:rsidR="00254C6A" w:rsidRPr="00E71FD8">
        <w:rPr>
          <w:rFonts w:eastAsia="仿宋_GB2312" w:hint="eastAsia"/>
        </w:rPr>
        <w:t>月</w:t>
      </w:r>
      <w:r w:rsidR="00E71FD8">
        <w:rPr>
          <w:rFonts w:eastAsia="仿宋_GB2312" w:hint="eastAsia"/>
        </w:rPr>
        <w:t>与市技监局进行了再</w:t>
      </w:r>
      <w:r w:rsidR="0092619E">
        <w:rPr>
          <w:rFonts w:eastAsia="仿宋_GB2312" w:hint="eastAsia"/>
        </w:rPr>
        <w:t>次沟通，初步确定了申报范围、流程等事项。</w:t>
      </w:r>
    </w:p>
    <w:p w:rsidR="003A656A" w:rsidRPr="0026230F" w:rsidRDefault="003A656A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>
        <w:rPr>
          <w:rFonts w:eastAsia="仿宋_GB2312" w:hint="eastAsia"/>
          <w:b/>
        </w:rPr>
        <w:t>标准化</w:t>
      </w:r>
      <w:r w:rsidR="003E15D4">
        <w:rPr>
          <w:rFonts w:eastAsia="仿宋_GB2312" w:hint="eastAsia"/>
          <w:b/>
        </w:rPr>
        <w:t>培训工作</w:t>
      </w:r>
    </w:p>
    <w:p w:rsidR="00134055" w:rsidRDefault="003A656A" w:rsidP="00134055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集团标准化室组织运营维保单位的</w:t>
      </w:r>
      <w:r>
        <w:rPr>
          <w:rFonts w:eastAsia="仿宋_GB2312" w:hint="eastAsia"/>
        </w:rPr>
        <w:t>62</w:t>
      </w:r>
      <w:r>
        <w:rPr>
          <w:rFonts w:eastAsia="仿宋_GB2312" w:hint="eastAsia"/>
        </w:rPr>
        <w:t>名学员</w:t>
      </w:r>
      <w:r w:rsidR="00BD2315">
        <w:rPr>
          <w:rFonts w:eastAsia="仿宋_GB2312" w:hint="eastAsia"/>
        </w:rPr>
        <w:t>于</w:t>
      </w:r>
      <w:r w:rsidR="00BD2315">
        <w:rPr>
          <w:rFonts w:eastAsia="仿宋_GB2312" w:hint="eastAsia"/>
        </w:rPr>
        <w:t>2013</w:t>
      </w:r>
      <w:r w:rsidR="00BD2315">
        <w:rPr>
          <w:rFonts w:eastAsia="仿宋_GB2312" w:hint="eastAsia"/>
        </w:rPr>
        <w:t>年</w:t>
      </w:r>
      <w:r w:rsidR="00BD2315">
        <w:rPr>
          <w:rFonts w:eastAsia="仿宋_GB2312" w:hint="eastAsia"/>
        </w:rPr>
        <w:t>1</w:t>
      </w:r>
      <w:r w:rsidR="00BD2315">
        <w:rPr>
          <w:rFonts w:eastAsia="仿宋_GB2312" w:hint="eastAsia"/>
        </w:rPr>
        <w:t>月</w:t>
      </w:r>
      <w:r>
        <w:rPr>
          <w:rFonts w:eastAsia="仿宋_GB2312" w:hint="eastAsia"/>
        </w:rPr>
        <w:t>参加了市标准化研究院举办的“上海市</w:t>
      </w:r>
      <w:r w:rsidRPr="003A656A">
        <w:rPr>
          <w:rFonts w:eastAsia="仿宋_GB2312" w:hint="eastAsia"/>
        </w:rPr>
        <w:t>标准化人员资格考试</w:t>
      </w:r>
      <w:r>
        <w:rPr>
          <w:rFonts w:eastAsia="仿宋_GB2312" w:hint="eastAsia"/>
        </w:rPr>
        <w:t>”培训，</w:t>
      </w:r>
      <w:r w:rsidR="00BD2315">
        <w:rPr>
          <w:rFonts w:eastAsia="仿宋_GB2312" w:hint="eastAsia"/>
        </w:rPr>
        <w:t>全部学员于本月均</w:t>
      </w:r>
      <w:r>
        <w:rPr>
          <w:rFonts w:eastAsia="仿宋_GB2312" w:hint="eastAsia"/>
        </w:rPr>
        <w:t>获得了上海市标准化人员资格证书，为集团标准化工作的队伍建设作好了铺垫。</w:t>
      </w:r>
    </w:p>
    <w:p w:rsidR="00DB1554" w:rsidRPr="0026230F" w:rsidRDefault="00DB1554" w:rsidP="00BD0E6C">
      <w:pPr>
        <w:pStyle w:val="a9"/>
        <w:numPr>
          <w:ilvl w:val="1"/>
          <w:numId w:val="5"/>
        </w:numPr>
        <w:snapToGrid w:val="0"/>
        <w:spacing w:beforeLines="100" w:line="360" w:lineRule="auto"/>
        <w:ind w:left="426" w:firstLineChars="0" w:hanging="426"/>
        <w:rPr>
          <w:rFonts w:eastAsia="仿宋_GB2312"/>
          <w:b/>
        </w:rPr>
      </w:pPr>
      <w:r>
        <w:rPr>
          <w:rFonts w:eastAsia="仿宋_GB2312" w:hint="eastAsia"/>
          <w:b/>
        </w:rPr>
        <w:lastRenderedPageBreak/>
        <w:t>参加运营维保单</w:t>
      </w:r>
      <w:proofErr w:type="gramStart"/>
      <w:r>
        <w:rPr>
          <w:rFonts w:eastAsia="仿宋_GB2312" w:hint="eastAsia"/>
          <w:b/>
        </w:rPr>
        <w:t>位标准</w:t>
      </w:r>
      <w:proofErr w:type="gramEnd"/>
      <w:r>
        <w:rPr>
          <w:rFonts w:eastAsia="仿宋_GB2312" w:hint="eastAsia"/>
          <w:b/>
        </w:rPr>
        <w:t>化</w:t>
      </w:r>
      <w:r w:rsidR="004515BD">
        <w:rPr>
          <w:rFonts w:eastAsia="仿宋_GB2312" w:hint="eastAsia"/>
          <w:b/>
        </w:rPr>
        <w:t>工作专题推进会</w:t>
      </w:r>
    </w:p>
    <w:p w:rsidR="00F0482F" w:rsidRPr="00D6305F" w:rsidRDefault="00254C6A" w:rsidP="00D6305F">
      <w:pPr>
        <w:snapToGrid w:val="0"/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标准化室本月参加了</w:t>
      </w:r>
      <w:r w:rsidR="003A656A">
        <w:rPr>
          <w:rFonts w:eastAsia="仿宋_GB2312" w:hint="eastAsia"/>
        </w:rPr>
        <w:t>运管中心、运</w:t>
      </w:r>
      <w:proofErr w:type="gramStart"/>
      <w:r w:rsidR="003A656A">
        <w:rPr>
          <w:rFonts w:eastAsia="仿宋_GB2312" w:hint="eastAsia"/>
        </w:rPr>
        <w:t>一</w:t>
      </w:r>
      <w:proofErr w:type="gramEnd"/>
      <w:r w:rsidR="003A656A">
        <w:rPr>
          <w:rFonts w:eastAsia="仿宋_GB2312" w:hint="eastAsia"/>
        </w:rPr>
        <w:t>公司、运三公司的标准化工作</w:t>
      </w:r>
      <w:r>
        <w:rPr>
          <w:rFonts w:eastAsia="仿宋_GB2312" w:hint="eastAsia"/>
        </w:rPr>
        <w:t>现场会议</w:t>
      </w:r>
      <w:r w:rsidR="003A656A">
        <w:rPr>
          <w:rFonts w:eastAsia="仿宋_GB2312" w:hint="eastAsia"/>
        </w:rPr>
        <w:t>，</w:t>
      </w:r>
      <w:r w:rsidR="00256E7D">
        <w:rPr>
          <w:rFonts w:eastAsia="仿宋_GB2312" w:hint="eastAsia"/>
        </w:rPr>
        <w:t>对于标准</w:t>
      </w:r>
      <w:r>
        <w:rPr>
          <w:rFonts w:eastAsia="仿宋_GB2312" w:hint="eastAsia"/>
        </w:rPr>
        <w:t>编制软件</w:t>
      </w:r>
      <w:r w:rsidR="00256E7D">
        <w:rPr>
          <w:rFonts w:eastAsia="仿宋_GB2312" w:hint="eastAsia"/>
        </w:rPr>
        <w:t>的使用进行了现场演示，</w:t>
      </w:r>
      <w:r w:rsidR="003A656A">
        <w:rPr>
          <w:rFonts w:eastAsia="仿宋_GB2312" w:hint="eastAsia"/>
        </w:rPr>
        <w:t>对完成格式转换的标准</w:t>
      </w:r>
      <w:r w:rsidR="00256E7D">
        <w:rPr>
          <w:rFonts w:eastAsia="仿宋_GB2312" w:hint="eastAsia"/>
        </w:rPr>
        <w:t>在规范</w:t>
      </w:r>
      <w:r>
        <w:rPr>
          <w:rFonts w:eastAsia="仿宋_GB2312" w:hint="eastAsia"/>
        </w:rPr>
        <w:t>模式、规范用语、理顺逻辑、可实施性等方面进行现场审核，发现解决</w:t>
      </w:r>
      <w:r w:rsidR="00256E7D">
        <w:rPr>
          <w:rFonts w:eastAsia="仿宋_GB2312" w:hint="eastAsia"/>
        </w:rPr>
        <w:t>问题</w:t>
      </w:r>
      <w:r w:rsidR="00256E7D">
        <w:rPr>
          <w:rFonts w:eastAsia="仿宋_GB2312" w:hint="eastAsia"/>
        </w:rPr>
        <w:t>130</w:t>
      </w:r>
      <w:r>
        <w:rPr>
          <w:rFonts w:eastAsia="仿宋_GB2312" w:hint="eastAsia"/>
        </w:rPr>
        <w:t>余项</w:t>
      </w:r>
      <w:r w:rsidR="00256E7D">
        <w:rPr>
          <w:rFonts w:eastAsia="仿宋_GB2312" w:hint="eastAsia"/>
        </w:rPr>
        <w:t>。</w:t>
      </w:r>
    </w:p>
    <w:p w:rsidR="00AF489F" w:rsidRDefault="00AF489F" w:rsidP="00BD0E6C">
      <w:pPr>
        <w:numPr>
          <w:ilvl w:val="0"/>
          <w:numId w:val="2"/>
        </w:numPr>
        <w:snapToGrid w:val="0"/>
        <w:spacing w:beforeLines="100" w:line="50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下月重点工作</w:t>
      </w:r>
    </w:p>
    <w:p w:rsidR="00BA0439" w:rsidRPr="00D6305F" w:rsidRDefault="00BA0439" w:rsidP="00BD0E6C">
      <w:pPr>
        <w:pStyle w:val="a9"/>
        <w:numPr>
          <w:ilvl w:val="1"/>
          <w:numId w:val="7"/>
        </w:numPr>
        <w:snapToGrid w:val="0"/>
        <w:spacing w:beforeLines="100" w:line="360" w:lineRule="auto"/>
        <w:ind w:left="426" w:firstLineChars="0" w:hanging="426"/>
        <w:outlineLvl w:val="0"/>
        <w:rPr>
          <w:rFonts w:eastAsia="仿宋_GB2312"/>
          <w:b/>
        </w:rPr>
      </w:pPr>
      <w:r w:rsidRPr="00D6305F">
        <w:rPr>
          <w:rFonts w:eastAsia="仿宋_GB2312" w:hint="eastAsia"/>
          <w:b/>
        </w:rPr>
        <w:t>继续推进标准编制工作</w:t>
      </w:r>
    </w:p>
    <w:p w:rsidR="00905B1A" w:rsidRPr="00905B1A" w:rsidRDefault="00762CCE" w:rsidP="00BD58CC">
      <w:pPr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各单位、各部门</w:t>
      </w:r>
      <w:r w:rsidR="00802AE9">
        <w:rPr>
          <w:rFonts w:eastAsia="仿宋_GB2312" w:hint="eastAsia"/>
        </w:rPr>
        <w:t>按</w:t>
      </w:r>
      <w:r w:rsidR="007E1A77">
        <w:rPr>
          <w:rFonts w:eastAsia="仿宋_GB2312" w:hint="eastAsia"/>
        </w:rPr>
        <w:t>标准体系明细表中</w:t>
      </w:r>
      <w:r w:rsidR="00905B1A">
        <w:rPr>
          <w:rFonts w:eastAsia="仿宋_GB2312" w:hint="eastAsia"/>
        </w:rPr>
        <w:t>4</w:t>
      </w:r>
      <w:r w:rsidR="00905B1A">
        <w:rPr>
          <w:rFonts w:eastAsia="仿宋_GB2312" w:hint="eastAsia"/>
        </w:rPr>
        <w:t>月份计划</w:t>
      </w:r>
      <w:r>
        <w:rPr>
          <w:rFonts w:eastAsia="仿宋_GB2312" w:hint="eastAsia"/>
        </w:rPr>
        <w:t>继续推进编制工作，下月共计划</w:t>
      </w:r>
      <w:r w:rsidR="00905B1A">
        <w:rPr>
          <w:rFonts w:eastAsia="仿宋_GB2312" w:hint="eastAsia"/>
        </w:rPr>
        <w:t>完成标准编制</w:t>
      </w:r>
      <w:r w:rsidR="00905B1A">
        <w:rPr>
          <w:rFonts w:eastAsia="仿宋_GB2312" w:hint="eastAsia"/>
        </w:rPr>
        <w:t>210</w:t>
      </w:r>
      <w:r w:rsidR="00905B1A">
        <w:rPr>
          <w:rFonts w:eastAsia="仿宋_GB2312" w:hint="eastAsia"/>
        </w:rPr>
        <w:t>个，预计截止</w:t>
      </w:r>
      <w:r w:rsidR="00905B1A">
        <w:rPr>
          <w:rFonts w:eastAsia="仿宋_GB2312" w:hint="eastAsia"/>
        </w:rPr>
        <w:t>4</w:t>
      </w:r>
      <w:r w:rsidR="00905B1A">
        <w:rPr>
          <w:rFonts w:eastAsia="仿宋_GB2312" w:hint="eastAsia"/>
        </w:rPr>
        <w:t>月底累计完成编制标准</w:t>
      </w:r>
      <w:r w:rsidR="00905B1A">
        <w:rPr>
          <w:rFonts w:eastAsia="仿宋_GB2312" w:hint="eastAsia"/>
        </w:rPr>
        <w:t>1</w:t>
      </w:r>
      <w:r w:rsidR="000E6E1F">
        <w:rPr>
          <w:rFonts w:eastAsia="仿宋_GB2312" w:hint="eastAsia"/>
        </w:rPr>
        <w:t>658</w:t>
      </w:r>
      <w:r w:rsidR="00905B1A">
        <w:rPr>
          <w:rFonts w:eastAsia="仿宋_GB2312" w:hint="eastAsia"/>
        </w:rPr>
        <w:t>项，累计完成</w:t>
      </w:r>
      <w:r w:rsidR="00802AE9">
        <w:rPr>
          <w:rFonts w:eastAsia="仿宋_GB2312" w:hint="eastAsia"/>
        </w:rPr>
        <w:t>率</w:t>
      </w:r>
      <w:r w:rsidR="0002729C">
        <w:rPr>
          <w:rFonts w:eastAsia="仿宋_GB2312" w:hint="eastAsia"/>
        </w:rPr>
        <w:t>92.88</w:t>
      </w:r>
      <w:r w:rsidR="00905B1A">
        <w:rPr>
          <w:rFonts w:eastAsia="仿宋_GB2312" w:hint="eastAsia"/>
        </w:rPr>
        <w:t>%</w:t>
      </w:r>
      <w:r w:rsidR="00905B1A">
        <w:rPr>
          <w:rFonts w:eastAsia="仿宋_GB2312" w:hint="eastAsia"/>
        </w:rPr>
        <w:t>。</w:t>
      </w:r>
    </w:p>
    <w:p w:rsidR="00BA0439" w:rsidRPr="00D6305F" w:rsidRDefault="00F67488" w:rsidP="00BD0E6C">
      <w:pPr>
        <w:pStyle w:val="a9"/>
        <w:numPr>
          <w:ilvl w:val="1"/>
          <w:numId w:val="7"/>
        </w:numPr>
        <w:snapToGrid w:val="0"/>
        <w:spacing w:beforeLines="100" w:line="360" w:lineRule="auto"/>
        <w:ind w:left="426" w:firstLineChars="0" w:hanging="426"/>
        <w:outlineLvl w:val="0"/>
        <w:rPr>
          <w:rFonts w:eastAsia="仿宋_GB2312"/>
          <w:b/>
        </w:rPr>
      </w:pPr>
      <w:r w:rsidRPr="00D6305F">
        <w:rPr>
          <w:rFonts w:eastAsia="仿宋_GB2312" w:hint="eastAsia"/>
          <w:b/>
        </w:rPr>
        <w:t>检查标准体系的</w:t>
      </w:r>
      <w:r w:rsidR="00BA0439" w:rsidRPr="00D6305F">
        <w:rPr>
          <w:rFonts w:eastAsia="仿宋_GB2312" w:hint="eastAsia"/>
          <w:b/>
        </w:rPr>
        <w:t>覆盖</w:t>
      </w:r>
      <w:r w:rsidRPr="00D6305F">
        <w:rPr>
          <w:rFonts w:eastAsia="仿宋_GB2312" w:hint="eastAsia"/>
          <w:b/>
        </w:rPr>
        <w:t>程度</w:t>
      </w:r>
    </w:p>
    <w:p w:rsidR="00905B1A" w:rsidRDefault="00802AE9" w:rsidP="00D303BC">
      <w:pPr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各单位、各部门</w:t>
      </w:r>
      <w:r w:rsidR="00F67488">
        <w:rPr>
          <w:rFonts w:eastAsia="仿宋_GB2312" w:hint="eastAsia"/>
        </w:rPr>
        <w:t>根据</w:t>
      </w:r>
      <w:r w:rsidR="00F67488">
        <w:rPr>
          <w:rFonts w:eastAsia="仿宋_GB2312" w:hint="eastAsia"/>
        </w:rPr>
        <w:t>3</w:t>
      </w:r>
      <w:r w:rsidR="00F67488">
        <w:rPr>
          <w:rFonts w:eastAsia="仿宋_GB2312" w:hint="eastAsia"/>
        </w:rPr>
        <w:t>月梳理的标准体系明细表，</w:t>
      </w:r>
      <w:r w:rsidR="00D303BC">
        <w:rPr>
          <w:rFonts w:eastAsia="仿宋_GB2312" w:hint="eastAsia"/>
        </w:rPr>
        <w:t>按横向到边、纵向到底的要求</w:t>
      </w:r>
      <w:r w:rsidR="003A60FA">
        <w:rPr>
          <w:rFonts w:eastAsia="仿宋_GB2312" w:hint="eastAsia"/>
        </w:rPr>
        <w:t>全面检查标准体系</w:t>
      </w:r>
      <w:r w:rsidR="004630A7">
        <w:rPr>
          <w:rFonts w:eastAsia="仿宋_GB2312" w:hint="eastAsia"/>
        </w:rPr>
        <w:t>的</w:t>
      </w:r>
      <w:r w:rsidR="003A60FA">
        <w:rPr>
          <w:rFonts w:eastAsia="仿宋_GB2312" w:hint="eastAsia"/>
        </w:rPr>
        <w:t>覆盖程度</w:t>
      </w:r>
      <w:r w:rsidR="0023473F">
        <w:rPr>
          <w:rFonts w:eastAsia="仿宋_GB2312" w:hint="eastAsia"/>
        </w:rPr>
        <w:t>。</w:t>
      </w:r>
      <w:r w:rsidR="003A60FA">
        <w:rPr>
          <w:rFonts w:eastAsia="仿宋_GB2312" w:hint="eastAsia"/>
        </w:rPr>
        <w:t>仔细核对</w:t>
      </w:r>
      <w:r w:rsidR="00977643">
        <w:rPr>
          <w:rFonts w:eastAsia="仿宋_GB2312" w:hint="eastAsia"/>
        </w:rPr>
        <w:t>并在表中列出尚未上报的规章制度、尚未纳入体系的标准</w:t>
      </w:r>
      <w:r w:rsidR="0023473F">
        <w:rPr>
          <w:rFonts w:eastAsia="仿宋_GB2312" w:hint="eastAsia"/>
        </w:rPr>
        <w:t>，并</w:t>
      </w:r>
      <w:r w:rsidR="00F67488">
        <w:rPr>
          <w:rFonts w:eastAsia="仿宋_GB2312" w:hint="eastAsia"/>
        </w:rPr>
        <w:t>在标准体系明细表中</w:t>
      </w:r>
      <w:r w:rsidR="00977643">
        <w:rPr>
          <w:rFonts w:eastAsia="仿宋_GB2312" w:hint="eastAsia"/>
        </w:rPr>
        <w:t>列明不宜纳入的标准和原因</w:t>
      </w:r>
      <w:r w:rsidR="003A60FA">
        <w:rPr>
          <w:rFonts w:eastAsia="仿宋_GB2312" w:hint="eastAsia"/>
        </w:rPr>
        <w:t>，</w:t>
      </w:r>
      <w:r w:rsidR="00F67488">
        <w:rPr>
          <w:rFonts w:eastAsia="仿宋_GB2312" w:hint="eastAsia"/>
        </w:rPr>
        <w:t>将</w:t>
      </w:r>
      <w:r w:rsidR="003A60FA">
        <w:rPr>
          <w:rFonts w:eastAsia="仿宋_GB2312" w:hint="eastAsia"/>
        </w:rPr>
        <w:t>应纳入而未纳入的标准</w:t>
      </w:r>
      <w:r w:rsidR="004630A7">
        <w:rPr>
          <w:rFonts w:eastAsia="仿宋_GB2312" w:hint="eastAsia"/>
        </w:rPr>
        <w:t>增补</w:t>
      </w:r>
      <w:r w:rsidR="003A60FA">
        <w:rPr>
          <w:rFonts w:eastAsia="仿宋_GB2312" w:hint="eastAsia"/>
        </w:rPr>
        <w:t>到标准体系展开表中，</w:t>
      </w:r>
      <w:r w:rsidR="00F72C54">
        <w:rPr>
          <w:rFonts w:eastAsia="仿宋_GB2312" w:hint="eastAsia"/>
        </w:rPr>
        <w:t>编排</w:t>
      </w:r>
      <w:r w:rsidR="0023473F">
        <w:rPr>
          <w:rFonts w:eastAsia="仿宋_GB2312" w:hint="eastAsia"/>
        </w:rPr>
        <w:t>后续</w:t>
      </w:r>
      <w:r w:rsidR="003A60FA">
        <w:rPr>
          <w:rFonts w:eastAsia="仿宋_GB2312" w:hint="eastAsia"/>
        </w:rPr>
        <w:t>工作计划。</w:t>
      </w:r>
    </w:p>
    <w:p w:rsidR="0013152C" w:rsidRPr="0013152C" w:rsidRDefault="0013152C" w:rsidP="00BD0E6C">
      <w:pPr>
        <w:pStyle w:val="a9"/>
        <w:numPr>
          <w:ilvl w:val="1"/>
          <w:numId w:val="7"/>
        </w:numPr>
        <w:snapToGrid w:val="0"/>
        <w:spacing w:beforeLines="100" w:line="360" w:lineRule="auto"/>
        <w:ind w:left="426" w:firstLineChars="0" w:hanging="426"/>
        <w:outlineLvl w:val="0"/>
        <w:rPr>
          <w:rFonts w:eastAsia="仿宋_GB2312"/>
          <w:b/>
        </w:rPr>
      </w:pPr>
      <w:r w:rsidRPr="0013152C">
        <w:rPr>
          <w:rFonts w:eastAsia="仿宋_GB2312" w:hint="eastAsia"/>
          <w:b/>
        </w:rPr>
        <w:t>推进“一线两点”示范申报工作</w:t>
      </w:r>
    </w:p>
    <w:p w:rsidR="0013152C" w:rsidRPr="00BD58CC" w:rsidRDefault="0013152C" w:rsidP="00D6305F">
      <w:pPr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标准化室继续保持与市技监局的沟通，协调集团“一线两点”示范申报工作；运管中心、运</w:t>
      </w:r>
      <w:proofErr w:type="gramStart"/>
      <w:r>
        <w:rPr>
          <w:rFonts w:eastAsia="仿宋_GB2312" w:hint="eastAsia"/>
        </w:rPr>
        <w:t>一</w:t>
      </w:r>
      <w:proofErr w:type="gramEnd"/>
      <w:r>
        <w:rPr>
          <w:rFonts w:eastAsia="仿宋_GB2312" w:hint="eastAsia"/>
        </w:rPr>
        <w:t>和运四公司、维保中心和物资后勤公司按照市技监局的申报要求准备申报材料，于</w:t>
      </w:r>
      <w:r>
        <w:rPr>
          <w:rFonts w:eastAsia="仿宋_GB2312" w:hint="eastAsia"/>
        </w:rPr>
        <w:t>4</w:t>
      </w:r>
      <w:r>
        <w:rPr>
          <w:rFonts w:eastAsia="仿宋_GB2312" w:hint="eastAsia"/>
        </w:rPr>
        <w:t>月份完成申报材料递交工作。</w:t>
      </w:r>
    </w:p>
    <w:p w:rsidR="00B4097D" w:rsidRDefault="00AF489F" w:rsidP="00BD0E6C">
      <w:pPr>
        <w:numPr>
          <w:ilvl w:val="0"/>
          <w:numId w:val="2"/>
        </w:numPr>
        <w:snapToGrid w:val="0"/>
        <w:spacing w:beforeLines="100" w:line="500" w:lineRule="exact"/>
        <w:rPr>
          <w:rFonts w:eastAsia="仿宋_GB2312"/>
          <w:b/>
          <w:sz w:val="28"/>
          <w:szCs w:val="28"/>
        </w:rPr>
      </w:pPr>
      <w:r w:rsidRPr="00AF489F">
        <w:rPr>
          <w:rFonts w:eastAsia="仿宋_GB2312" w:hint="eastAsia"/>
          <w:b/>
          <w:sz w:val="28"/>
          <w:szCs w:val="28"/>
        </w:rPr>
        <w:t>需跟踪协调问题</w:t>
      </w:r>
    </w:p>
    <w:p w:rsidR="00584B64" w:rsidRDefault="00584B64" w:rsidP="00584B64">
      <w:pPr>
        <w:spacing w:line="500" w:lineRule="exact"/>
        <w:ind w:firstLineChars="200" w:firstLine="480"/>
        <w:rPr>
          <w:rFonts w:eastAsia="仿宋_GB2312"/>
        </w:rPr>
      </w:pPr>
      <w:r>
        <w:rPr>
          <w:rFonts w:eastAsia="仿宋_GB2312" w:hint="eastAsia"/>
        </w:rPr>
        <w:t>集团标准化工作</w:t>
      </w:r>
      <w:r w:rsidR="00AC121D">
        <w:rPr>
          <w:rFonts w:eastAsia="仿宋_GB2312" w:hint="eastAsia"/>
        </w:rPr>
        <w:t>的</w:t>
      </w:r>
      <w:r w:rsidR="005D37DE">
        <w:rPr>
          <w:rFonts w:eastAsia="仿宋_GB2312" w:hint="eastAsia"/>
        </w:rPr>
        <w:t>总体</w:t>
      </w:r>
      <w:r>
        <w:rPr>
          <w:rFonts w:eastAsia="仿宋_GB2312" w:hint="eastAsia"/>
        </w:rPr>
        <w:t>推进进度基本可以满足集团要求</w:t>
      </w:r>
      <w:r w:rsidR="00AC121D">
        <w:rPr>
          <w:rFonts w:eastAsia="仿宋_GB2312" w:hint="eastAsia"/>
        </w:rPr>
        <w:t>，</w:t>
      </w:r>
      <w:r w:rsidR="005D37DE">
        <w:rPr>
          <w:rFonts w:eastAsia="仿宋_GB2312" w:hint="eastAsia"/>
        </w:rPr>
        <w:t>但</w:t>
      </w:r>
      <w:r w:rsidR="00AC121D">
        <w:rPr>
          <w:rFonts w:eastAsia="仿宋_GB2312" w:hint="eastAsia"/>
        </w:rPr>
        <w:t>尚存</w:t>
      </w:r>
      <w:r w:rsidR="005D37DE">
        <w:rPr>
          <w:rFonts w:eastAsia="仿宋_GB2312" w:hint="eastAsia"/>
        </w:rPr>
        <w:t>在</w:t>
      </w:r>
      <w:r w:rsidR="00AC121D">
        <w:rPr>
          <w:rFonts w:eastAsia="仿宋_GB2312" w:hint="eastAsia"/>
        </w:rPr>
        <w:t>如下问题：</w:t>
      </w:r>
    </w:p>
    <w:p w:rsidR="00E66EB2" w:rsidRPr="00D6305F" w:rsidRDefault="00E66EB2" w:rsidP="00D6305F">
      <w:pPr>
        <w:pStyle w:val="a9"/>
        <w:numPr>
          <w:ilvl w:val="1"/>
          <w:numId w:val="9"/>
        </w:numPr>
        <w:spacing w:line="500" w:lineRule="exact"/>
        <w:ind w:left="567" w:firstLineChars="0" w:hanging="567"/>
        <w:rPr>
          <w:rFonts w:eastAsia="仿宋_GB2312"/>
          <w:b/>
        </w:rPr>
      </w:pPr>
      <w:r w:rsidRPr="00D6305F">
        <w:rPr>
          <w:rFonts w:eastAsia="仿宋_GB2312" w:hint="eastAsia"/>
          <w:b/>
        </w:rPr>
        <w:t>重视程度不均</w:t>
      </w:r>
      <w:r w:rsidR="000F52C7" w:rsidRPr="00D6305F">
        <w:rPr>
          <w:rFonts w:eastAsia="仿宋_GB2312" w:hint="eastAsia"/>
          <w:b/>
        </w:rPr>
        <w:t>等原因造成编制进度不均衡</w:t>
      </w:r>
      <w:r w:rsidR="00954478" w:rsidRPr="00D6305F">
        <w:rPr>
          <w:rFonts w:eastAsia="仿宋_GB2312" w:hint="eastAsia"/>
          <w:b/>
        </w:rPr>
        <w:t>。</w:t>
      </w:r>
    </w:p>
    <w:p w:rsidR="00584B64" w:rsidRDefault="00212A5E" w:rsidP="00E66EB2">
      <w:pPr>
        <w:spacing w:line="500" w:lineRule="exact"/>
        <w:ind w:firstLineChars="236" w:firstLine="566"/>
        <w:rPr>
          <w:rFonts w:eastAsia="仿宋_GB2312"/>
        </w:rPr>
      </w:pPr>
      <w:r>
        <w:rPr>
          <w:rFonts w:eastAsia="仿宋_GB2312" w:hint="eastAsia"/>
        </w:rPr>
        <w:t>各单位</w:t>
      </w:r>
      <w:r w:rsidR="000F52C7">
        <w:rPr>
          <w:rFonts w:eastAsia="仿宋_GB2312" w:hint="eastAsia"/>
        </w:rPr>
        <w:t>、部门</w:t>
      </w:r>
      <w:r>
        <w:rPr>
          <w:rFonts w:eastAsia="仿宋_GB2312" w:hint="eastAsia"/>
        </w:rPr>
        <w:t>对标准化工作</w:t>
      </w:r>
      <w:r w:rsidR="000F52C7">
        <w:rPr>
          <w:rFonts w:eastAsia="仿宋_GB2312" w:hint="eastAsia"/>
        </w:rPr>
        <w:t>的重视程度和力量投入</w:t>
      </w:r>
      <w:r>
        <w:rPr>
          <w:rFonts w:eastAsia="仿宋_GB2312" w:hint="eastAsia"/>
        </w:rPr>
        <w:t>不均衡，造成了标准编制进度</w:t>
      </w:r>
      <w:r w:rsidR="000F52C7">
        <w:rPr>
          <w:rFonts w:eastAsia="仿宋_GB2312" w:hint="eastAsia"/>
        </w:rPr>
        <w:t>不统一</w:t>
      </w:r>
      <w:r>
        <w:rPr>
          <w:rFonts w:eastAsia="仿宋_GB2312" w:hint="eastAsia"/>
        </w:rPr>
        <w:t>。</w:t>
      </w:r>
      <w:r w:rsidR="007D59B0" w:rsidRPr="007D59B0">
        <w:rPr>
          <w:rFonts w:eastAsia="仿宋_GB2312" w:hint="eastAsia"/>
        </w:rPr>
        <w:t>建议</w:t>
      </w:r>
      <w:r w:rsidR="007D59B0" w:rsidRPr="007D5AF9">
        <w:rPr>
          <w:rFonts w:eastAsia="仿宋_GB2312" w:hint="eastAsia"/>
        </w:rPr>
        <w:t>各单位、各部门</w:t>
      </w:r>
      <w:r w:rsidR="005D37DE" w:rsidRPr="007D5AF9">
        <w:rPr>
          <w:rFonts w:eastAsia="仿宋_GB2312" w:hint="eastAsia"/>
        </w:rPr>
        <w:t>按照“谁主管、谁制定、谁负责”的原则</w:t>
      </w:r>
      <w:r w:rsidR="005D37DE">
        <w:rPr>
          <w:rFonts w:eastAsia="仿宋_GB2312" w:hint="eastAsia"/>
        </w:rPr>
        <w:t>，</w:t>
      </w:r>
      <w:r>
        <w:rPr>
          <w:rFonts w:eastAsia="仿宋_GB2312" w:hint="eastAsia"/>
        </w:rPr>
        <w:t>提高重视程度、切实投入力量，</w:t>
      </w:r>
      <w:r w:rsidR="00D349E1">
        <w:rPr>
          <w:rFonts w:eastAsia="仿宋_GB2312" w:hint="eastAsia"/>
        </w:rPr>
        <w:t>严格按照集团要求提高标准化工作推进效率</w:t>
      </w:r>
      <w:r w:rsidR="007D59B0" w:rsidRPr="007D5AF9">
        <w:rPr>
          <w:rFonts w:eastAsia="仿宋_GB2312" w:hint="eastAsia"/>
        </w:rPr>
        <w:t>。</w:t>
      </w:r>
    </w:p>
    <w:p w:rsidR="00E66EB2" w:rsidRDefault="007D5AF9" w:rsidP="00D6305F">
      <w:pPr>
        <w:pStyle w:val="a9"/>
        <w:numPr>
          <w:ilvl w:val="1"/>
          <w:numId w:val="9"/>
        </w:numPr>
        <w:spacing w:line="500" w:lineRule="exact"/>
        <w:ind w:left="567" w:firstLineChars="0" w:hanging="567"/>
        <w:rPr>
          <w:rFonts w:eastAsia="仿宋_GB2312"/>
          <w:b/>
        </w:rPr>
      </w:pPr>
      <w:r w:rsidRPr="0037014C">
        <w:rPr>
          <w:rFonts w:eastAsia="仿宋_GB2312" w:hint="eastAsia"/>
          <w:b/>
        </w:rPr>
        <w:t>标准</w:t>
      </w:r>
      <w:r w:rsidR="00F7294E">
        <w:rPr>
          <w:rFonts w:eastAsia="仿宋_GB2312" w:hint="eastAsia"/>
          <w:b/>
        </w:rPr>
        <w:t>体系的覆盖面不完全</w:t>
      </w:r>
      <w:r w:rsidR="00954478" w:rsidRPr="0037014C">
        <w:rPr>
          <w:rFonts w:eastAsia="仿宋_GB2312" w:hint="eastAsia"/>
          <w:b/>
        </w:rPr>
        <w:t>。</w:t>
      </w:r>
    </w:p>
    <w:p w:rsidR="00AF489F" w:rsidRDefault="00FB6813" w:rsidP="00FB6813">
      <w:pPr>
        <w:spacing w:line="500" w:lineRule="exact"/>
        <w:ind w:firstLineChars="236" w:firstLine="566"/>
        <w:rPr>
          <w:rFonts w:eastAsia="仿宋_GB2312"/>
        </w:rPr>
      </w:pPr>
      <w:r w:rsidRPr="00954478">
        <w:rPr>
          <w:rFonts w:eastAsia="仿宋_GB2312" w:hint="eastAsia"/>
        </w:rPr>
        <w:lastRenderedPageBreak/>
        <w:t>当前集团</w:t>
      </w:r>
      <w:r>
        <w:rPr>
          <w:rFonts w:eastAsia="仿宋_GB2312" w:hint="eastAsia"/>
        </w:rPr>
        <w:t>梳理的标准体系明细表，尚不能完全覆盖集团现有的标准、制度。</w:t>
      </w:r>
      <w:r w:rsidR="007D59B0" w:rsidRPr="007D59B0">
        <w:rPr>
          <w:rFonts w:eastAsia="仿宋_GB2312" w:hint="eastAsia"/>
        </w:rPr>
        <w:t>建议</w:t>
      </w:r>
      <w:r w:rsidR="007D59B0">
        <w:rPr>
          <w:rFonts w:eastAsia="仿宋_GB2312" w:hint="eastAsia"/>
        </w:rPr>
        <w:t>各单位、各部门对所有的规章制度进行全面、细致地梳理，</w:t>
      </w:r>
      <w:r>
        <w:rPr>
          <w:rFonts w:eastAsia="仿宋_GB2312" w:hint="eastAsia"/>
        </w:rPr>
        <w:t>尤其是涉及安全运营的规章制度要</w:t>
      </w:r>
      <w:r w:rsidR="007D59B0">
        <w:rPr>
          <w:rFonts w:eastAsia="仿宋_GB2312" w:hint="eastAsia"/>
        </w:rPr>
        <w:t>做到无一遗漏。</w:t>
      </w:r>
      <w:r w:rsidR="00AF489F">
        <w:rPr>
          <w:rFonts w:eastAsia="仿宋_GB2312"/>
        </w:rPr>
        <w:br w:type="page"/>
      </w:r>
    </w:p>
    <w:p w:rsidR="00AF489F" w:rsidRDefault="00AF489F" w:rsidP="00AF489F">
      <w:pPr>
        <w:snapToGrid w:val="0"/>
        <w:spacing w:line="500" w:lineRule="exact"/>
        <w:ind w:firstLineChars="200" w:firstLine="480"/>
        <w:rPr>
          <w:rFonts w:eastAsia="仿宋_GB2312"/>
        </w:rPr>
        <w:sectPr w:rsidR="00AF489F" w:rsidSect="00907AD7">
          <w:pgSz w:w="11906" w:h="16838" w:code="9"/>
          <w:pgMar w:top="1440" w:right="1797" w:bottom="1440" w:left="1797" w:header="851" w:footer="992" w:gutter="0"/>
          <w:cols w:space="425"/>
          <w:docGrid w:linePitch="326"/>
        </w:sectPr>
      </w:pPr>
    </w:p>
    <w:p w:rsidR="009658CD" w:rsidRPr="009658CD" w:rsidRDefault="009658CD" w:rsidP="009658CD">
      <w:pPr>
        <w:spacing w:line="540" w:lineRule="exact"/>
        <w:jc w:val="left"/>
        <w:rPr>
          <w:b/>
          <w:sz w:val="30"/>
          <w:szCs w:val="30"/>
        </w:rPr>
      </w:pPr>
      <w:r w:rsidRPr="009658CD">
        <w:rPr>
          <w:rFonts w:hint="eastAsia"/>
          <w:b/>
          <w:sz w:val="30"/>
          <w:szCs w:val="30"/>
        </w:rPr>
        <w:lastRenderedPageBreak/>
        <w:t>附件一：</w:t>
      </w:r>
      <w:r w:rsidR="00BE3AEB" w:rsidRPr="009658CD">
        <w:rPr>
          <w:rFonts w:hint="eastAsia"/>
          <w:b/>
          <w:sz w:val="30"/>
          <w:szCs w:val="30"/>
        </w:rPr>
        <w:t xml:space="preserve"> </w:t>
      </w:r>
    </w:p>
    <w:p w:rsidR="00AF489F" w:rsidRDefault="009658CD" w:rsidP="009658CD">
      <w:pPr>
        <w:spacing w:line="540" w:lineRule="exact"/>
        <w:jc w:val="center"/>
        <w:rPr>
          <w:b/>
          <w:sz w:val="32"/>
          <w:szCs w:val="32"/>
        </w:rPr>
      </w:pPr>
      <w:r w:rsidRPr="003C3D66">
        <w:rPr>
          <w:rFonts w:hint="eastAsia"/>
          <w:b/>
          <w:sz w:val="30"/>
          <w:szCs w:val="30"/>
        </w:rPr>
        <w:t>标准编制工作进度统计表</w:t>
      </w:r>
      <w:r w:rsidRPr="003C3D66">
        <w:rPr>
          <w:rFonts w:hint="eastAsia"/>
          <w:b/>
          <w:sz w:val="30"/>
          <w:szCs w:val="30"/>
        </w:rPr>
        <w:t xml:space="preserve"> </w:t>
      </w:r>
      <w:r w:rsidRPr="003C3D66">
        <w:rPr>
          <w:rFonts w:hint="eastAsia"/>
          <w:b/>
          <w:sz w:val="30"/>
          <w:szCs w:val="30"/>
        </w:rPr>
        <w:t>（截止</w:t>
      </w:r>
      <w:r w:rsidRPr="003C3D66">
        <w:rPr>
          <w:rFonts w:hint="eastAsia"/>
          <w:b/>
          <w:sz w:val="30"/>
          <w:szCs w:val="30"/>
        </w:rPr>
        <w:t>2013</w:t>
      </w:r>
      <w:r w:rsidRPr="003C3D66">
        <w:rPr>
          <w:rFonts w:hint="eastAsia"/>
          <w:b/>
          <w:sz w:val="30"/>
          <w:szCs w:val="30"/>
        </w:rPr>
        <w:t>年</w:t>
      </w:r>
      <w:r w:rsidRPr="003C3D66">
        <w:rPr>
          <w:rFonts w:hint="eastAsia"/>
          <w:b/>
          <w:sz w:val="30"/>
          <w:szCs w:val="30"/>
        </w:rPr>
        <w:t>3</w:t>
      </w:r>
      <w:r w:rsidRPr="003C3D66">
        <w:rPr>
          <w:rFonts w:hint="eastAsia"/>
          <w:b/>
          <w:sz w:val="30"/>
          <w:szCs w:val="30"/>
        </w:rPr>
        <w:t>月底</w:t>
      </w:r>
      <w:r>
        <w:rPr>
          <w:rFonts w:hint="eastAsia"/>
          <w:b/>
          <w:sz w:val="30"/>
          <w:szCs w:val="30"/>
        </w:rPr>
        <w:t>）</w:t>
      </w:r>
    </w:p>
    <w:tbl>
      <w:tblPr>
        <w:tblW w:w="14926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25"/>
        <w:gridCol w:w="751"/>
        <w:gridCol w:w="978"/>
        <w:gridCol w:w="1532"/>
        <w:gridCol w:w="1131"/>
        <w:gridCol w:w="809"/>
        <w:gridCol w:w="1204"/>
        <w:gridCol w:w="1190"/>
        <w:gridCol w:w="889"/>
        <w:gridCol w:w="1120"/>
        <w:gridCol w:w="1110"/>
        <w:gridCol w:w="1108"/>
        <w:gridCol w:w="1165"/>
      </w:tblGrid>
      <w:tr w:rsidR="000572FF" w:rsidRPr="00982973" w:rsidTr="001B6F45">
        <w:trPr>
          <w:trHeight w:val="495"/>
        </w:trPr>
        <w:tc>
          <w:tcPr>
            <w:tcW w:w="2025" w:type="dxa"/>
            <w:vMerge w:val="restart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</w:rPr>
            </w:pPr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</w:rPr>
              <w:t>部门/单位</w:t>
            </w:r>
          </w:p>
        </w:tc>
        <w:tc>
          <w:tcPr>
            <w:tcW w:w="12901" w:type="dxa"/>
            <w:gridSpan w:val="12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</w:rPr>
            </w:pPr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</w:rPr>
              <w:t>标准编制情况</w:t>
            </w:r>
          </w:p>
        </w:tc>
      </w:tr>
      <w:tr w:rsidR="000572FF" w:rsidRPr="00982973" w:rsidTr="001B6F45">
        <w:trPr>
          <w:trHeight w:val="495"/>
        </w:trPr>
        <w:tc>
          <w:tcPr>
            <w:tcW w:w="2025" w:type="dxa"/>
            <w:vMerge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</w:rPr>
            </w:pPr>
          </w:p>
        </w:tc>
        <w:tc>
          <w:tcPr>
            <w:tcW w:w="3216" w:type="dxa"/>
            <w:gridSpan w:val="3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总数</w:t>
            </w:r>
          </w:p>
        </w:tc>
        <w:tc>
          <w:tcPr>
            <w:tcW w:w="3144" w:type="dxa"/>
            <w:gridSpan w:val="3"/>
            <w:shd w:val="clear" w:color="auto" w:fill="auto"/>
            <w:vAlign w:val="center"/>
            <w:hideMark/>
          </w:tcPr>
          <w:p w:rsidR="000572FF" w:rsidRPr="00982973" w:rsidRDefault="00952D82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管理</w:t>
            </w:r>
          </w:p>
        </w:tc>
        <w:tc>
          <w:tcPr>
            <w:tcW w:w="3199" w:type="dxa"/>
            <w:gridSpan w:val="3"/>
            <w:shd w:val="clear" w:color="auto" w:fill="auto"/>
            <w:vAlign w:val="center"/>
            <w:hideMark/>
          </w:tcPr>
          <w:p w:rsidR="000572FF" w:rsidRPr="00982973" w:rsidRDefault="00952D82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技术</w:t>
            </w:r>
          </w:p>
        </w:tc>
        <w:tc>
          <w:tcPr>
            <w:tcW w:w="3342" w:type="dxa"/>
            <w:gridSpan w:val="3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工作</w:t>
            </w:r>
          </w:p>
        </w:tc>
      </w:tr>
      <w:tr w:rsidR="000572FF" w:rsidRPr="00982973" w:rsidTr="001B6F45">
        <w:trPr>
          <w:trHeight w:val="405"/>
        </w:trPr>
        <w:tc>
          <w:tcPr>
            <w:tcW w:w="2025" w:type="dxa"/>
            <w:vMerge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计划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完成比例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计划</w:t>
            </w:r>
          </w:p>
        </w:tc>
        <w:tc>
          <w:tcPr>
            <w:tcW w:w="809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:rsidR="000572FF" w:rsidRPr="00982973" w:rsidRDefault="00952D82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完成比例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计划</w:t>
            </w:r>
          </w:p>
        </w:tc>
        <w:tc>
          <w:tcPr>
            <w:tcW w:w="889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完成比例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计划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:rsidR="000572FF" w:rsidRPr="00982973" w:rsidRDefault="000572FF" w:rsidP="007D110A">
            <w:pPr>
              <w:widowControl/>
              <w:spacing w:line="240" w:lineRule="exact"/>
              <w:jc w:val="center"/>
              <w:rPr>
                <w:rFonts w:ascii="黑体" w:eastAsia="黑体" w:hAnsiTheme="majorEastAsia" w:cs="Arial Unicode MS"/>
                <w:color w:val="000000"/>
                <w:kern w:val="0"/>
                <w:sz w:val="22"/>
                <w:szCs w:val="22"/>
              </w:rPr>
            </w:pPr>
            <w:r w:rsidRPr="00982973">
              <w:rPr>
                <w:rFonts w:ascii="黑体" w:eastAsia="黑体" w:hAnsiTheme="majorEastAsia" w:cs="Arial Unicode MS" w:hint="eastAsia"/>
                <w:color w:val="000000"/>
                <w:kern w:val="0"/>
                <w:sz w:val="22"/>
                <w:szCs w:val="22"/>
              </w:rPr>
              <w:t>完成比例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运管中心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 w:rsidP="0001199E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 w:rsidP="0001199E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82.56%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711FC" w:rsidRPr="00982973" w:rsidRDefault="003711FC" w:rsidP="00952D82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09" w:type="dxa"/>
            <w:shd w:val="clear" w:color="auto" w:fill="auto"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48.94%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3711FC" w:rsidRPr="00982973" w:rsidRDefault="003711FC" w:rsidP="00952D82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45.45%</w:t>
            </w:r>
          </w:p>
        </w:tc>
        <w:tc>
          <w:tcPr>
            <w:tcW w:w="1110" w:type="dxa"/>
            <w:shd w:val="clear" w:color="auto" w:fill="auto"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运营</w:t>
            </w:r>
            <w:proofErr w:type="gramStart"/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一</w:t>
            </w:r>
            <w:proofErr w:type="gramEnd"/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公司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22.58%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38.46%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952D82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5.88%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运营二公司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65.52%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73.08%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运营三公司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30.77%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40.00%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proofErr w:type="gramStart"/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运营四</w:t>
            </w:r>
            <w:proofErr w:type="gramEnd"/>
            <w:r w:rsidRPr="00982973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公司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41.38%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52.17%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维保中心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93.48%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73.91%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rPr>
                <w:rFonts w:ascii="Calibri" w:hAnsi="Calibri" w:cs="宋体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——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C72F79" w:rsidRDefault="003711FC" w:rsidP="008506CB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C72F79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维保供电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97.32%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93.33%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C72F79" w:rsidRDefault="003711FC" w:rsidP="008506CB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C72F79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维保车辆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88.25%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73.58%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58.93%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C72F79" w:rsidRDefault="003711FC" w:rsidP="008506CB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C72F79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维保工</w:t>
            </w:r>
            <w:proofErr w:type="gramStart"/>
            <w:r w:rsidRPr="00C72F79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务</w:t>
            </w:r>
            <w:proofErr w:type="gramEnd"/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82.55%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66.67%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77.24%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C72F79" w:rsidRDefault="003711FC" w:rsidP="008506CB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proofErr w:type="gramStart"/>
            <w:r w:rsidRPr="00C72F79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维保通号</w:t>
            </w:r>
            <w:proofErr w:type="gramEnd"/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84.15%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62.00%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60.34%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36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C72F79" w:rsidRDefault="003711FC" w:rsidP="008506CB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color w:val="000000"/>
                <w:kern w:val="0"/>
                <w:sz w:val="22"/>
              </w:rPr>
            </w:pPr>
            <w:r w:rsidRPr="00C72F79">
              <w:rPr>
                <w:rFonts w:ascii="黑体" w:eastAsia="黑体" w:hAnsi="Arial Unicode MS" w:cs="Arial Unicode MS" w:hint="eastAsia"/>
                <w:color w:val="000000"/>
                <w:kern w:val="0"/>
                <w:sz w:val="22"/>
              </w:rPr>
              <w:t>维保物资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59.31%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67.57%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982973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98297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Default="003711F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</w:rPr>
              <w:t>100.00%</w:t>
            </w:r>
          </w:p>
        </w:tc>
      </w:tr>
      <w:tr w:rsidR="003711FC" w:rsidRPr="00982973" w:rsidTr="001B6F45">
        <w:trPr>
          <w:trHeight w:val="450"/>
        </w:trPr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7D110A">
            <w:pPr>
              <w:widowControl/>
              <w:spacing w:line="240" w:lineRule="exact"/>
              <w:jc w:val="center"/>
              <w:rPr>
                <w:rFonts w:ascii="黑体" w:eastAsia="黑体" w:hAnsi="Arial Unicode MS" w:cs="Arial Unicode MS"/>
                <w:b/>
                <w:color w:val="000000"/>
                <w:kern w:val="0"/>
              </w:rPr>
            </w:pPr>
            <w:r w:rsidRPr="00627387">
              <w:rPr>
                <w:rFonts w:ascii="黑体" w:eastAsia="黑体" w:hAnsi="Arial Unicode MS" w:cs="Arial Unicode MS" w:hint="eastAsia"/>
                <w:b/>
                <w:color w:val="000000"/>
                <w:kern w:val="0"/>
              </w:rPr>
              <w:t>合计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01199E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1785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3711FC" w:rsidRPr="00627387" w:rsidRDefault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1448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01199E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81.12%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8506CB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kern w:val="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</w:rPr>
              <w:t>502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:rsidR="003711FC" w:rsidRPr="00627387" w:rsidRDefault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347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3711FC" w:rsidRPr="00627387" w:rsidRDefault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69.12%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3711FC">
            <w:pPr>
              <w:widowControl/>
              <w:spacing w:line="240" w:lineRule="exact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kern w:val="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  <w:kern w:val="0"/>
              </w:rPr>
              <w:t>359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711FC" w:rsidRPr="00627387" w:rsidRDefault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248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3711FC" w:rsidRPr="00627387" w:rsidRDefault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69.08%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924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711FC" w:rsidRPr="00627387" w:rsidRDefault="003711FC" w:rsidP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/>
                <w:b/>
                <w:color w:val="000000"/>
              </w:rPr>
              <w:t>924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711FC" w:rsidRPr="00627387" w:rsidRDefault="003711FC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627387">
              <w:rPr>
                <w:rFonts w:ascii="Arial Unicode MS" w:eastAsia="Arial Unicode MS" w:hAnsi="Arial Unicode MS" w:cs="Arial Unicode MS" w:hint="eastAsia"/>
                <w:b/>
                <w:color w:val="000000"/>
              </w:rPr>
              <w:t>100.00%</w:t>
            </w:r>
          </w:p>
        </w:tc>
      </w:tr>
    </w:tbl>
    <w:p w:rsidR="008060AD" w:rsidRPr="007D5AF9" w:rsidRDefault="008060AD" w:rsidP="00AF489F">
      <w:pPr>
        <w:spacing w:line="500" w:lineRule="exact"/>
        <w:rPr>
          <w:rFonts w:eastAsia="仿宋_GB2312"/>
        </w:rPr>
      </w:pPr>
    </w:p>
    <w:sectPr w:rsidR="008060AD" w:rsidRPr="007D5AF9" w:rsidSect="00231992">
      <w:pgSz w:w="16838" w:h="11906" w:orient="landscape"/>
      <w:pgMar w:top="1797" w:right="1440" w:bottom="1797" w:left="1440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07A" w:rsidRDefault="008B607A" w:rsidP="00581A37">
      <w:r>
        <w:separator/>
      </w:r>
    </w:p>
  </w:endnote>
  <w:endnote w:type="continuationSeparator" w:id="0">
    <w:p w:rsidR="008B607A" w:rsidRDefault="008B607A" w:rsidP="00581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07A" w:rsidRDefault="008B607A" w:rsidP="00581A37">
      <w:r>
        <w:separator/>
      </w:r>
    </w:p>
  </w:footnote>
  <w:footnote w:type="continuationSeparator" w:id="0">
    <w:p w:rsidR="008B607A" w:rsidRDefault="008B607A" w:rsidP="00581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37DEF"/>
    <w:multiLevelType w:val="hybridMultilevel"/>
    <w:tmpl w:val="2F7290A2"/>
    <w:lvl w:ilvl="0" w:tplc="1E82D3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1E82D37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E005A"/>
    <w:multiLevelType w:val="hybridMultilevel"/>
    <w:tmpl w:val="7B0604E4"/>
    <w:lvl w:ilvl="0" w:tplc="1E82D376">
      <w:start w:val="1"/>
      <w:numFmt w:val="decimal"/>
      <w:lvlText w:val="%1、"/>
      <w:lvlJc w:val="left"/>
      <w:pPr>
        <w:ind w:left="989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">
    <w:nsid w:val="3E7A11CB"/>
    <w:multiLevelType w:val="hybridMultilevel"/>
    <w:tmpl w:val="80CA4418"/>
    <w:lvl w:ilvl="0" w:tplc="1E82D376">
      <w:start w:val="1"/>
      <w:numFmt w:val="decimal"/>
      <w:lvlText w:val="%1、"/>
      <w:lvlJc w:val="left"/>
      <w:pPr>
        <w:ind w:left="989" w:hanging="420"/>
      </w:pPr>
      <w:rPr>
        <w:rFonts w:hint="default"/>
      </w:rPr>
    </w:lvl>
    <w:lvl w:ilvl="1" w:tplc="1E82D376">
      <w:start w:val="1"/>
      <w:numFmt w:val="decimal"/>
      <w:lvlText w:val="%2、"/>
      <w:lvlJc w:val="left"/>
      <w:pPr>
        <w:ind w:left="1409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3">
    <w:nsid w:val="4240618E"/>
    <w:multiLevelType w:val="hybridMultilevel"/>
    <w:tmpl w:val="97D68C6E"/>
    <w:lvl w:ilvl="0" w:tplc="1E82D3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E762F"/>
    <w:multiLevelType w:val="hybridMultilevel"/>
    <w:tmpl w:val="9A66CB36"/>
    <w:lvl w:ilvl="0" w:tplc="47CA988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7BE4B6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286AB74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3F4EB8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7C6964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A2A793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3D2B3C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82E6E4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84202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7F34E29"/>
    <w:multiLevelType w:val="hybridMultilevel"/>
    <w:tmpl w:val="8468F140"/>
    <w:lvl w:ilvl="0" w:tplc="1E82D3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1E82D37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FC6C3E"/>
    <w:multiLevelType w:val="hybridMultilevel"/>
    <w:tmpl w:val="90547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11A7E4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86AB74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3F4EB8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7C6964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A2A793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3D2B3C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82E6E4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84202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E1D7963"/>
    <w:multiLevelType w:val="hybridMultilevel"/>
    <w:tmpl w:val="C52E31A0"/>
    <w:lvl w:ilvl="0" w:tplc="BBE49CC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91A077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09679F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37A0A3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794572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27C1B0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3E24EC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A1C27B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532471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EC63FD9"/>
    <w:multiLevelType w:val="hybridMultilevel"/>
    <w:tmpl w:val="2E12C87A"/>
    <w:lvl w:ilvl="0" w:tplc="1E82D3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0DB"/>
    <w:rsid w:val="00003985"/>
    <w:rsid w:val="000047ED"/>
    <w:rsid w:val="00007C96"/>
    <w:rsid w:val="00011923"/>
    <w:rsid w:val="0001199E"/>
    <w:rsid w:val="0001264E"/>
    <w:rsid w:val="000130BA"/>
    <w:rsid w:val="00013ED5"/>
    <w:rsid w:val="000140B4"/>
    <w:rsid w:val="0001573B"/>
    <w:rsid w:val="0001584C"/>
    <w:rsid w:val="00016DAA"/>
    <w:rsid w:val="000223AF"/>
    <w:rsid w:val="0002287C"/>
    <w:rsid w:val="00022BB4"/>
    <w:rsid w:val="000247F4"/>
    <w:rsid w:val="00025453"/>
    <w:rsid w:val="00026359"/>
    <w:rsid w:val="00026BA9"/>
    <w:rsid w:val="00026C1F"/>
    <w:rsid w:val="0002729C"/>
    <w:rsid w:val="00030F81"/>
    <w:rsid w:val="000339FD"/>
    <w:rsid w:val="000361E9"/>
    <w:rsid w:val="00043B4F"/>
    <w:rsid w:val="000440BE"/>
    <w:rsid w:val="000446C5"/>
    <w:rsid w:val="00045950"/>
    <w:rsid w:val="000462C1"/>
    <w:rsid w:val="00051FC3"/>
    <w:rsid w:val="00052346"/>
    <w:rsid w:val="00053A15"/>
    <w:rsid w:val="00055ECF"/>
    <w:rsid w:val="00057003"/>
    <w:rsid w:val="000572FF"/>
    <w:rsid w:val="00063056"/>
    <w:rsid w:val="000639F8"/>
    <w:rsid w:val="00063BCB"/>
    <w:rsid w:val="000643CD"/>
    <w:rsid w:val="000652F7"/>
    <w:rsid w:val="00065CA8"/>
    <w:rsid w:val="000662E0"/>
    <w:rsid w:val="0006681A"/>
    <w:rsid w:val="000705B5"/>
    <w:rsid w:val="00070A41"/>
    <w:rsid w:val="0007251A"/>
    <w:rsid w:val="0007278A"/>
    <w:rsid w:val="00072E30"/>
    <w:rsid w:val="000747A9"/>
    <w:rsid w:val="00075369"/>
    <w:rsid w:val="00080D45"/>
    <w:rsid w:val="000825F9"/>
    <w:rsid w:val="000826A2"/>
    <w:rsid w:val="0008630C"/>
    <w:rsid w:val="000910B0"/>
    <w:rsid w:val="00091622"/>
    <w:rsid w:val="000918ED"/>
    <w:rsid w:val="00092FAD"/>
    <w:rsid w:val="000930D6"/>
    <w:rsid w:val="000938D0"/>
    <w:rsid w:val="0009600F"/>
    <w:rsid w:val="000971B3"/>
    <w:rsid w:val="00097896"/>
    <w:rsid w:val="000A049C"/>
    <w:rsid w:val="000A1AC4"/>
    <w:rsid w:val="000A5054"/>
    <w:rsid w:val="000A66E3"/>
    <w:rsid w:val="000B32EC"/>
    <w:rsid w:val="000B4697"/>
    <w:rsid w:val="000B48A9"/>
    <w:rsid w:val="000B5A77"/>
    <w:rsid w:val="000B7439"/>
    <w:rsid w:val="000B7CF7"/>
    <w:rsid w:val="000C06C8"/>
    <w:rsid w:val="000C2408"/>
    <w:rsid w:val="000C32E6"/>
    <w:rsid w:val="000C517A"/>
    <w:rsid w:val="000C6073"/>
    <w:rsid w:val="000C7E22"/>
    <w:rsid w:val="000D14C7"/>
    <w:rsid w:val="000D1A3E"/>
    <w:rsid w:val="000D2B9D"/>
    <w:rsid w:val="000D3CC3"/>
    <w:rsid w:val="000D3DBC"/>
    <w:rsid w:val="000D5BD9"/>
    <w:rsid w:val="000D602C"/>
    <w:rsid w:val="000D62EC"/>
    <w:rsid w:val="000E0873"/>
    <w:rsid w:val="000E3EF1"/>
    <w:rsid w:val="000E46D7"/>
    <w:rsid w:val="000E6E1F"/>
    <w:rsid w:val="000F04BF"/>
    <w:rsid w:val="000F1F35"/>
    <w:rsid w:val="000F20A8"/>
    <w:rsid w:val="000F48A6"/>
    <w:rsid w:val="000F52C7"/>
    <w:rsid w:val="000F583D"/>
    <w:rsid w:val="000F67EC"/>
    <w:rsid w:val="000F72F0"/>
    <w:rsid w:val="0010174D"/>
    <w:rsid w:val="00102244"/>
    <w:rsid w:val="00102276"/>
    <w:rsid w:val="00102EF1"/>
    <w:rsid w:val="00105AAE"/>
    <w:rsid w:val="001069C1"/>
    <w:rsid w:val="00107D45"/>
    <w:rsid w:val="00110370"/>
    <w:rsid w:val="00110F66"/>
    <w:rsid w:val="001135FA"/>
    <w:rsid w:val="001148FB"/>
    <w:rsid w:val="00115C5D"/>
    <w:rsid w:val="00115CBF"/>
    <w:rsid w:val="00121476"/>
    <w:rsid w:val="001242AB"/>
    <w:rsid w:val="001249AD"/>
    <w:rsid w:val="00125A79"/>
    <w:rsid w:val="001264AC"/>
    <w:rsid w:val="00127BDD"/>
    <w:rsid w:val="00127DA8"/>
    <w:rsid w:val="001313B0"/>
    <w:rsid w:val="0013152C"/>
    <w:rsid w:val="00131991"/>
    <w:rsid w:val="00131E98"/>
    <w:rsid w:val="00133BE0"/>
    <w:rsid w:val="0013401A"/>
    <w:rsid w:val="00134055"/>
    <w:rsid w:val="00135CD2"/>
    <w:rsid w:val="00137328"/>
    <w:rsid w:val="00137DEA"/>
    <w:rsid w:val="001442AB"/>
    <w:rsid w:val="0014652F"/>
    <w:rsid w:val="00146D6D"/>
    <w:rsid w:val="00147A91"/>
    <w:rsid w:val="001526A5"/>
    <w:rsid w:val="00154016"/>
    <w:rsid w:val="00155240"/>
    <w:rsid w:val="00155CE3"/>
    <w:rsid w:val="001565D2"/>
    <w:rsid w:val="00156803"/>
    <w:rsid w:val="0015696F"/>
    <w:rsid w:val="001572BF"/>
    <w:rsid w:val="00161DB4"/>
    <w:rsid w:val="00162BDF"/>
    <w:rsid w:val="00164092"/>
    <w:rsid w:val="00164A3D"/>
    <w:rsid w:val="00164AB3"/>
    <w:rsid w:val="00164D0D"/>
    <w:rsid w:val="001663E2"/>
    <w:rsid w:val="00166574"/>
    <w:rsid w:val="001709F2"/>
    <w:rsid w:val="0017162B"/>
    <w:rsid w:val="00174DE7"/>
    <w:rsid w:val="001768CE"/>
    <w:rsid w:val="00176E9A"/>
    <w:rsid w:val="00183566"/>
    <w:rsid w:val="0018430E"/>
    <w:rsid w:val="0018485C"/>
    <w:rsid w:val="00185F3D"/>
    <w:rsid w:val="00186C36"/>
    <w:rsid w:val="00186F77"/>
    <w:rsid w:val="00187379"/>
    <w:rsid w:val="00187B76"/>
    <w:rsid w:val="0019046D"/>
    <w:rsid w:val="00191CD0"/>
    <w:rsid w:val="00197CA4"/>
    <w:rsid w:val="001A05D4"/>
    <w:rsid w:val="001A0BE5"/>
    <w:rsid w:val="001A11EA"/>
    <w:rsid w:val="001A1A3E"/>
    <w:rsid w:val="001A4482"/>
    <w:rsid w:val="001B0939"/>
    <w:rsid w:val="001B141F"/>
    <w:rsid w:val="001B502B"/>
    <w:rsid w:val="001B6F45"/>
    <w:rsid w:val="001C0D58"/>
    <w:rsid w:val="001C1678"/>
    <w:rsid w:val="001C3C2A"/>
    <w:rsid w:val="001C3D1A"/>
    <w:rsid w:val="001C55F2"/>
    <w:rsid w:val="001C65EC"/>
    <w:rsid w:val="001C69BC"/>
    <w:rsid w:val="001D0641"/>
    <w:rsid w:val="001D1A2D"/>
    <w:rsid w:val="001D3AE0"/>
    <w:rsid w:val="001D5CE9"/>
    <w:rsid w:val="001D6507"/>
    <w:rsid w:val="001E0AE6"/>
    <w:rsid w:val="001E0ED9"/>
    <w:rsid w:val="001E1260"/>
    <w:rsid w:val="001E1DE1"/>
    <w:rsid w:val="001E3DD6"/>
    <w:rsid w:val="001E3E56"/>
    <w:rsid w:val="001E5337"/>
    <w:rsid w:val="001E5B94"/>
    <w:rsid w:val="001E7021"/>
    <w:rsid w:val="001F0F36"/>
    <w:rsid w:val="001F17F6"/>
    <w:rsid w:val="001F7014"/>
    <w:rsid w:val="002001CC"/>
    <w:rsid w:val="00200324"/>
    <w:rsid w:val="002007E8"/>
    <w:rsid w:val="00203706"/>
    <w:rsid w:val="00205788"/>
    <w:rsid w:val="00206F36"/>
    <w:rsid w:val="00207B3E"/>
    <w:rsid w:val="00211BD9"/>
    <w:rsid w:val="00212739"/>
    <w:rsid w:val="00212A5E"/>
    <w:rsid w:val="002131EA"/>
    <w:rsid w:val="002132CA"/>
    <w:rsid w:val="0021457B"/>
    <w:rsid w:val="00214C3F"/>
    <w:rsid w:val="00217FFC"/>
    <w:rsid w:val="00221DA3"/>
    <w:rsid w:val="00221F59"/>
    <w:rsid w:val="00223126"/>
    <w:rsid w:val="00224CDD"/>
    <w:rsid w:val="002258F1"/>
    <w:rsid w:val="002303A9"/>
    <w:rsid w:val="00231539"/>
    <w:rsid w:val="00231992"/>
    <w:rsid w:val="002326A7"/>
    <w:rsid w:val="00233031"/>
    <w:rsid w:val="0023473F"/>
    <w:rsid w:val="00235908"/>
    <w:rsid w:val="00236B35"/>
    <w:rsid w:val="00237D1E"/>
    <w:rsid w:val="00237FAA"/>
    <w:rsid w:val="00242FB5"/>
    <w:rsid w:val="00243F61"/>
    <w:rsid w:val="0024502F"/>
    <w:rsid w:val="00252098"/>
    <w:rsid w:val="00253E45"/>
    <w:rsid w:val="00254C6A"/>
    <w:rsid w:val="00256E7D"/>
    <w:rsid w:val="00260670"/>
    <w:rsid w:val="0026073D"/>
    <w:rsid w:val="002609AB"/>
    <w:rsid w:val="0026230F"/>
    <w:rsid w:val="00265574"/>
    <w:rsid w:val="0026596B"/>
    <w:rsid w:val="00265D90"/>
    <w:rsid w:val="002678E0"/>
    <w:rsid w:val="00267E5D"/>
    <w:rsid w:val="00270849"/>
    <w:rsid w:val="002726AD"/>
    <w:rsid w:val="002729C8"/>
    <w:rsid w:val="00272C45"/>
    <w:rsid w:val="002744F7"/>
    <w:rsid w:val="00275ACD"/>
    <w:rsid w:val="002775BE"/>
    <w:rsid w:val="00280795"/>
    <w:rsid w:val="002809AE"/>
    <w:rsid w:val="00280A10"/>
    <w:rsid w:val="002871FD"/>
    <w:rsid w:val="00290315"/>
    <w:rsid w:val="00292CC8"/>
    <w:rsid w:val="00295906"/>
    <w:rsid w:val="002A05A3"/>
    <w:rsid w:val="002A46D4"/>
    <w:rsid w:val="002A46E8"/>
    <w:rsid w:val="002A52B4"/>
    <w:rsid w:val="002B05F7"/>
    <w:rsid w:val="002B0BE6"/>
    <w:rsid w:val="002B1823"/>
    <w:rsid w:val="002B1DED"/>
    <w:rsid w:val="002B2F54"/>
    <w:rsid w:val="002B6C0D"/>
    <w:rsid w:val="002C1051"/>
    <w:rsid w:val="002C2AB5"/>
    <w:rsid w:val="002C3A05"/>
    <w:rsid w:val="002C4E7A"/>
    <w:rsid w:val="002C7397"/>
    <w:rsid w:val="002D1D1F"/>
    <w:rsid w:val="002D2162"/>
    <w:rsid w:val="002D2398"/>
    <w:rsid w:val="002D2F85"/>
    <w:rsid w:val="002D5097"/>
    <w:rsid w:val="002E03FE"/>
    <w:rsid w:val="002E4219"/>
    <w:rsid w:val="002E60D0"/>
    <w:rsid w:val="002E6556"/>
    <w:rsid w:val="002F0B70"/>
    <w:rsid w:val="002F1081"/>
    <w:rsid w:val="002F2552"/>
    <w:rsid w:val="002F3AED"/>
    <w:rsid w:val="002F44EA"/>
    <w:rsid w:val="002F4BB8"/>
    <w:rsid w:val="002F640C"/>
    <w:rsid w:val="00300405"/>
    <w:rsid w:val="0030126A"/>
    <w:rsid w:val="00303CF0"/>
    <w:rsid w:val="00304E41"/>
    <w:rsid w:val="003055E1"/>
    <w:rsid w:val="0030635A"/>
    <w:rsid w:val="003067D5"/>
    <w:rsid w:val="003108A4"/>
    <w:rsid w:val="00311BE9"/>
    <w:rsid w:val="003128C0"/>
    <w:rsid w:val="00313F5D"/>
    <w:rsid w:val="0031453F"/>
    <w:rsid w:val="003156D1"/>
    <w:rsid w:val="003172B7"/>
    <w:rsid w:val="003176C3"/>
    <w:rsid w:val="0032008B"/>
    <w:rsid w:val="00321B86"/>
    <w:rsid w:val="00323F17"/>
    <w:rsid w:val="00324274"/>
    <w:rsid w:val="00324C3D"/>
    <w:rsid w:val="00326DB3"/>
    <w:rsid w:val="00327953"/>
    <w:rsid w:val="00327C2F"/>
    <w:rsid w:val="003306F5"/>
    <w:rsid w:val="00331A2F"/>
    <w:rsid w:val="00332864"/>
    <w:rsid w:val="00333360"/>
    <w:rsid w:val="003357F4"/>
    <w:rsid w:val="003367C2"/>
    <w:rsid w:val="00341000"/>
    <w:rsid w:val="00342492"/>
    <w:rsid w:val="00346890"/>
    <w:rsid w:val="00346897"/>
    <w:rsid w:val="00351B59"/>
    <w:rsid w:val="003521D7"/>
    <w:rsid w:val="0035274D"/>
    <w:rsid w:val="00352B09"/>
    <w:rsid w:val="003533AE"/>
    <w:rsid w:val="0035368C"/>
    <w:rsid w:val="00353F12"/>
    <w:rsid w:val="00354711"/>
    <w:rsid w:val="00355BBF"/>
    <w:rsid w:val="003569ED"/>
    <w:rsid w:val="0035712B"/>
    <w:rsid w:val="00357C29"/>
    <w:rsid w:val="0036134E"/>
    <w:rsid w:val="003614B2"/>
    <w:rsid w:val="00362A11"/>
    <w:rsid w:val="0036630E"/>
    <w:rsid w:val="0037014C"/>
    <w:rsid w:val="003711FC"/>
    <w:rsid w:val="003763FB"/>
    <w:rsid w:val="003768CA"/>
    <w:rsid w:val="00380728"/>
    <w:rsid w:val="00383C27"/>
    <w:rsid w:val="00384C42"/>
    <w:rsid w:val="0038506D"/>
    <w:rsid w:val="0038553B"/>
    <w:rsid w:val="00385BBD"/>
    <w:rsid w:val="00385CE2"/>
    <w:rsid w:val="0038668A"/>
    <w:rsid w:val="00387425"/>
    <w:rsid w:val="00387C85"/>
    <w:rsid w:val="00392304"/>
    <w:rsid w:val="00392AD3"/>
    <w:rsid w:val="00393963"/>
    <w:rsid w:val="00396741"/>
    <w:rsid w:val="00396D44"/>
    <w:rsid w:val="003A157A"/>
    <w:rsid w:val="003A2A99"/>
    <w:rsid w:val="003A36AA"/>
    <w:rsid w:val="003A60FA"/>
    <w:rsid w:val="003A656A"/>
    <w:rsid w:val="003A78B0"/>
    <w:rsid w:val="003B01EF"/>
    <w:rsid w:val="003B0496"/>
    <w:rsid w:val="003B0AAD"/>
    <w:rsid w:val="003B3414"/>
    <w:rsid w:val="003B556E"/>
    <w:rsid w:val="003B64E3"/>
    <w:rsid w:val="003B6D91"/>
    <w:rsid w:val="003B72D6"/>
    <w:rsid w:val="003B74FF"/>
    <w:rsid w:val="003C3C7B"/>
    <w:rsid w:val="003C51A1"/>
    <w:rsid w:val="003C5943"/>
    <w:rsid w:val="003C7698"/>
    <w:rsid w:val="003D2A5E"/>
    <w:rsid w:val="003D624D"/>
    <w:rsid w:val="003D67BB"/>
    <w:rsid w:val="003D717A"/>
    <w:rsid w:val="003D7FCC"/>
    <w:rsid w:val="003E1268"/>
    <w:rsid w:val="003E15D4"/>
    <w:rsid w:val="003E28B1"/>
    <w:rsid w:val="003E35BC"/>
    <w:rsid w:val="003E3F49"/>
    <w:rsid w:val="003E4905"/>
    <w:rsid w:val="003E58B8"/>
    <w:rsid w:val="003E5B98"/>
    <w:rsid w:val="003E6607"/>
    <w:rsid w:val="003F2741"/>
    <w:rsid w:val="003F2AF9"/>
    <w:rsid w:val="003F2D66"/>
    <w:rsid w:val="003F32D6"/>
    <w:rsid w:val="003F35B5"/>
    <w:rsid w:val="003F4563"/>
    <w:rsid w:val="003F49B5"/>
    <w:rsid w:val="003F54B7"/>
    <w:rsid w:val="003F6EF8"/>
    <w:rsid w:val="003F75BB"/>
    <w:rsid w:val="003F7BCE"/>
    <w:rsid w:val="004004A1"/>
    <w:rsid w:val="004004EB"/>
    <w:rsid w:val="00400F8B"/>
    <w:rsid w:val="00401BB0"/>
    <w:rsid w:val="00402265"/>
    <w:rsid w:val="00405977"/>
    <w:rsid w:val="00405BA9"/>
    <w:rsid w:val="00407E82"/>
    <w:rsid w:val="00410AC7"/>
    <w:rsid w:val="00411BAC"/>
    <w:rsid w:val="00412B9F"/>
    <w:rsid w:val="00414125"/>
    <w:rsid w:val="004146A2"/>
    <w:rsid w:val="004147A8"/>
    <w:rsid w:val="004167D0"/>
    <w:rsid w:val="00417242"/>
    <w:rsid w:val="00417C43"/>
    <w:rsid w:val="00423303"/>
    <w:rsid w:val="004243B5"/>
    <w:rsid w:val="0042635B"/>
    <w:rsid w:val="004267C2"/>
    <w:rsid w:val="004310EC"/>
    <w:rsid w:val="0043156C"/>
    <w:rsid w:val="00431BDE"/>
    <w:rsid w:val="00433065"/>
    <w:rsid w:val="00434C97"/>
    <w:rsid w:val="0043619F"/>
    <w:rsid w:val="0043703A"/>
    <w:rsid w:val="00437B9C"/>
    <w:rsid w:val="004414B2"/>
    <w:rsid w:val="004427EC"/>
    <w:rsid w:val="0044654D"/>
    <w:rsid w:val="004515BD"/>
    <w:rsid w:val="004539AB"/>
    <w:rsid w:val="00453E39"/>
    <w:rsid w:val="00456DD3"/>
    <w:rsid w:val="0046060D"/>
    <w:rsid w:val="004608BF"/>
    <w:rsid w:val="004630A7"/>
    <w:rsid w:val="00466181"/>
    <w:rsid w:val="0046741D"/>
    <w:rsid w:val="004677B9"/>
    <w:rsid w:val="00470BFE"/>
    <w:rsid w:val="00472082"/>
    <w:rsid w:val="004722A0"/>
    <w:rsid w:val="0047487F"/>
    <w:rsid w:val="00475FE9"/>
    <w:rsid w:val="004804EB"/>
    <w:rsid w:val="004817E3"/>
    <w:rsid w:val="00481C59"/>
    <w:rsid w:val="00485CF5"/>
    <w:rsid w:val="004861EA"/>
    <w:rsid w:val="00491B47"/>
    <w:rsid w:val="00496133"/>
    <w:rsid w:val="00497A09"/>
    <w:rsid w:val="004A301B"/>
    <w:rsid w:val="004A3EC0"/>
    <w:rsid w:val="004A668A"/>
    <w:rsid w:val="004A7578"/>
    <w:rsid w:val="004A769E"/>
    <w:rsid w:val="004B70E8"/>
    <w:rsid w:val="004C1CDF"/>
    <w:rsid w:val="004C3B68"/>
    <w:rsid w:val="004C43D8"/>
    <w:rsid w:val="004C44E9"/>
    <w:rsid w:val="004D3135"/>
    <w:rsid w:val="004D4FB9"/>
    <w:rsid w:val="004D5970"/>
    <w:rsid w:val="004D7F77"/>
    <w:rsid w:val="004E0630"/>
    <w:rsid w:val="004E0AC6"/>
    <w:rsid w:val="004E0F6D"/>
    <w:rsid w:val="004E26A8"/>
    <w:rsid w:val="004E29E1"/>
    <w:rsid w:val="004E3FF9"/>
    <w:rsid w:val="004E42CF"/>
    <w:rsid w:val="004E640C"/>
    <w:rsid w:val="004F1209"/>
    <w:rsid w:val="004F200F"/>
    <w:rsid w:val="004F53FD"/>
    <w:rsid w:val="004F5FEE"/>
    <w:rsid w:val="00502C6D"/>
    <w:rsid w:val="0050407E"/>
    <w:rsid w:val="005049F2"/>
    <w:rsid w:val="00506841"/>
    <w:rsid w:val="00507224"/>
    <w:rsid w:val="00507DB0"/>
    <w:rsid w:val="00507E95"/>
    <w:rsid w:val="005122E0"/>
    <w:rsid w:val="00514C0E"/>
    <w:rsid w:val="005151B3"/>
    <w:rsid w:val="005167E9"/>
    <w:rsid w:val="005206A4"/>
    <w:rsid w:val="00520B4C"/>
    <w:rsid w:val="00520E3C"/>
    <w:rsid w:val="0052145D"/>
    <w:rsid w:val="0052192C"/>
    <w:rsid w:val="00522B10"/>
    <w:rsid w:val="00523FD5"/>
    <w:rsid w:val="005241A4"/>
    <w:rsid w:val="00524E87"/>
    <w:rsid w:val="00527153"/>
    <w:rsid w:val="00531731"/>
    <w:rsid w:val="00533138"/>
    <w:rsid w:val="00533FAC"/>
    <w:rsid w:val="00537911"/>
    <w:rsid w:val="00540620"/>
    <w:rsid w:val="00540926"/>
    <w:rsid w:val="00542CD0"/>
    <w:rsid w:val="00542E09"/>
    <w:rsid w:val="00544BFA"/>
    <w:rsid w:val="00545197"/>
    <w:rsid w:val="00545702"/>
    <w:rsid w:val="00545B84"/>
    <w:rsid w:val="00550719"/>
    <w:rsid w:val="00552760"/>
    <w:rsid w:val="00554CBA"/>
    <w:rsid w:val="00561D24"/>
    <w:rsid w:val="005629C8"/>
    <w:rsid w:val="00565999"/>
    <w:rsid w:val="00566433"/>
    <w:rsid w:val="00567414"/>
    <w:rsid w:val="00573384"/>
    <w:rsid w:val="00574EC8"/>
    <w:rsid w:val="005753E9"/>
    <w:rsid w:val="00576D5B"/>
    <w:rsid w:val="0057776F"/>
    <w:rsid w:val="00581A37"/>
    <w:rsid w:val="00582AA8"/>
    <w:rsid w:val="00584B64"/>
    <w:rsid w:val="005858A4"/>
    <w:rsid w:val="00586302"/>
    <w:rsid w:val="00586F1E"/>
    <w:rsid w:val="00591CB1"/>
    <w:rsid w:val="005931C8"/>
    <w:rsid w:val="00593415"/>
    <w:rsid w:val="0059473F"/>
    <w:rsid w:val="00596ED3"/>
    <w:rsid w:val="005A0AC0"/>
    <w:rsid w:val="005A3742"/>
    <w:rsid w:val="005B21F4"/>
    <w:rsid w:val="005B3E5E"/>
    <w:rsid w:val="005B415C"/>
    <w:rsid w:val="005B60DF"/>
    <w:rsid w:val="005C06F9"/>
    <w:rsid w:val="005C09BE"/>
    <w:rsid w:val="005C1D51"/>
    <w:rsid w:val="005C254B"/>
    <w:rsid w:val="005C2EFB"/>
    <w:rsid w:val="005C3B25"/>
    <w:rsid w:val="005C633A"/>
    <w:rsid w:val="005D003E"/>
    <w:rsid w:val="005D02BD"/>
    <w:rsid w:val="005D05F1"/>
    <w:rsid w:val="005D0EF1"/>
    <w:rsid w:val="005D261D"/>
    <w:rsid w:val="005D2714"/>
    <w:rsid w:val="005D37DE"/>
    <w:rsid w:val="005D4870"/>
    <w:rsid w:val="005D6A66"/>
    <w:rsid w:val="005D735E"/>
    <w:rsid w:val="005E1D95"/>
    <w:rsid w:val="005E46D5"/>
    <w:rsid w:val="005E4D36"/>
    <w:rsid w:val="005E6C61"/>
    <w:rsid w:val="005F0207"/>
    <w:rsid w:val="005F1FF9"/>
    <w:rsid w:val="005F3904"/>
    <w:rsid w:val="005F4F10"/>
    <w:rsid w:val="005F668B"/>
    <w:rsid w:val="005F794D"/>
    <w:rsid w:val="00601E92"/>
    <w:rsid w:val="006030A8"/>
    <w:rsid w:val="006038A6"/>
    <w:rsid w:val="00604264"/>
    <w:rsid w:val="00607463"/>
    <w:rsid w:val="00607578"/>
    <w:rsid w:val="0061073C"/>
    <w:rsid w:val="0061133D"/>
    <w:rsid w:val="00616674"/>
    <w:rsid w:val="00617752"/>
    <w:rsid w:val="00620D28"/>
    <w:rsid w:val="00624839"/>
    <w:rsid w:val="00627387"/>
    <w:rsid w:val="00630E0A"/>
    <w:rsid w:val="00631175"/>
    <w:rsid w:val="00631E62"/>
    <w:rsid w:val="00634633"/>
    <w:rsid w:val="00634C02"/>
    <w:rsid w:val="00634DB4"/>
    <w:rsid w:val="006366FE"/>
    <w:rsid w:val="00637A72"/>
    <w:rsid w:val="00640099"/>
    <w:rsid w:val="0064043F"/>
    <w:rsid w:val="00641A5D"/>
    <w:rsid w:val="006432EE"/>
    <w:rsid w:val="006434CF"/>
    <w:rsid w:val="0064363D"/>
    <w:rsid w:val="006456A7"/>
    <w:rsid w:val="00650E00"/>
    <w:rsid w:val="00652551"/>
    <w:rsid w:val="006530E5"/>
    <w:rsid w:val="006533C2"/>
    <w:rsid w:val="0065507E"/>
    <w:rsid w:val="00655DCD"/>
    <w:rsid w:val="00656027"/>
    <w:rsid w:val="0065787F"/>
    <w:rsid w:val="00660257"/>
    <w:rsid w:val="00660B8D"/>
    <w:rsid w:val="0066508B"/>
    <w:rsid w:val="006659E9"/>
    <w:rsid w:val="00665B1E"/>
    <w:rsid w:val="00665B28"/>
    <w:rsid w:val="00667453"/>
    <w:rsid w:val="00673F0F"/>
    <w:rsid w:val="006744B8"/>
    <w:rsid w:val="006745BE"/>
    <w:rsid w:val="00674957"/>
    <w:rsid w:val="00675086"/>
    <w:rsid w:val="00676596"/>
    <w:rsid w:val="00676AC1"/>
    <w:rsid w:val="0068021D"/>
    <w:rsid w:val="00680654"/>
    <w:rsid w:val="0068117A"/>
    <w:rsid w:val="00681306"/>
    <w:rsid w:val="006813DB"/>
    <w:rsid w:val="0068742D"/>
    <w:rsid w:val="00687CBF"/>
    <w:rsid w:val="00687E05"/>
    <w:rsid w:val="0069107B"/>
    <w:rsid w:val="00691BED"/>
    <w:rsid w:val="00693580"/>
    <w:rsid w:val="00693FEB"/>
    <w:rsid w:val="0069487D"/>
    <w:rsid w:val="00694FC3"/>
    <w:rsid w:val="00695287"/>
    <w:rsid w:val="00696447"/>
    <w:rsid w:val="00697610"/>
    <w:rsid w:val="006A3FF2"/>
    <w:rsid w:val="006A44FA"/>
    <w:rsid w:val="006A4903"/>
    <w:rsid w:val="006A581E"/>
    <w:rsid w:val="006A6B7A"/>
    <w:rsid w:val="006B78D1"/>
    <w:rsid w:val="006C0774"/>
    <w:rsid w:val="006C0A70"/>
    <w:rsid w:val="006C1249"/>
    <w:rsid w:val="006C144B"/>
    <w:rsid w:val="006C33CD"/>
    <w:rsid w:val="006C501E"/>
    <w:rsid w:val="006C5E63"/>
    <w:rsid w:val="006C6732"/>
    <w:rsid w:val="006D05F2"/>
    <w:rsid w:val="006D0604"/>
    <w:rsid w:val="006D5124"/>
    <w:rsid w:val="006D714F"/>
    <w:rsid w:val="006D7FFB"/>
    <w:rsid w:val="006E4111"/>
    <w:rsid w:val="006E618D"/>
    <w:rsid w:val="006E6769"/>
    <w:rsid w:val="006E697D"/>
    <w:rsid w:val="006F040D"/>
    <w:rsid w:val="006F1B0B"/>
    <w:rsid w:val="006F1C1A"/>
    <w:rsid w:val="006F1D28"/>
    <w:rsid w:val="006F3A7F"/>
    <w:rsid w:val="006F4B67"/>
    <w:rsid w:val="006F4CAE"/>
    <w:rsid w:val="007000C4"/>
    <w:rsid w:val="0070069F"/>
    <w:rsid w:val="00700A13"/>
    <w:rsid w:val="00701004"/>
    <w:rsid w:val="00701375"/>
    <w:rsid w:val="00702EF3"/>
    <w:rsid w:val="00703EC3"/>
    <w:rsid w:val="0070742A"/>
    <w:rsid w:val="00707CB0"/>
    <w:rsid w:val="0071066D"/>
    <w:rsid w:val="007115B3"/>
    <w:rsid w:val="00712828"/>
    <w:rsid w:val="00717FCB"/>
    <w:rsid w:val="00724700"/>
    <w:rsid w:val="007248E8"/>
    <w:rsid w:val="00726D67"/>
    <w:rsid w:val="0073016E"/>
    <w:rsid w:val="00736726"/>
    <w:rsid w:val="00737D26"/>
    <w:rsid w:val="007405C5"/>
    <w:rsid w:val="0074226B"/>
    <w:rsid w:val="00742290"/>
    <w:rsid w:val="0074418B"/>
    <w:rsid w:val="00744875"/>
    <w:rsid w:val="00744D1E"/>
    <w:rsid w:val="007471AC"/>
    <w:rsid w:val="0074772C"/>
    <w:rsid w:val="00747EBC"/>
    <w:rsid w:val="007517AA"/>
    <w:rsid w:val="007518C4"/>
    <w:rsid w:val="00753503"/>
    <w:rsid w:val="0075397E"/>
    <w:rsid w:val="00754D2C"/>
    <w:rsid w:val="00755F07"/>
    <w:rsid w:val="00757240"/>
    <w:rsid w:val="00760C67"/>
    <w:rsid w:val="0076211B"/>
    <w:rsid w:val="0076276F"/>
    <w:rsid w:val="00762CCE"/>
    <w:rsid w:val="0076448F"/>
    <w:rsid w:val="00764C7A"/>
    <w:rsid w:val="007660D6"/>
    <w:rsid w:val="00770601"/>
    <w:rsid w:val="007730C9"/>
    <w:rsid w:val="00774CC7"/>
    <w:rsid w:val="00774D69"/>
    <w:rsid w:val="007800F4"/>
    <w:rsid w:val="007815E4"/>
    <w:rsid w:val="00781D5F"/>
    <w:rsid w:val="00781D75"/>
    <w:rsid w:val="00782DF5"/>
    <w:rsid w:val="00791DC8"/>
    <w:rsid w:val="00793456"/>
    <w:rsid w:val="007962E7"/>
    <w:rsid w:val="00796CAF"/>
    <w:rsid w:val="00797133"/>
    <w:rsid w:val="007A0604"/>
    <w:rsid w:val="007A1F37"/>
    <w:rsid w:val="007A22EB"/>
    <w:rsid w:val="007A4CFD"/>
    <w:rsid w:val="007A68B7"/>
    <w:rsid w:val="007A6DB4"/>
    <w:rsid w:val="007A6ED0"/>
    <w:rsid w:val="007A71A5"/>
    <w:rsid w:val="007B5494"/>
    <w:rsid w:val="007B7B4A"/>
    <w:rsid w:val="007C23FC"/>
    <w:rsid w:val="007C5C73"/>
    <w:rsid w:val="007C5DE5"/>
    <w:rsid w:val="007C6054"/>
    <w:rsid w:val="007D0715"/>
    <w:rsid w:val="007D2570"/>
    <w:rsid w:val="007D3BD0"/>
    <w:rsid w:val="007D4930"/>
    <w:rsid w:val="007D59B0"/>
    <w:rsid w:val="007D5AF9"/>
    <w:rsid w:val="007D66DA"/>
    <w:rsid w:val="007D67A1"/>
    <w:rsid w:val="007D6B6F"/>
    <w:rsid w:val="007D6BB3"/>
    <w:rsid w:val="007D73BB"/>
    <w:rsid w:val="007D7635"/>
    <w:rsid w:val="007D7731"/>
    <w:rsid w:val="007D7D0E"/>
    <w:rsid w:val="007E0BC2"/>
    <w:rsid w:val="007E1A77"/>
    <w:rsid w:val="007E4038"/>
    <w:rsid w:val="007E40D7"/>
    <w:rsid w:val="007E438C"/>
    <w:rsid w:val="007E5064"/>
    <w:rsid w:val="007E6E58"/>
    <w:rsid w:val="007F0F15"/>
    <w:rsid w:val="007F13AC"/>
    <w:rsid w:val="007F200D"/>
    <w:rsid w:val="007F3928"/>
    <w:rsid w:val="007F74EE"/>
    <w:rsid w:val="00801F41"/>
    <w:rsid w:val="00802231"/>
    <w:rsid w:val="00802307"/>
    <w:rsid w:val="00802AE9"/>
    <w:rsid w:val="00802DCC"/>
    <w:rsid w:val="00803779"/>
    <w:rsid w:val="00805E45"/>
    <w:rsid w:val="008060AD"/>
    <w:rsid w:val="008113E9"/>
    <w:rsid w:val="008114C4"/>
    <w:rsid w:val="008124E2"/>
    <w:rsid w:val="008127C9"/>
    <w:rsid w:val="00816355"/>
    <w:rsid w:val="00817334"/>
    <w:rsid w:val="00817B64"/>
    <w:rsid w:val="00822188"/>
    <w:rsid w:val="00822E7D"/>
    <w:rsid w:val="0082387A"/>
    <w:rsid w:val="00823966"/>
    <w:rsid w:val="00824265"/>
    <w:rsid w:val="00824572"/>
    <w:rsid w:val="008246F2"/>
    <w:rsid w:val="008246FD"/>
    <w:rsid w:val="00825037"/>
    <w:rsid w:val="008251D7"/>
    <w:rsid w:val="00825356"/>
    <w:rsid w:val="0082662B"/>
    <w:rsid w:val="0082786B"/>
    <w:rsid w:val="00830A8A"/>
    <w:rsid w:val="00830D27"/>
    <w:rsid w:val="0083358D"/>
    <w:rsid w:val="00833ADB"/>
    <w:rsid w:val="00833C09"/>
    <w:rsid w:val="008378DC"/>
    <w:rsid w:val="008410E6"/>
    <w:rsid w:val="008417BC"/>
    <w:rsid w:val="008438C1"/>
    <w:rsid w:val="00844AB4"/>
    <w:rsid w:val="008454DA"/>
    <w:rsid w:val="00846F6B"/>
    <w:rsid w:val="00847174"/>
    <w:rsid w:val="00850AF8"/>
    <w:rsid w:val="008510B2"/>
    <w:rsid w:val="00851441"/>
    <w:rsid w:val="0085207D"/>
    <w:rsid w:val="0085245E"/>
    <w:rsid w:val="00854BBE"/>
    <w:rsid w:val="00855EE6"/>
    <w:rsid w:val="00860241"/>
    <w:rsid w:val="00860984"/>
    <w:rsid w:val="00860B4C"/>
    <w:rsid w:val="00862C14"/>
    <w:rsid w:val="0086553A"/>
    <w:rsid w:val="00866A26"/>
    <w:rsid w:val="00866F25"/>
    <w:rsid w:val="00872897"/>
    <w:rsid w:val="00873D38"/>
    <w:rsid w:val="008748C7"/>
    <w:rsid w:val="00875B14"/>
    <w:rsid w:val="00876DAA"/>
    <w:rsid w:val="00880A0E"/>
    <w:rsid w:val="0088202E"/>
    <w:rsid w:val="008830EF"/>
    <w:rsid w:val="00883C9A"/>
    <w:rsid w:val="00886274"/>
    <w:rsid w:val="00894594"/>
    <w:rsid w:val="008945D3"/>
    <w:rsid w:val="00895761"/>
    <w:rsid w:val="00895961"/>
    <w:rsid w:val="00896C79"/>
    <w:rsid w:val="008A14C5"/>
    <w:rsid w:val="008A3AEE"/>
    <w:rsid w:val="008A4548"/>
    <w:rsid w:val="008A52EF"/>
    <w:rsid w:val="008A5835"/>
    <w:rsid w:val="008A59EE"/>
    <w:rsid w:val="008A5BDC"/>
    <w:rsid w:val="008A68B3"/>
    <w:rsid w:val="008B04C6"/>
    <w:rsid w:val="008B1B0C"/>
    <w:rsid w:val="008B2101"/>
    <w:rsid w:val="008B4BF6"/>
    <w:rsid w:val="008B607A"/>
    <w:rsid w:val="008B649D"/>
    <w:rsid w:val="008C1549"/>
    <w:rsid w:val="008C1877"/>
    <w:rsid w:val="008C3551"/>
    <w:rsid w:val="008C6D9A"/>
    <w:rsid w:val="008C7561"/>
    <w:rsid w:val="008C7B65"/>
    <w:rsid w:val="008D3462"/>
    <w:rsid w:val="008D4DE9"/>
    <w:rsid w:val="008D5C2B"/>
    <w:rsid w:val="008E1115"/>
    <w:rsid w:val="008E4A94"/>
    <w:rsid w:val="008E5CC2"/>
    <w:rsid w:val="008E7C7B"/>
    <w:rsid w:val="008F0D28"/>
    <w:rsid w:val="008F2572"/>
    <w:rsid w:val="008F3BCB"/>
    <w:rsid w:val="008F6236"/>
    <w:rsid w:val="008F6352"/>
    <w:rsid w:val="008F6F73"/>
    <w:rsid w:val="008F72F0"/>
    <w:rsid w:val="009016DC"/>
    <w:rsid w:val="00901763"/>
    <w:rsid w:val="00903E6D"/>
    <w:rsid w:val="00905AF2"/>
    <w:rsid w:val="00905B1A"/>
    <w:rsid w:val="009060AF"/>
    <w:rsid w:val="00906A0A"/>
    <w:rsid w:val="00906A95"/>
    <w:rsid w:val="00906C03"/>
    <w:rsid w:val="0090794D"/>
    <w:rsid w:val="00907AD7"/>
    <w:rsid w:val="0091362D"/>
    <w:rsid w:val="009147E0"/>
    <w:rsid w:val="009153DC"/>
    <w:rsid w:val="009160B5"/>
    <w:rsid w:val="0091711A"/>
    <w:rsid w:val="0091791E"/>
    <w:rsid w:val="0092003D"/>
    <w:rsid w:val="00921C32"/>
    <w:rsid w:val="00922FBA"/>
    <w:rsid w:val="0092619E"/>
    <w:rsid w:val="00927514"/>
    <w:rsid w:val="00930937"/>
    <w:rsid w:val="009350CA"/>
    <w:rsid w:val="00935124"/>
    <w:rsid w:val="0094482A"/>
    <w:rsid w:val="00946CCA"/>
    <w:rsid w:val="00950923"/>
    <w:rsid w:val="00950C9A"/>
    <w:rsid w:val="00950DE0"/>
    <w:rsid w:val="00951685"/>
    <w:rsid w:val="00951809"/>
    <w:rsid w:val="00952D82"/>
    <w:rsid w:val="00952D89"/>
    <w:rsid w:val="00954289"/>
    <w:rsid w:val="00954478"/>
    <w:rsid w:val="00954CF3"/>
    <w:rsid w:val="00955EEB"/>
    <w:rsid w:val="009562DE"/>
    <w:rsid w:val="00960A67"/>
    <w:rsid w:val="0096262D"/>
    <w:rsid w:val="00964AEC"/>
    <w:rsid w:val="00964F82"/>
    <w:rsid w:val="009658CD"/>
    <w:rsid w:val="00966457"/>
    <w:rsid w:val="009665BB"/>
    <w:rsid w:val="0096712A"/>
    <w:rsid w:val="0097001D"/>
    <w:rsid w:val="00972AA0"/>
    <w:rsid w:val="00973AA1"/>
    <w:rsid w:val="0097638D"/>
    <w:rsid w:val="00976AEC"/>
    <w:rsid w:val="00977643"/>
    <w:rsid w:val="00982973"/>
    <w:rsid w:val="00983335"/>
    <w:rsid w:val="00983EA7"/>
    <w:rsid w:val="009860D7"/>
    <w:rsid w:val="009866FA"/>
    <w:rsid w:val="009869F9"/>
    <w:rsid w:val="00986C3D"/>
    <w:rsid w:val="00990452"/>
    <w:rsid w:val="00990872"/>
    <w:rsid w:val="00991444"/>
    <w:rsid w:val="00991D55"/>
    <w:rsid w:val="00993ADD"/>
    <w:rsid w:val="009960C0"/>
    <w:rsid w:val="00996814"/>
    <w:rsid w:val="00996A24"/>
    <w:rsid w:val="009979AA"/>
    <w:rsid w:val="009A0DF5"/>
    <w:rsid w:val="009A2CA8"/>
    <w:rsid w:val="009A37BC"/>
    <w:rsid w:val="009A38F3"/>
    <w:rsid w:val="009A752F"/>
    <w:rsid w:val="009B03BE"/>
    <w:rsid w:val="009B0A21"/>
    <w:rsid w:val="009B1652"/>
    <w:rsid w:val="009B1A2F"/>
    <w:rsid w:val="009B2BD6"/>
    <w:rsid w:val="009B2EE6"/>
    <w:rsid w:val="009B3580"/>
    <w:rsid w:val="009B5A8D"/>
    <w:rsid w:val="009C1AFC"/>
    <w:rsid w:val="009C2287"/>
    <w:rsid w:val="009C280C"/>
    <w:rsid w:val="009C3263"/>
    <w:rsid w:val="009C3D80"/>
    <w:rsid w:val="009C4C7C"/>
    <w:rsid w:val="009C4CEE"/>
    <w:rsid w:val="009C544D"/>
    <w:rsid w:val="009C5991"/>
    <w:rsid w:val="009C66A0"/>
    <w:rsid w:val="009D2828"/>
    <w:rsid w:val="009D2EC7"/>
    <w:rsid w:val="009D301F"/>
    <w:rsid w:val="009D3782"/>
    <w:rsid w:val="009D4482"/>
    <w:rsid w:val="009D651D"/>
    <w:rsid w:val="009D7E6D"/>
    <w:rsid w:val="009E3C6D"/>
    <w:rsid w:val="009E51D2"/>
    <w:rsid w:val="009E5FB0"/>
    <w:rsid w:val="009E7879"/>
    <w:rsid w:val="00A00F19"/>
    <w:rsid w:val="00A01096"/>
    <w:rsid w:val="00A01182"/>
    <w:rsid w:val="00A020AF"/>
    <w:rsid w:val="00A023B8"/>
    <w:rsid w:val="00A0507B"/>
    <w:rsid w:val="00A05E0E"/>
    <w:rsid w:val="00A10D1F"/>
    <w:rsid w:val="00A12069"/>
    <w:rsid w:val="00A1252F"/>
    <w:rsid w:val="00A13679"/>
    <w:rsid w:val="00A13BCB"/>
    <w:rsid w:val="00A156D9"/>
    <w:rsid w:val="00A17D98"/>
    <w:rsid w:val="00A209CB"/>
    <w:rsid w:val="00A20BFE"/>
    <w:rsid w:val="00A21A4E"/>
    <w:rsid w:val="00A24313"/>
    <w:rsid w:val="00A2472E"/>
    <w:rsid w:val="00A25278"/>
    <w:rsid w:val="00A25831"/>
    <w:rsid w:val="00A26C93"/>
    <w:rsid w:val="00A31C24"/>
    <w:rsid w:val="00A31D85"/>
    <w:rsid w:val="00A32676"/>
    <w:rsid w:val="00A33796"/>
    <w:rsid w:val="00A33AF0"/>
    <w:rsid w:val="00A34F9C"/>
    <w:rsid w:val="00A4000A"/>
    <w:rsid w:val="00A40675"/>
    <w:rsid w:val="00A4250F"/>
    <w:rsid w:val="00A42898"/>
    <w:rsid w:val="00A54182"/>
    <w:rsid w:val="00A54852"/>
    <w:rsid w:val="00A552B6"/>
    <w:rsid w:val="00A56CB3"/>
    <w:rsid w:val="00A628F9"/>
    <w:rsid w:val="00A64D2F"/>
    <w:rsid w:val="00A66AD0"/>
    <w:rsid w:val="00A67753"/>
    <w:rsid w:val="00A702C5"/>
    <w:rsid w:val="00A73A8F"/>
    <w:rsid w:val="00A73AD7"/>
    <w:rsid w:val="00A74091"/>
    <w:rsid w:val="00A81827"/>
    <w:rsid w:val="00A8375B"/>
    <w:rsid w:val="00A83C01"/>
    <w:rsid w:val="00A86ED2"/>
    <w:rsid w:val="00A877EE"/>
    <w:rsid w:val="00A90D41"/>
    <w:rsid w:val="00A91316"/>
    <w:rsid w:val="00A947D7"/>
    <w:rsid w:val="00A94AB9"/>
    <w:rsid w:val="00A95D9F"/>
    <w:rsid w:val="00A9701F"/>
    <w:rsid w:val="00AA09B1"/>
    <w:rsid w:val="00AA24B8"/>
    <w:rsid w:val="00AA389B"/>
    <w:rsid w:val="00AA4F0B"/>
    <w:rsid w:val="00AA5742"/>
    <w:rsid w:val="00AA5A1C"/>
    <w:rsid w:val="00AA67DE"/>
    <w:rsid w:val="00AB06EE"/>
    <w:rsid w:val="00AB2BEE"/>
    <w:rsid w:val="00AB3FB1"/>
    <w:rsid w:val="00AB4569"/>
    <w:rsid w:val="00AB4BB9"/>
    <w:rsid w:val="00AB76C9"/>
    <w:rsid w:val="00AB7C07"/>
    <w:rsid w:val="00AC0A52"/>
    <w:rsid w:val="00AC121D"/>
    <w:rsid w:val="00AC24C7"/>
    <w:rsid w:val="00AC2B26"/>
    <w:rsid w:val="00AC6929"/>
    <w:rsid w:val="00AC6D6D"/>
    <w:rsid w:val="00AC721D"/>
    <w:rsid w:val="00AD79A4"/>
    <w:rsid w:val="00AE0220"/>
    <w:rsid w:val="00AE0D98"/>
    <w:rsid w:val="00AE1B45"/>
    <w:rsid w:val="00AE3245"/>
    <w:rsid w:val="00AE38AA"/>
    <w:rsid w:val="00AE3EAF"/>
    <w:rsid w:val="00AE4A70"/>
    <w:rsid w:val="00AE511A"/>
    <w:rsid w:val="00AE6C3E"/>
    <w:rsid w:val="00AE6CE3"/>
    <w:rsid w:val="00AE7D4C"/>
    <w:rsid w:val="00AF0C3C"/>
    <w:rsid w:val="00AF2072"/>
    <w:rsid w:val="00AF489F"/>
    <w:rsid w:val="00AF655B"/>
    <w:rsid w:val="00AF6DDC"/>
    <w:rsid w:val="00AF70C3"/>
    <w:rsid w:val="00AF754F"/>
    <w:rsid w:val="00B00662"/>
    <w:rsid w:val="00B044BC"/>
    <w:rsid w:val="00B045DC"/>
    <w:rsid w:val="00B052F5"/>
    <w:rsid w:val="00B11CA3"/>
    <w:rsid w:val="00B1326F"/>
    <w:rsid w:val="00B13FD7"/>
    <w:rsid w:val="00B160F9"/>
    <w:rsid w:val="00B16A98"/>
    <w:rsid w:val="00B20CD6"/>
    <w:rsid w:val="00B219B7"/>
    <w:rsid w:val="00B233F6"/>
    <w:rsid w:val="00B25D04"/>
    <w:rsid w:val="00B26266"/>
    <w:rsid w:val="00B26BA9"/>
    <w:rsid w:val="00B277B8"/>
    <w:rsid w:val="00B278B3"/>
    <w:rsid w:val="00B27AD6"/>
    <w:rsid w:val="00B27B8B"/>
    <w:rsid w:val="00B30BBC"/>
    <w:rsid w:val="00B314AE"/>
    <w:rsid w:val="00B31B2B"/>
    <w:rsid w:val="00B31D73"/>
    <w:rsid w:val="00B32170"/>
    <w:rsid w:val="00B4097D"/>
    <w:rsid w:val="00B426DE"/>
    <w:rsid w:val="00B4476B"/>
    <w:rsid w:val="00B44BF2"/>
    <w:rsid w:val="00B45506"/>
    <w:rsid w:val="00B46F63"/>
    <w:rsid w:val="00B54A31"/>
    <w:rsid w:val="00B55A76"/>
    <w:rsid w:val="00B55BA3"/>
    <w:rsid w:val="00B572BE"/>
    <w:rsid w:val="00B61568"/>
    <w:rsid w:val="00B61F96"/>
    <w:rsid w:val="00B62048"/>
    <w:rsid w:val="00B62FF4"/>
    <w:rsid w:val="00B636C1"/>
    <w:rsid w:val="00B63DCB"/>
    <w:rsid w:val="00B641D7"/>
    <w:rsid w:val="00B64289"/>
    <w:rsid w:val="00B66AEE"/>
    <w:rsid w:val="00B707BF"/>
    <w:rsid w:val="00B7345E"/>
    <w:rsid w:val="00B73F82"/>
    <w:rsid w:val="00B74A10"/>
    <w:rsid w:val="00B753DC"/>
    <w:rsid w:val="00B7709B"/>
    <w:rsid w:val="00B8543E"/>
    <w:rsid w:val="00B85942"/>
    <w:rsid w:val="00B85AA0"/>
    <w:rsid w:val="00B8661E"/>
    <w:rsid w:val="00B86827"/>
    <w:rsid w:val="00B872A1"/>
    <w:rsid w:val="00B934F3"/>
    <w:rsid w:val="00B95F4F"/>
    <w:rsid w:val="00B97A79"/>
    <w:rsid w:val="00B97D4B"/>
    <w:rsid w:val="00BA0439"/>
    <w:rsid w:val="00BA1DE3"/>
    <w:rsid w:val="00BA1E31"/>
    <w:rsid w:val="00BA4F5E"/>
    <w:rsid w:val="00BA6C45"/>
    <w:rsid w:val="00BA7CD4"/>
    <w:rsid w:val="00BB1D46"/>
    <w:rsid w:val="00BB652B"/>
    <w:rsid w:val="00BB6D41"/>
    <w:rsid w:val="00BC04A5"/>
    <w:rsid w:val="00BC18C8"/>
    <w:rsid w:val="00BC2308"/>
    <w:rsid w:val="00BC2FA6"/>
    <w:rsid w:val="00BC5AEB"/>
    <w:rsid w:val="00BC726C"/>
    <w:rsid w:val="00BD0BE0"/>
    <w:rsid w:val="00BD0E6C"/>
    <w:rsid w:val="00BD0EBB"/>
    <w:rsid w:val="00BD2315"/>
    <w:rsid w:val="00BD3144"/>
    <w:rsid w:val="00BD4E5C"/>
    <w:rsid w:val="00BD58CC"/>
    <w:rsid w:val="00BD60A7"/>
    <w:rsid w:val="00BD67D7"/>
    <w:rsid w:val="00BD68FF"/>
    <w:rsid w:val="00BD701A"/>
    <w:rsid w:val="00BD7CB7"/>
    <w:rsid w:val="00BE07A4"/>
    <w:rsid w:val="00BE1A04"/>
    <w:rsid w:val="00BE1B4A"/>
    <w:rsid w:val="00BE20E6"/>
    <w:rsid w:val="00BE2C7A"/>
    <w:rsid w:val="00BE320A"/>
    <w:rsid w:val="00BE366E"/>
    <w:rsid w:val="00BE3AEB"/>
    <w:rsid w:val="00BE4377"/>
    <w:rsid w:val="00BE44A4"/>
    <w:rsid w:val="00BE7266"/>
    <w:rsid w:val="00BE7A0A"/>
    <w:rsid w:val="00BF011B"/>
    <w:rsid w:val="00BF118C"/>
    <w:rsid w:val="00BF3188"/>
    <w:rsid w:val="00BF616E"/>
    <w:rsid w:val="00BF7125"/>
    <w:rsid w:val="00C0138A"/>
    <w:rsid w:val="00C014A7"/>
    <w:rsid w:val="00C01D71"/>
    <w:rsid w:val="00C02719"/>
    <w:rsid w:val="00C027DD"/>
    <w:rsid w:val="00C0456F"/>
    <w:rsid w:val="00C06996"/>
    <w:rsid w:val="00C06A78"/>
    <w:rsid w:val="00C07B6F"/>
    <w:rsid w:val="00C14FD0"/>
    <w:rsid w:val="00C1751D"/>
    <w:rsid w:val="00C17D18"/>
    <w:rsid w:val="00C21D65"/>
    <w:rsid w:val="00C24DCE"/>
    <w:rsid w:val="00C255FD"/>
    <w:rsid w:val="00C25E12"/>
    <w:rsid w:val="00C26847"/>
    <w:rsid w:val="00C3082E"/>
    <w:rsid w:val="00C32ED8"/>
    <w:rsid w:val="00C33316"/>
    <w:rsid w:val="00C33320"/>
    <w:rsid w:val="00C3775C"/>
    <w:rsid w:val="00C43E45"/>
    <w:rsid w:val="00C456E5"/>
    <w:rsid w:val="00C45DF1"/>
    <w:rsid w:val="00C45F84"/>
    <w:rsid w:val="00C47375"/>
    <w:rsid w:val="00C47506"/>
    <w:rsid w:val="00C5106D"/>
    <w:rsid w:val="00C514B6"/>
    <w:rsid w:val="00C52BBF"/>
    <w:rsid w:val="00C52F3C"/>
    <w:rsid w:val="00C534F2"/>
    <w:rsid w:val="00C53A89"/>
    <w:rsid w:val="00C555DB"/>
    <w:rsid w:val="00C55CE1"/>
    <w:rsid w:val="00C56B69"/>
    <w:rsid w:val="00C57F0D"/>
    <w:rsid w:val="00C60099"/>
    <w:rsid w:val="00C65683"/>
    <w:rsid w:val="00C66139"/>
    <w:rsid w:val="00C66961"/>
    <w:rsid w:val="00C67A88"/>
    <w:rsid w:val="00C700E1"/>
    <w:rsid w:val="00C7282F"/>
    <w:rsid w:val="00C74570"/>
    <w:rsid w:val="00C76A13"/>
    <w:rsid w:val="00C77306"/>
    <w:rsid w:val="00C80962"/>
    <w:rsid w:val="00C82479"/>
    <w:rsid w:val="00C8301F"/>
    <w:rsid w:val="00C83077"/>
    <w:rsid w:val="00C83D98"/>
    <w:rsid w:val="00C850D9"/>
    <w:rsid w:val="00C868F6"/>
    <w:rsid w:val="00C877F4"/>
    <w:rsid w:val="00C87F6C"/>
    <w:rsid w:val="00C91454"/>
    <w:rsid w:val="00C91CD4"/>
    <w:rsid w:val="00C92834"/>
    <w:rsid w:val="00C93CB0"/>
    <w:rsid w:val="00C94265"/>
    <w:rsid w:val="00C94371"/>
    <w:rsid w:val="00C94849"/>
    <w:rsid w:val="00C95D97"/>
    <w:rsid w:val="00C96CCE"/>
    <w:rsid w:val="00CA114B"/>
    <w:rsid w:val="00CA19BC"/>
    <w:rsid w:val="00CA1F2C"/>
    <w:rsid w:val="00CA2655"/>
    <w:rsid w:val="00CA4BA1"/>
    <w:rsid w:val="00CA615B"/>
    <w:rsid w:val="00CA6607"/>
    <w:rsid w:val="00CA68C9"/>
    <w:rsid w:val="00CA762F"/>
    <w:rsid w:val="00CA77C9"/>
    <w:rsid w:val="00CA79F9"/>
    <w:rsid w:val="00CB24ED"/>
    <w:rsid w:val="00CB4AF4"/>
    <w:rsid w:val="00CB4E4B"/>
    <w:rsid w:val="00CB53C9"/>
    <w:rsid w:val="00CB70DF"/>
    <w:rsid w:val="00CB7467"/>
    <w:rsid w:val="00CC1FAE"/>
    <w:rsid w:val="00CC5CD5"/>
    <w:rsid w:val="00CC5F82"/>
    <w:rsid w:val="00CC7C74"/>
    <w:rsid w:val="00CD216F"/>
    <w:rsid w:val="00CD2DDF"/>
    <w:rsid w:val="00CD44A7"/>
    <w:rsid w:val="00CD5BC5"/>
    <w:rsid w:val="00CD5C56"/>
    <w:rsid w:val="00CD6C36"/>
    <w:rsid w:val="00CE64A9"/>
    <w:rsid w:val="00CE68A6"/>
    <w:rsid w:val="00CF6F14"/>
    <w:rsid w:val="00D01D05"/>
    <w:rsid w:val="00D0540F"/>
    <w:rsid w:val="00D1000D"/>
    <w:rsid w:val="00D1061F"/>
    <w:rsid w:val="00D131A2"/>
    <w:rsid w:val="00D13710"/>
    <w:rsid w:val="00D15953"/>
    <w:rsid w:val="00D171D3"/>
    <w:rsid w:val="00D17CC7"/>
    <w:rsid w:val="00D22BBD"/>
    <w:rsid w:val="00D23C6B"/>
    <w:rsid w:val="00D264BE"/>
    <w:rsid w:val="00D26A39"/>
    <w:rsid w:val="00D303BC"/>
    <w:rsid w:val="00D32147"/>
    <w:rsid w:val="00D32882"/>
    <w:rsid w:val="00D349E1"/>
    <w:rsid w:val="00D34DE7"/>
    <w:rsid w:val="00D34EF3"/>
    <w:rsid w:val="00D3674B"/>
    <w:rsid w:val="00D42205"/>
    <w:rsid w:val="00D43765"/>
    <w:rsid w:val="00D45432"/>
    <w:rsid w:val="00D50708"/>
    <w:rsid w:val="00D51F11"/>
    <w:rsid w:val="00D52E27"/>
    <w:rsid w:val="00D54A0A"/>
    <w:rsid w:val="00D5724D"/>
    <w:rsid w:val="00D57F65"/>
    <w:rsid w:val="00D6305F"/>
    <w:rsid w:val="00D64080"/>
    <w:rsid w:val="00D669B5"/>
    <w:rsid w:val="00D67F86"/>
    <w:rsid w:val="00D702DA"/>
    <w:rsid w:val="00D70B8D"/>
    <w:rsid w:val="00D71395"/>
    <w:rsid w:val="00D72227"/>
    <w:rsid w:val="00D726FD"/>
    <w:rsid w:val="00D732F4"/>
    <w:rsid w:val="00D74C19"/>
    <w:rsid w:val="00D774AC"/>
    <w:rsid w:val="00D83F77"/>
    <w:rsid w:val="00D84CE3"/>
    <w:rsid w:val="00D850BC"/>
    <w:rsid w:val="00D8719B"/>
    <w:rsid w:val="00D87A1F"/>
    <w:rsid w:val="00D90CC4"/>
    <w:rsid w:val="00D92569"/>
    <w:rsid w:val="00D92D22"/>
    <w:rsid w:val="00D95F4B"/>
    <w:rsid w:val="00DA0207"/>
    <w:rsid w:val="00DA0AA0"/>
    <w:rsid w:val="00DA20DB"/>
    <w:rsid w:val="00DA743C"/>
    <w:rsid w:val="00DA7DC0"/>
    <w:rsid w:val="00DB1554"/>
    <w:rsid w:val="00DB464F"/>
    <w:rsid w:val="00DB5682"/>
    <w:rsid w:val="00DB5726"/>
    <w:rsid w:val="00DB5F7D"/>
    <w:rsid w:val="00DB7323"/>
    <w:rsid w:val="00DC6C37"/>
    <w:rsid w:val="00DD1829"/>
    <w:rsid w:val="00DD5511"/>
    <w:rsid w:val="00DD7716"/>
    <w:rsid w:val="00DD786C"/>
    <w:rsid w:val="00DD79C2"/>
    <w:rsid w:val="00DD7E74"/>
    <w:rsid w:val="00DE380E"/>
    <w:rsid w:val="00DE48AC"/>
    <w:rsid w:val="00DE55F4"/>
    <w:rsid w:val="00DE7E7F"/>
    <w:rsid w:val="00DF0851"/>
    <w:rsid w:val="00DF088C"/>
    <w:rsid w:val="00DF11E2"/>
    <w:rsid w:val="00DF1579"/>
    <w:rsid w:val="00DF178B"/>
    <w:rsid w:val="00DF286C"/>
    <w:rsid w:val="00DF3A3C"/>
    <w:rsid w:val="00DF657D"/>
    <w:rsid w:val="00E00416"/>
    <w:rsid w:val="00E009F1"/>
    <w:rsid w:val="00E0266E"/>
    <w:rsid w:val="00E03485"/>
    <w:rsid w:val="00E04A7A"/>
    <w:rsid w:val="00E065D4"/>
    <w:rsid w:val="00E0697A"/>
    <w:rsid w:val="00E07B81"/>
    <w:rsid w:val="00E07CED"/>
    <w:rsid w:val="00E121C4"/>
    <w:rsid w:val="00E12420"/>
    <w:rsid w:val="00E1393E"/>
    <w:rsid w:val="00E13B85"/>
    <w:rsid w:val="00E14C9B"/>
    <w:rsid w:val="00E14F1B"/>
    <w:rsid w:val="00E219BF"/>
    <w:rsid w:val="00E22B2B"/>
    <w:rsid w:val="00E256E3"/>
    <w:rsid w:val="00E26791"/>
    <w:rsid w:val="00E267EA"/>
    <w:rsid w:val="00E26E32"/>
    <w:rsid w:val="00E26E77"/>
    <w:rsid w:val="00E302B6"/>
    <w:rsid w:val="00E306D4"/>
    <w:rsid w:val="00E30FDC"/>
    <w:rsid w:val="00E3184D"/>
    <w:rsid w:val="00E3186D"/>
    <w:rsid w:val="00E322FB"/>
    <w:rsid w:val="00E3754E"/>
    <w:rsid w:val="00E37853"/>
    <w:rsid w:val="00E4061E"/>
    <w:rsid w:val="00E44FCD"/>
    <w:rsid w:val="00E47DEA"/>
    <w:rsid w:val="00E511B3"/>
    <w:rsid w:val="00E5127D"/>
    <w:rsid w:val="00E52099"/>
    <w:rsid w:val="00E5284A"/>
    <w:rsid w:val="00E542BB"/>
    <w:rsid w:val="00E554E4"/>
    <w:rsid w:val="00E5560E"/>
    <w:rsid w:val="00E556DB"/>
    <w:rsid w:val="00E55AD0"/>
    <w:rsid w:val="00E57575"/>
    <w:rsid w:val="00E60ABE"/>
    <w:rsid w:val="00E61D36"/>
    <w:rsid w:val="00E62646"/>
    <w:rsid w:val="00E66EB2"/>
    <w:rsid w:val="00E71FD8"/>
    <w:rsid w:val="00E740E2"/>
    <w:rsid w:val="00E74C9E"/>
    <w:rsid w:val="00E76697"/>
    <w:rsid w:val="00E80037"/>
    <w:rsid w:val="00E8082D"/>
    <w:rsid w:val="00E84137"/>
    <w:rsid w:val="00E85CF7"/>
    <w:rsid w:val="00E9010D"/>
    <w:rsid w:val="00E914F2"/>
    <w:rsid w:val="00E91F47"/>
    <w:rsid w:val="00E926C9"/>
    <w:rsid w:val="00E927F9"/>
    <w:rsid w:val="00E9562E"/>
    <w:rsid w:val="00EA011A"/>
    <w:rsid w:val="00EA10C8"/>
    <w:rsid w:val="00EA1138"/>
    <w:rsid w:val="00EA1A26"/>
    <w:rsid w:val="00EA3197"/>
    <w:rsid w:val="00EA3596"/>
    <w:rsid w:val="00EA4277"/>
    <w:rsid w:val="00EA61D1"/>
    <w:rsid w:val="00EB224D"/>
    <w:rsid w:val="00EB4B1E"/>
    <w:rsid w:val="00EB5667"/>
    <w:rsid w:val="00EC07A1"/>
    <w:rsid w:val="00EC33B1"/>
    <w:rsid w:val="00EC3AD2"/>
    <w:rsid w:val="00EC4434"/>
    <w:rsid w:val="00EC4D55"/>
    <w:rsid w:val="00EC557E"/>
    <w:rsid w:val="00EC6AB9"/>
    <w:rsid w:val="00ED088E"/>
    <w:rsid w:val="00ED0FBF"/>
    <w:rsid w:val="00ED24B9"/>
    <w:rsid w:val="00ED2FD1"/>
    <w:rsid w:val="00ED3ACF"/>
    <w:rsid w:val="00ED64D2"/>
    <w:rsid w:val="00EE2654"/>
    <w:rsid w:val="00EE3A9B"/>
    <w:rsid w:val="00EE6E05"/>
    <w:rsid w:val="00EE7AC0"/>
    <w:rsid w:val="00EF0D54"/>
    <w:rsid w:val="00EF6BD1"/>
    <w:rsid w:val="00F022D7"/>
    <w:rsid w:val="00F024F3"/>
    <w:rsid w:val="00F03784"/>
    <w:rsid w:val="00F0482F"/>
    <w:rsid w:val="00F048C2"/>
    <w:rsid w:val="00F04EE8"/>
    <w:rsid w:val="00F05387"/>
    <w:rsid w:val="00F058A1"/>
    <w:rsid w:val="00F05EC5"/>
    <w:rsid w:val="00F06954"/>
    <w:rsid w:val="00F06A4B"/>
    <w:rsid w:val="00F1007B"/>
    <w:rsid w:val="00F10CA9"/>
    <w:rsid w:val="00F12EB6"/>
    <w:rsid w:val="00F1459F"/>
    <w:rsid w:val="00F1471B"/>
    <w:rsid w:val="00F14F52"/>
    <w:rsid w:val="00F15D15"/>
    <w:rsid w:val="00F15D8B"/>
    <w:rsid w:val="00F20A4B"/>
    <w:rsid w:val="00F21CC0"/>
    <w:rsid w:val="00F221AF"/>
    <w:rsid w:val="00F24218"/>
    <w:rsid w:val="00F250F6"/>
    <w:rsid w:val="00F25989"/>
    <w:rsid w:val="00F2699B"/>
    <w:rsid w:val="00F271B3"/>
    <w:rsid w:val="00F272BE"/>
    <w:rsid w:val="00F275EC"/>
    <w:rsid w:val="00F27F49"/>
    <w:rsid w:val="00F319E5"/>
    <w:rsid w:val="00F33086"/>
    <w:rsid w:val="00F34F24"/>
    <w:rsid w:val="00F35BFE"/>
    <w:rsid w:val="00F36DA0"/>
    <w:rsid w:val="00F4194C"/>
    <w:rsid w:val="00F428C4"/>
    <w:rsid w:val="00F43163"/>
    <w:rsid w:val="00F441E6"/>
    <w:rsid w:val="00F44331"/>
    <w:rsid w:val="00F44C09"/>
    <w:rsid w:val="00F501E3"/>
    <w:rsid w:val="00F509A7"/>
    <w:rsid w:val="00F5185F"/>
    <w:rsid w:val="00F518F3"/>
    <w:rsid w:val="00F53346"/>
    <w:rsid w:val="00F57F85"/>
    <w:rsid w:val="00F6024E"/>
    <w:rsid w:val="00F6082F"/>
    <w:rsid w:val="00F6086C"/>
    <w:rsid w:val="00F61E4B"/>
    <w:rsid w:val="00F63378"/>
    <w:rsid w:val="00F63798"/>
    <w:rsid w:val="00F66D9A"/>
    <w:rsid w:val="00F67338"/>
    <w:rsid w:val="00F67488"/>
    <w:rsid w:val="00F67A1A"/>
    <w:rsid w:val="00F708BC"/>
    <w:rsid w:val="00F71A13"/>
    <w:rsid w:val="00F71F9A"/>
    <w:rsid w:val="00F724CC"/>
    <w:rsid w:val="00F72503"/>
    <w:rsid w:val="00F7294E"/>
    <w:rsid w:val="00F72C54"/>
    <w:rsid w:val="00F72CDB"/>
    <w:rsid w:val="00F73A79"/>
    <w:rsid w:val="00F73C8C"/>
    <w:rsid w:val="00F75056"/>
    <w:rsid w:val="00F753B5"/>
    <w:rsid w:val="00F76964"/>
    <w:rsid w:val="00F77A14"/>
    <w:rsid w:val="00F77D2A"/>
    <w:rsid w:val="00F82965"/>
    <w:rsid w:val="00F82D51"/>
    <w:rsid w:val="00F832A1"/>
    <w:rsid w:val="00F84E4C"/>
    <w:rsid w:val="00F8516E"/>
    <w:rsid w:val="00F902EA"/>
    <w:rsid w:val="00F90E8D"/>
    <w:rsid w:val="00F91273"/>
    <w:rsid w:val="00F91A7D"/>
    <w:rsid w:val="00F92632"/>
    <w:rsid w:val="00F932ED"/>
    <w:rsid w:val="00F938BE"/>
    <w:rsid w:val="00F939B5"/>
    <w:rsid w:val="00F947AD"/>
    <w:rsid w:val="00F952AF"/>
    <w:rsid w:val="00F95A09"/>
    <w:rsid w:val="00FA07FB"/>
    <w:rsid w:val="00FA087F"/>
    <w:rsid w:val="00FA4634"/>
    <w:rsid w:val="00FA5920"/>
    <w:rsid w:val="00FA6DB4"/>
    <w:rsid w:val="00FA7F64"/>
    <w:rsid w:val="00FB157E"/>
    <w:rsid w:val="00FB2C65"/>
    <w:rsid w:val="00FB3254"/>
    <w:rsid w:val="00FB3A6D"/>
    <w:rsid w:val="00FB6813"/>
    <w:rsid w:val="00FB7D61"/>
    <w:rsid w:val="00FC16B6"/>
    <w:rsid w:val="00FC35F4"/>
    <w:rsid w:val="00FC3F7E"/>
    <w:rsid w:val="00FC5BD4"/>
    <w:rsid w:val="00FC6393"/>
    <w:rsid w:val="00FC735E"/>
    <w:rsid w:val="00FD1628"/>
    <w:rsid w:val="00FD1F0C"/>
    <w:rsid w:val="00FD2A31"/>
    <w:rsid w:val="00FD3BF7"/>
    <w:rsid w:val="00FD6F42"/>
    <w:rsid w:val="00FD728A"/>
    <w:rsid w:val="00FD7919"/>
    <w:rsid w:val="00FD7E59"/>
    <w:rsid w:val="00FE10CD"/>
    <w:rsid w:val="00FE344A"/>
    <w:rsid w:val="00FE35E1"/>
    <w:rsid w:val="00FE36C1"/>
    <w:rsid w:val="00FE3FB1"/>
    <w:rsid w:val="00FE74E4"/>
    <w:rsid w:val="00FF1587"/>
    <w:rsid w:val="00FF1FCD"/>
    <w:rsid w:val="00FF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16D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论文 1,HEADING 1,Section Heading,1 ghost,g,ghost,1 ghost1,g1,ghost1,1 ghost2,g2,ghost2,1 ghost11,g11,ghost11,1 ghost3,g3,ghost3,1 ghost12,g12,ghost12,1 ghost4,g4,ghost4,1 ghost5,g5,ghost5,1 ghost6,g6,ghost6,1 ghost13,g13,ghost13,1 ghost21,g21,ghost21"/>
    <w:basedOn w:val="a0"/>
    <w:next w:val="a"/>
    <w:autoRedefine/>
    <w:qFormat/>
    <w:rsid w:val="00C43E45"/>
    <w:pPr>
      <w:keepNext/>
      <w:keepLines/>
      <w:spacing w:before="480" w:after="120"/>
      <w:ind w:firstLineChars="200" w:firstLine="200"/>
      <w:jc w:val="left"/>
    </w:pPr>
    <w:rPr>
      <w:rFonts w:ascii="Times New Roman" w:eastAsia="黑体" w:hAnsi="Times New Roman"/>
      <w:bCs w:val="0"/>
      <w:kern w:val="44"/>
      <w:sz w:val="28"/>
      <w:szCs w:val="28"/>
    </w:rPr>
  </w:style>
  <w:style w:type="paragraph" w:styleId="2">
    <w:name w:val="heading 2"/>
    <w:aliases w:val="论文2"/>
    <w:basedOn w:val="a0"/>
    <w:next w:val="a"/>
    <w:autoRedefine/>
    <w:qFormat/>
    <w:rsid w:val="00C700E1"/>
    <w:pPr>
      <w:keepNext/>
      <w:keepLines/>
      <w:spacing w:after="120"/>
      <w:jc w:val="both"/>
      <w:outlineLvl w:val="1"/>
    </w:pPr>
    <w:rPr>
      <w:rFonts w:ascii="Times New Roman" w:eastAsia="黑体" w:hAnsi="Times New Roman"/>
      <w:bCs w:val="0"/>
      <w:sz w:val="28"/>
      <w:szCs w:val="28"/>
    </w:rPr>
  </w:style>
  <w:style w:type="paragraph" w:styleId="3">
    <w:name w:val="heading 3"/>
    <w:basedOn w:val="2"/>
    <w:next w:val="a"/>
    <w:autoRedefine/>
    <w:qFormat/>
    <w:rsid w:val="00C700E1"/>
    <w:pPr>
      <w:spacing w:line="400" w:lineRule="exact"/>
      <w:outlineLvl w:val="2"/>
    </w:pPr>
    <w:rPr>
      <w:b w:val="0"/>
      <w:bCs/>
      <w:sz w:val="24"/>
      <w:szCs w:val="24"/>
    </w:rPr>
  </w:style>
  <w:style w:type="paragraph" w:styleId="4">
    <w:name w:val="heading 4"/>
    <w:basedOn w:val="a"/>
    <w:next w:val="a"/>
    <w:qFormat/>
    <w:rsid w:val="0064363D"/>
    <w:pPr>
      <w:keepNext/>
      <w:keepLines/>
      <w:tabs>
        <w:tab w:val="num" w:pos="864"/>
      </w:tabs>
      <w:spacing w:line="360" w:lineRule="auto"/>
      <w:ind w:left="864" w:hanging="864"/>
      <w:outlineLvl w:val="3"/>
    </w:pPr>
    <w:rPr>
      <w:rFonts w:ascii="Arial" w:eastAsia="楷体_GB2312" w:hAnsi="Arial"/>
      <w:bCs/>
      <w:sz w:val="28"/>
      <w:szCs w:val="28"/>
    </w:rPr>
  </w:style>
  <w:style w:type="paragraph" w:styleId="5">
    <w:name w:val="heading 5"/>
    <w:basedOn w:val="a"/>
    <w:next w:val="a"/>
    <w:qFormat/>
    <w:rsid w:val="0064363D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6">
    <w:name w:val="heading 6"/>
    <w:basedOn w:val="a"/>
    <w:next w:val="a"/>
    <w:qFormat/>
    <w:rsid w:val="0064363D"/>
    <w:pPr>
      <w:keepNext/>
      <w:keepLines/>
      <w:tabs>
        <w:tab w:val="num" w:pos="1152"/>
      </w:tabs>
      <w:spacing w:before="240" w:after="64" w:line="312" w:lineRule="auto"/>
      <w:ind w:left="1152" w:hanging="1152"/>
      <w:outlineLvl w:val="5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qFormat/>
    <w:rsid w:val="0064363D"/>
    <w:pPr>
      <w:keepNext/>
      <w:keepLines/>
      <w:tabs>
        <w:tab w:val="num" w:pos="1296"/>
      </w:tabs>
      <w:spacing w:before="240" w:after="64" w:line="312" w:lineRule="auto"/>
      <w:ind w:left="1296" w:hanging="1296"/>
      <w:jc w:val="left"/>
      <w:outlineLvl w:val="6"/>
    </w:pPr>
    <w:rPr>
      <w:rFonts w:eastAsia="楷体_GB2312"/>
      <w:b/>
      <w:bCs/>
      <w:szCs w:val="28"/>
    </w:rPr>
  </w:style>
  <w:style w:type="paragraph" w:styleId="8">
    <w:name w:val="heading 8"/>
    <w:basedOn w:val="a"/>
    <w:next w:val="a"/>
    <w:qFormat/>
    <w:rsid w:val="0064363D"/>
    <w:pPr>
      <w:keepNext/>
      <w:keepLines/>
      <w:tabs>
        <w:tab w:val="num" w:pos="1440"/>
      </w:tabs>
      <w:spacing w:before="240" w:after="64" w:line="312" w:lineRule="auto"/>
      <w:ind w:left="1440" w:hanging="1440"/>
      <w:jc w:val="left"/>
      <w:outlineLvl w:val="7"/>
    </w:pPr>
    <w:rPr>
      <w:rFonts w:ascii="Arial" w:eastAsia="黑体" w:hAnsi="Arial"/>
      <w:szCs w:val="28"/>
    </w:rPr>
  </w:style>
  <w:style w:type="paragraph" w:styleId="9">
    <w:name w:val="heading 9"/>
    <w:basedOn w:val="a"/>
    <w:next w:val="a"/>
    <w:qFormat/>
    <w:rsid w:val="0064363D"/>
    <w:pPr>
      <w:keepNext/>
      <w:keepLines/>
      <w:tabs>
        <w:tab w:val="num" w:pos="1584"/>
      </w:tabs>
      <w:spacing w:before="240" w:after="64" w:line="312" w:lineRule="auto"/>
      <w:ind w:left="1584" w:hanging="1584"/>
      <w:jc w:val="left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rsid w:val="00C43E4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link w:val="Char"/>
    <w:rsid w:val="00581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581A37"/>
    <w:rPr>
      <w:kern w:val="2"/>
      <w:sz w:val="18"/>
      <w:szCs w:val="18"/>
    </w:rPr>
  </w:style>
  <w:style w:type="paragraph" w:styleId="a5">
    <w:name w:val="footer"/>
    <w:basedOn w:val="a"/>
    <w:link w:val="Char0"/>
    <w:rsid w:val="00581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581A37"/>
    <w:rPr>
      <w:kern w:val="2"/>
      <w:sz w:val="18"/>
      <w:szCs w:val="18"/>
    </w:rPr>
  </w:style>
  <w:style w:type="paragraph" w:styleId="a6">
    <w:name w:val="Balloon Text"/>
    <w:basedOn w:val="a"/>
    <w:semiHidden/>
    <w:rsid w:val="007D6B6F"/>
    <w:rPr>
      <w:sz w:val="18"/>
      <w:szCs w:val="18"/>
    </w:rPr>
  </w:style>
  <w:style w:type="character" w:styleId="a7">
    <w:name w:val="page number"/>
    <w:basedOn w:val="a1"/>
    <w:rsid w:val="00F71F9A"/>
  </w:style>
  <w:style w:type="paragraph" w:customStyle="1" w:styleId="Char1">
    <w:name w:val="Char"/>
    <w:basedOn w:val="3"/>
    <w:rsid w:val="00E91F47"/>
    <w:rPr>
      <w:rFonts w:ascii="黑体"/>
      <w:sz w:val="28"/>
    </w:rPr>
  </w:style>
  <w:style w:type="character" w:styleId="a8">
    <w:name w:val="Hyperlink"/>
    <w:basedOn w:val="a1"/>
    <w:rsid w:val="0036134E"/>
    <w:rPr>
      <w:strike w:val="0"/>
      <w:dstrike w:val="0"/>
      <w:color w:val="000000"/>
      <w:u w:val="none"/>
      <w:effect w:val="none"/>
    </w:rPr>
  </w:style>
  <w:style w:type="paragraph" w:styleId="a9">
    <w:name w:val="List Paragraph"/>
    <w:basedOn w:val="a"/>
    <w:uiPriority w:val="34"/>
    <w:qFormat/>
    <w:rsid w:val="00F509A7"/>
    <w:pPr>
      <w:ind w:firstLineChars="200" w:firstLine="420"/>
    </w:pPr>
  </w:style>
  <w:style w:type="paragraph" w:styleId="aa">
    <w:name w:val="Document Map"/>
    <w:basedOn w:val="a"/>
    <w:link w:val="Char2"/>
    <w:rsid w:val="00507224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rsid w:val="00507224"/>
    <w:rPr>
      <w:rFonts w:ascii="宋体"/>
      <w:kern w:val="2"/>
      <w:sz w:val="18"/>
      <w:szCs w:val="18"/>
    </w:rPr>
  </w:style>
  <w:style w:type="table" w:styleId="ab">
    <w:name w:val="Table Grid"/>
    <w:basedOn w:val="a2"/>
    <w:rsid w:val="00C56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439</Words>
  <Characters>2508</Characters>
  <Application>Microsoft Office Word</Application>
  <DocSecurity>0</DocSecurity>
  <Lines>20</Lines>
  <Paragraphs>5</Paragraphs>
  <ScaleCrop>false</ScaleCrop>
  <Company>申通研究所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上海轨道交通新线项目铺轨工作周报</dc:title>
  <dc:creator>dongguoxian</dc:creator>
  <cp:lastModifiedBy>周志成</cp:lastModifiedBy>
  <cp:revision>27</cp:revision>
  <cp:lastPrinted>2013-05-08T03:14:00Z</cp:lastPrinted>
  <dcterms:created xsi:type="dcterms:W3CDTF">2013-05-08T02:01:00Z</dcterms:created>
  <dcterms:modified xsi:type="dcterms:W3CDTF">2013-05-16T03:16:00Z</dcterms:modified>
</cp:coreProperties>
</file>