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F461" w14:textId="77777777" w:rsidR="00BA704C" w:rsidRDefault="00BA704C" w:rsidP="00BA704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第8章 運用ガバナンスと監査フレームワーク</w:t>
      </w:r>
    </w:p>
    <w:p w14:paraId="26DE5205" w14:textId="77777777" w:rsidR="00BA704C" w:rsidRDefault="00BA704C" w:rsidP="00BA704C">
      <w:pPr>
        <w:rPr>
          <w:rFonts w:asciiTheme="majorHAnsi" w:eastAsiaTheme="majorHAnsi" w:hAnsiTheme="majorHAnsi"/>
          <w:b/>
          <w:bCs/>
          <w:sz w:val="24"/>
        </w:rPr>
      </w:pPr>
    </w:p>
    <w:p w14:paraId="44B7A5D0" w14:textId="77777777" w:rsidR="00BA704C" w:rsidRPr="00BA704C" w:rsidRDefault="00BA704C" w:rsidP="00BA704C">
      <w:pPr>
        <w:rPr>
          <w:rFonts w:asciiTheme="majorHAnsi" w:eastAsiaTheme="majorHAnsi" w:hAnsiTheme="majorHAnsi" w:hint="eastAsia"/>
          <w:b/>
          <w:bCs/>
          <w:sz w:val="24"/>
        </w:rPr>
      </w:pPr>
    </w:p>
    <w:p w14:paraId="247BEBF5" w14:textId="77777777" w:rsidR="00BA704C" w:rsidRDefault="00BA704C" w:rsidP="00BA704C">
      <w:pPr>
        <w:rPr>
          <w:rFonts w:asciiTheme="majorHAnsi" w:eastAsiaTheme="majorHAnsi" w:hAnsiTheme="majorHAnsi"/>
          <w:b/>
          <w:bCs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導入</w:t>
      </w:r>
    </w:p>
    <w:p w14:paraId="268EE274" w14:textId="77777777" w:rsidR="00BA704C" w:rsidRPr="00BA704C" w:rsidRDefault="00BA704C" w:rsidP="00BA704C">
      <w:pPr>
        <w:rPr>
          <w:rFonts w:asciiTheme="majorHAnsi" w:eastAsiaTheme="majorHAnsi" w:hAnsiTheme="majorHAnsi" w:hint="eastAsia"/>
          <w:b/>
          <w:bCs/>
          <w:sz w:val="24"/>
        </w:rPr>
      </w:pPr>
    </w:p>
    <w:p w14:paraId="51B75E57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目的</w:t>
      </w:r>
      <w:r w:rsidRPr="00BA704C">
        <w:rPr>
          <w:rFonts w:asciiTheme="majorHAnsi" w:eastAsiaTheme="majorHAnsi" w:hAnsiTheme="majorHAnsi"/>
          <w:sz w:val="24"/>
        </w:rPr>
        <w:t>：第3章〜第7章で示した技術設計と運用ルールを、組織的なガバナンスと監査の枠組みで実行可能にする。</w:t>
      </w:r>
    </w:p>
    <w:p w14:paraId="4117CAC1" w14:textId="52924D96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t>ここでは</w:t>
      </w:r>
      <w:r w:rsidRPr="00BA704C">
        <w:rPr>
          <w:rFonts w:asciiTheme="majorHAnsi" w:eastAsiaTheme="majorHAnsi" w:hAnsiTheme="majorHAnsi"/>
          <w:b/>
          <w:bCs/>
          <w:sz w:val="24"/>
        </w:rPr>
        <w:t>方針策定、責任分担、監査トレース、コンプライアンス検証、インシデント対応、定期レビュー</w:t>
      </w:r>
      <w:r w:rsidRPr="00BA704C">
        <w:rPr>
          <w:rFonts w:asciiTheme="majorHAnsi" w:eastAsiaTheme="majorHAnsi" w:hAnsiTheme="majorHAnsi"/>
          <w:sz w:val="24"/>
        </w:rPr>
        <w:t>までを一貫して定義し、実運用での安全性・説明性・説明責任を担保する。</w:t>
      </w:r>
    </w:p>
    <w:p w14:paraId="76B2EACA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44D6B3DB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608F050A" w14:textId="77777777" w:rsidR="00BA704C" w:rsidRPr="00BA704C" w:rsidRDefault="00BA704C" w:rsidP="00BA704C">
      <w:pPr>
        <w:rPr>
          <w:rFonts w:asciiTheme="majorHAnsi" w:eastAsiaTheme="majorHAnsi" w:hAnsiTheme="majorHAnsi" w:hint="eastAsia"/>
          <w:sz w:val="24"/>
        </w:rPr>
      </w:pPr>
    </w:p>
    <w:p w14:paraId="48CA2328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pict w14:anchorId="14BE8D30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0DB39598" w14:textId="77777777" w:rsidR="00BA704C" w:rsidRDefault="00BA704C" w:rsidP="00BA704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8.1 ガバナンスモデルと責任分担</w:t>
      </w:r>
    </w:p>
    <w:p w14:paraId="36640924" w14:textId="77777777" w:rsidR="00BA704C" w:rsidRPr="00BA704C" w:rsidRDefault="00BA704C" w:rsidP="00BA704C">
      <w:pPr>
        <w:rPr>
          <w:rFonts w:asciiTheme="majorHAnsi" w:eastAsiaTheme="majorHAnsi" w:hAnsiTheme="majorHAnsi" w:hint="eastAsia"/>
          <w:b/>
          <w:bCs/>
          <w:sz w:val="24"/>
        </w:rPr>
      </w:pPr>
    </w:p>
    <w:p w14:paraId="01090AEB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原則</w:t>
      </w:r>
      <w:r w:rsidRPr="00BA704C">
        <w:rPr>
          <w:rFonts w:asciiTheme="majorHAnsi" w:eastAsiaTheme="majorHAnsi" w:hAnsiTheme="majorHAnsi"/>
          <w:sz w:val="24"/>
        </w:rPr>
        <w:t>：責任は明確に分離し、技術的決定とポリシー決定を二重チェックする。</w:t>
      </w:r>
    </w:p>
    <w:p w14:paraId="3D7E9673" w14:textId="7AE0116A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t>意思決定は「ポリシーオーナー」「技術オーナー」「監査オーナー」の三者協働で行う。</w:t>
      </w:r>
    </w:p>
    <w:p w14:paraId="6C685DB6" w14:textId="77777777" w:rsidR="00BA704C" w:rsidRPr="00BA704C" w:rsidRDefault="00BA704C" w:rsidP="00BA704C">
      <w:pPr>
        <w:rPr>
          <w:rFonts w:asciiTheme="majorHAnsi" w:eastAsiaTheme="majorHAnsi" w:hAnsiTheme="majorHAnsi" w:hint="eastAsia"/>
          <w:sz w:val="24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846"/>
        <w:gridCol w:w="3367"/>
      </w:tblGrid>
      <w:tr w:rsidR="00BA704C" w:rsidRPr="00BA704C" w14:paraId="749B2530" w14:textId="77777777" w:rsidTr="00BA704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5E9664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b/>
                <w:bCs/>
                <w:sz w:val="24"/>
              </w:rPr>
            </w:pPr>
            <w:r w:rsidRPr="00BA704C">
              <w:rPr>
                <w:rFonts w:asciiTheme="majorHAnsi" w:eastAsiaTheme="majorHAnsi" w:hAnsiTheme="majorHAnsi"/>
                <w:b/>
                <w:bCs/>
                <w:sz w:val="24"/>
              </w:rPr>
              <w:t>役割</w:t>
            </w:r>
          </w:p>
        </w:tc>
        <w:tc>
          <w:tcPr>
            <w:tcW w:w="0" w:type="auto"/>
            <w:vAlign w:val="center"/>
            <w:hideMark/>
          </w:tcPr>
          <w:p w14:paraId="13BC414A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b/>
                <w:bCs/>
                <w:sz w:val="24"/>
              </w:rPr>
            </w:pPr>
            <w:r w:rsidRPr="00BA704C">
              <w:rPr>
                <w:rFonts w:asciiTheme="majorHAnsi" w:eastAsiaTheme="majorHAnsi" w:hAnsiTheme="majorHAnsi"/>
                <w:b/>
                <w:bCs/>
                <w:sz w:val="24"/>
              </w:rPr>
              <w:t>主な責務</w:t>
            </w:r>
          </w:p>
        </w:tc>
        <w:tc>
          <w:tcPr>
            <w:tcW w:w="0" w:type="auto"/>
            <w:vAlign w:val="center"/>
            <w:hideMark/>
          </w:tcPr>
          <w:p w14:paraId="382167E2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b/>
                <w:bCs/>
                <w:sz w:val="24"/>
              </w:rPr>
            </w:pPr>
            <w:r w:rsidRPr="00BA704C">
              <w:rPr>
                <w:rFonts w:asciiTheme="majorHAnsi" w:eastAsiaTheme="majorHAnsi" w:hAnsiTheme="majorHAnsi"/>
                <w:b/>
                <w:bCs/>
                <w:sz w:val="24"/>
              </w:rPr>
              <w:t>推奨オーナー</w:t>
            </w:r>
          </w:p>
        </w:tc>
      </w:tr>
      <w:tr w:rsidR="00BA704C" w:rsidRPr="00BA704C" w14:paraId="7386E964" w14:textId="77777777" w:rsidTr="00BA7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EE8557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b/>
                <w:bCs/>
                <w:sz w:val="24"/>
              </w:rPr>
              <w:t>ポリシーオーナー</w:t>
            </w:r>
          </w:p>
        </w:tc>
        <w:tc>
          <w:tcPr>
            <w:tcW w:w="0" w:type="auto"/>
            <w:vAlign w:val="center"/>
            <w:hideMark/>
          </w:tcPr>
          <w:p w14:paraId="1F7E51D2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sz w:val="24"/>
              </w:rPr>
              <w:t>倫理・利用ポリシーの策定と承認</w:t>
            </w:r>
          </w:p>
        </w:tc>
        <w:tc>
          <w:tcPr>
            <w:tcW w:w="0" w:type="auto"/>
            <w:vAlign w:val="center"/>
            <w:hideMark/>
          </w:tcPr>
          <w:p w14:paraId="4C159877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sz w:val="24"/>
              </w:rPr>
              <w:t>法務／コンプライアンス部門</w:t>
            </w:r>
          </w:p>
        </w:tc>
      </w:tr>
      <w:tr w:rsidR="00BA704C" w:rsidRPr="00BA704C" w14:paraId="0F6FB0BA" w14:textId="77777777" w:rsidTr="00BA7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B48B34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b/>
                <w:bCs/>
                <w:sz w:val="24"/>
              </w:rPr>
              <w:t>技術オーナー</w:t>
            </w:r>
          </w:p>
        </w:tc>
        <w:tc>
          <w:tcPr>
            <w:tcW w:w="0" w:type="auto"/>
            <w:vAlign w:val="center"/>
            <w:hideMark/>
          </w:tcPr>
          <w:p w14:paraId="3E4D16B1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sz w:val="24"/>
              </w:rPr>
              <w:t>システム設計・実装・運用ルールの定義</w:t>
            </w:r>
          </w:p>
        </w:tc>
        <w:tc>
          <w:tcPr>
            <w:tcW w:w="0" w:type="auto"/>
            <w:vAlign w:val="center"/>
            <w:hideMark/>
          </w:tcPr>
          <w:p w14:paraId="2E6C651C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sz w:val="24"/>
              </w:rPr>
              <w:t>プラットフォームチーム／SRE</w:t>
            </w:r>
          </w:p>
        </w:tc>
      </w:tr>
      <w:tr w:rsidR="00BA704C" w:rsidRPr="00BA704C" w14:paraId="5A6FDAA1" w14:textId="77777777" w:rsidTr="00BA7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DB82F9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b/>
                <w:bCs/>
                <w:sz w:val="24"/>
              </w:rPr>
              <w:t>監査オーナー</w:t>
            </w:r>
          </w:p>
        </w:tc>
        <w:tc>
          <w:tcPr>
            <w:tcW w:w="0" w:type="auto"/>
            <w:vAlign w:val="center"/>
            <w:hideMark/>
          </w:tcPr>
          <w:p w14:paraId="623C5529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sz w:val="24"/>
              </w:rPr>
              <w:t>監査ログ設計、定期レビュー、外部監査対応</w:t>
            </w:r>
          </w:p>
        </w:tc>
        <w:tc>
          <w:tcPr>
            <w:tcW w:w="0" w:type="auto"/>
            <w:vAlign w:val="center"/>
            <w:hideMark/>
          </w:tcPr>
          <w:p w14:paraId="3F9BE368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sz w:val="24"/>
              </w:rPr>
              <w:t>内部監査／リスク管理</w:t>
            </w:r>
          </w:p>
        </w:tc>
      </w:tr>
      <w:tr w:rsidR="00BA704C" w:rsidRPr="00BA704C" w14:paraId="6252F477" w14:textId="77777777" w:rsidTr="00BA7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234821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b/>
                <w:bCs/>
                <w:sz w:val="24"/>
              </w:rPr>
              <w:t>データオーナー</w:t>
            </w:r>
          </w:p>
        </w:tc>
        <w:tc>
          <w:tcPr>
            <w:tcW w:w="0" w:type="auto"/>
            <w:vAlign w:val="center"/>
            <w:hideMark/>
          </w:tcPr>
          <w:p w14:paraId="3492D435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sz w:val="24"/>
              </w:rPr>
              <w:t>データ分類、アクセス制御、保持方針</w:t>
            </w:r>
          </w:p>
        </w:tc>
        <w:tc>
          <w:tcPr>
            <w:tcW w:w="0" w:type="auto"/>
            <w:vAlign w:val="center"/>
            <w:hideMark/>
          </w:tcPr>
          <w:p w14:paraId="7FE3D442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sz w:val="24"/>
              </w:rPr>
              <w:t>ドメイン担当チーム</w:t>
            </w:r>
          </w:p>
        </w:tc>
      </w:tr>
      <w:tr w:rsidR="00BA704C" w:rsidRPr="00BA704C" w14:paraId="7084A6F8" w14:textId="77777777" w:rsidTr="00BA7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796940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b/>
                <w:bCs/>
                <w:sz w:val="24"/>
              </w:rPr>
              <w:t>運用オンコール</w:t>
            </w:r>
          </w:p>
        </w:tc>
        <w:tc>
          <w:tcPr>
            <w:tcW w:w="0" w:type="auto"/>
            <w:vAlign w:val="center"/>
            <w:hideMark/>
          </w:tcPr>
          <w:p w14:paraId="03C784EF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sz w:val="24"/>
              </w:rPr>
              <w:t>インシデント初動、プレイブック実行</w:t>
            </w:r>
          </w:p>
        </w:tc>
        <w:tc>
          <w:tcPr>
            <w:tcW w:w="0" w:type="auto"/>
            <w:vAlign w:val="center"/>
            <w:hideMark/>
          </w:tcPr>
          <w:p w14:paraId="18437FA5" w14:textId="77777777" w:rsidR="00BA704C" w:rsidRPr="00BA704C" w:rsidRDefault="00BA704C" w:rsidP="00BA704C">
            <w:pPr>
              <w:rPr>
                <w:rFonts w:asciiTheme="majorHAnsi" w:eastAsiaTheme="majorHAnsi" w:hAnsiTheme="majorHAnsi"/>
                <w:sz w:val="24"/>
              </w:rPr>
            </w:pPr>
            <w:r w:rsidRPr="00BA704C">
              <w:rPr>
                <w:rFonts w:asciiTheme="majorHAnsi" w:eastAsiaTheme="majorHAnsi" w:hAnsiTheme="majorHAnsi"/>
                <w:sz w:val="24"/>
              </w:rPr>
              <w:t>運用チーム</w:t>
            </w:r>
          </w:p>
        </w:tc>
      </w:tr>
    </w:tbl>
    <w:p w14:paraId="0BBDA7A5" w14:textId="77777777" w:rsidR="00BA704C" w:rsidRDefault="00BA704C" w:rsidP="00BA704C">
      <w:pPr>
        <w:rPr>
          <w:rFonts w:asciiTheme="majorHAnsi" w:eastAsiaTheme="majorHAnsi" w:hAnsiTheme="majorHAnsi"/>
          <w:b/>
          <w:bCs/>
          <w:sz w:val="24"/>
        </w:rPr>
      </w:pPr>
    </w:p>
    <w:p w14:paraId="2C06639E" w14:textId="52F49324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運用ルール</w:t>
      </w:r>
      <w:r w:rsidRPr="00BA704C">
        <w:rPr>
          <w:rFonts w:asciiTheme="majorHAnsi" w:eastAsiaTheme="majorHAnsi" w:hAnsiTheme="majorHAnsi"/>
          <w:sz w:val="24"/>
        </w:rPr>
        <w:t>：すべてのポリシー変更は「提案→技術レビュー→リスク評価→承認→公開」のワークフローを経る。重大変更はステークホルダー承認を必須とする。</w:t>
      </w:r>
    </w:p>
    <w:p w14:paraId="5C9AA115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4FD99910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33396C6F" w14:textId="77777777" w:rsidR="00BA704C" w:rsidRPr="00BA704C" w:rsidRDefault="00BA704C" w:rsidP="00BA704C">
      <w:pPr>
        <w:rPr>
          <w:rFonts w:asciiTheme="majorHAnsi" w:eastAsiaTheme="majorHAnsi" w:hAnsiTheme="majorHAnsi" w:hint="eastAsia"/>
          <w:sz w:val="24"/>
        </w:rPr>
      </w:pPr>
    </w:p>
    <w:p w14:paraId="0C28710E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pict w14:anchorId="6D3B2FE5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0685D299" w14:textId="77777777" w:rsidR="00BA704C" w:rsidRDefault="00BA704C" w:rsidP="00BA704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8.2 ポリシー設計と実行管理</w:t>
      </w:r>
    </w:p>
    <w:p w14:paraId="04B863CE" w14:textId="77777777" w:rsidR="00BA704C" w:rsidRPr="00BA704C" w:rsidRDefault="00BA704C" w:rsidP="00BA704C">
      <w:pPr>
        <w:jc w:val="center"/>
        <w:rPr>
          <w:rFonts w:asciiTheme="majorHAnsi" w:eastAsiaTheme="majorHAnsi" w:hAnsiTheme="majorHAnsi" w:hint="eastAsia"/>
          <w:b/>
          <w:bCs/>
          <w:sz w:val="24"/>
        </w:rPr>
      </w:pPr>
    </w:p>
    <w:p w14:paraId="56ECE703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ポリシー分類</w:t>
      </w:r>
      <w:r w:rsidRPr="00BA704C">
        <w:rPr>
          <w:rFonts w:asciiTheme="majorHAnsi" w:eastAsiaTheme="majorHAnsi" w:hAnsiTheme="majorHAnsi"/>
          <w:sz w:val="24"/>
        </w:rPr>
        <w:t>：</w:t>
      </w:r>
    </w:p>
    <w:p w14:paraId="5967371A" w14:textId="77777777" w:rsidR="00BA704C" w:rsidRPr="00BA704C" w:rsidRDefault="00BA704C" w:rsidP="00BA704C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安全ポリシー</w:t>
      </w:r>
      <w:r w:rsidRPr="00BA704C">
        <w:rPr>
          <w:rFonts w:asciiTheme="majorHAnsi" w:eastAsiaTheme="majorHAnsi" w:hAnsiTheme="majorHAnsi"/>
          <w:sz w:val="24"/>
        </w:rPr>
        <w:t>：倫理キューブの禁止カテゴリ、エスカレーション基準、ハイリスク領域の自動ブロック。</w:t>
      </w:r>
    </w:p>
    <w:p w14:paraId="67B9D88E" w14:textId="77777777" w:rsidR="00BA704C" w:rsidRPr="00BA704C" w:rsidRDefault="00BA704C" w:rsidP="00BA704C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データポリシー</w:t>
      </w:r>
      <w:r w:rsidRPr="00BA704C">
        <w:rPr>
          <w:rFonts w:asciiTheme="majorHAnsi" w:eastAsiaTheme="majorHAnsi" w:hAnsiTheme="majorHAnsi"/>
          <w:sz w:val="24"/>
        </w:rPr>
        <w:t>：個人情報の扱い、保持期間、アクセス制御、暗号化要件。</w:t>
      </w:r>
    </w:p>
    <w:p w14:paraId="5FB59FF1" w14:textId="77777777" w:rsidR="00BA704C" w:rsidRPr="00BA704C" w:rsidRDefault="00BA704C" w:rsidP="00BA704C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運用ポリシー</w:t>
      </w:r>
      <w:r w:rsidRPr="00BA704C">
        <w:rPr>
          <w:rFonts w:asciiTheme="majorHAnsi" w:eastAsiaTheme="majorHAnsi" w:hAnsiTheme="majorHAnsi"/>
          <w:sz w:val="24"/>
        </w:rPr>
        <w:t>：ホット／コールド基準、再量子化スケジュール、世代管理ルール。</w:t>
      </w:r>
    </w:p>
    <w:p w14:paraId="55C5D104" w14:textId="77777777" w:rsidR="00BA704C" w:rsidRDefault="00BA704C" w:rsidP="00BA704C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lastRenderedPageBreak/>
        <w:t>監査ポリシー</w:t>
      </w:r>
      <w:r w:rsidRPr="00BA704C">
        <w:rPr>
          <w:rFonts w:asciiTheme="majorHAnsi" w:eastAsiaTheme="majorHAnsi" w:hAnsiTheme="majorHAnsi"/>
          <w:sz w:val="24"/>
        </w:rPr>
        <w:t>：ログ保持期間、署名・WORM保存、外部監査対応手順。</w:t>
      </w:r>
    </w:p>
    <w:p w14:paraId="266C9D1B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7409217B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実行管理</w:t>
      </w:r>
      <w:r w:rsidRPr="00BA704C">
        <w:rPr>
          <w:rFonts w:asciiTheme="majorHAnsi" w:eastAsiaTheme="majorHAnsi" w:hAnsiTheme="majorHAnsi"/>
          <w:sz w:val="24"/>
        </w:rPr>
        <w:t>：</w:t>
      </w:r>
    </w:p>
    <w:p w14:paraId="515D2A74" w14:textId="7E328AF0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t>ポリシーはKV Registryにバージョン管理され、</w:t>
      </w:r>
      <w:proofErr w:type="spellStart"/>
      <w:r w:rsidRPr="00BA704C">
        <w:rPr>
          <w:rFonts w:asciiTheme="majorHAnsi" w:eastAsiaTheme="majorHAnsi" w:hAnsiTheme="majorHAnsi"/>
          <w:sz w:val="24"/>
        </w:rPr>
        <w:t>policy_id</w:t>
      </w:r>
      <w:proofErr w:type="spellEnd"/>
      <w:r w:rsidRPr="00BA704C">
        <w:rPr>
          <w:rFonts w:asciiTheme="majorHAnsi" w:eastAsiaTheme="majorHAnsi" w:hAnsiTheme="majorHAnsi"/>
          <w:sz w:val="24"/>
        </w:rPr>
        <w:t xml:space="preserve"> をキューブに紐付けて評価時に自動参照する。</w:t>
      </w:r>
    </w:p>
    <w:p w14:paraId="20F078F2" w14:textId="4DA51681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t>ポリシー変更は自動テスト（回帰テスト）を通過しない限り本番反映しない。</w:t>
      </w:r>
    </w:p>
    <w:p w14:paraId="6BCE3DA5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79DE90D7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216C2A72" w14:textId="77777777" w:rsidR="00BA704C" w:rsidRPr="00BA704C" w:rsidRDefault="00BA704C" w:rsidP="00BA704C">
      <w:pPr>
        <w:rPr>
          <w:rFonts w:asciiTheme="majorHAnsi" w:eastAsiaTheme="majorHAnsi" w:hAnsiTheme="majorHAnsi" w:hint="eastAsia"/>
          <w:sz w:val="24"/>
        </w:rPr>
      </w:pPr>
    </w:p>
    <w:p w14:paraId="445CA45F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pict w14:anchorId="12A94CA5">
          <v:rect id="_x0000_i1081" style="width:0;height:1.5pt" o:hralign="center" o:hrstd="t" o:hr="t" fillcolor="#a0a0a0" stroked="f">
            <v:textbox inset="5.85pt,.7pt,5.85pt,.7pt"/>
          </v:rect>
        </w:pict>
      </w:r>
    </w:p>
    <w:p w14:paraId="311A9CCA" w14:textId="77777777" w:rsidR="00BA704C" w:rsidRDefault="00BA704C" w:rsidP="00BA704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8.3 監査トレースとログ設計</w:t>
      </w:r>
    </w:p>
    <w:p w14:paraId="140BDC88" w14:textId="77777777" w:rsidR="00BA704C" w:rsidRPr="00BA704C" w:rsidRDefault="00BA704C" w:rsidP="00BA704C">
      <w:pPr>
        <w:jc w:val="center"/>
        <w:rPr>
          <w:rFonts w:asciiTheme="majorHAnsi" w:eastAsiaTheme="majorHAnsi" w:hAnsiTheme="majorHAnsi" w:hint="eastAsia"/>
          <w:b/>
          <w:bCs/>
          <w:sz w:val="24"/>
        </w:rPr>
      </w:pPr>
    </w:p>
    <w:p w14:paraId="64FDC7C6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ログの必須項目</w:t>
      </w:r>
      <w:r w:rsidRPr="00BA704C">
        <w:rPr>
          <w:rFonts w:asciiTheme="majorHAnsi" w:eastAsiaTheme="majorHAnsi" w:hAnsiTheme="majorHAnsi"/>
          <w:sz w:val="24"/>
        </w:rPr>
        <w:t>：</w:t>
      </w:r>
    </w:p>
    <w:p w14:paraId="76E5E153" w14:textId="77777777" w:rsidR="00BA704C" w:rsidRPr="00BA704C" w:rsidRDefault="00BA704C" w:rsidP="00BA704C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操作メタ</w:t>
      </w:r>
      <w:r w:rsidRPr="00BA704C">
        <w:rPr>
          <w:rFonts w:asciiTheme="majorHAnsi" w:eastAsiaTheme="majorHAnsi" w:hAnsiTheme="majorHAnsi"/>
          <w:sz w:val="24"/>
        </w:rPr>
        <w:t>：操作種別（create/update/delete/defrag/revert）、実行者ID（自動/ユーザ/オペレータ）、タイムスタンプ。</w:t>
      </w:r>
    </w:p>
    <w:p w14:paraId="6C022AA8" w14:textId="77777777" w:rsidR="00BA704C" w:rsidRPr="00BA704C" w:rsidRDefault="00BA704C" w:rsidP="00BA704C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差分メタ</w:t>
      </w:r>
      <w:r w:rsidRPr="00BA704C">
        <w:rPr>
          <w:rFonts w:asciiTheme="majorHAnsi" w:eastAsiaTheme="majorHAnsi" w:hAnsiTheme="majorHAnsi"/>
          <w:sz w:val="24"/>
        </w:rPr>
        <w:t xml:space="preserve">：旧 </w:t>
      </w:r>
      <w:proofErr w:type="spellStart"/>
      <w:r w:rsidRPr="00BA704C">
        <w:rPr>
          <w:rFonts w:asciiTheme="majorHAnsi" w:eastAsiaTheme="majorHAnsi" w:hAnsiTheme="majorHAnsi"/>
          <w:sz w:val="24"/>
        </w:rPr>
        <w:t>generation_number</w:t>
      </w:r>
      <w:proofErr w:type="spellEnd"/>
      <w:r w:rsidRPr="00BA704C">
        <w:rPr>
          <w:rFonts w:asciiTheme="majorHAnsi" w:eastAsiaTheme="majorHAnsi" w:hAnsiTheme="majorHAnsi"/>
          <w:sz w:val="24"/>
        </w:rPr>
        <w:t xml:space="preserve">、新 </w:t>
      </w:r>
      <w:proofErr w:type="spellStart"/>
      <w:r w:rsidRPr="00BA704C">
        <w:rPr>
          <w:rFonts w:asciiTheme="majorHAnsi" w:eastAsiaTheme="majorHAnsi" w:hAnsiTheme="majorHAnsi"/>
          <w:sz w:val="24"/>
        </w:rPr>
        <w:t>generation_number</w:t>
      </w:r>
      <w:proofErr w:type="spellEnd"/>
      <w:r w:rsidRPr="00BA704C">
        <w:rPr>
          <w:rFonts w:asciiTheme="majorHAnsi" w:eastAsiaTheme="majorHAnsi" w:hAnsiTheme="majorHAnsi"/>
          <w:sz w:val="24"/>
        </w:rPr>
        <w:t xml:space="preserve">、変更理由、関連 </w:t>
      </w:r>
      <w:proofErr w:type="spellStart"/>
      <w:r w:rsidRPr="00BA704C">
        <w:rPr>
          <w:rFonts w:asciiTheme="majorHAnsi" w:eastAsiaTheme="majorHAnsi" w:hAnsiTheme="majorHAnsi"/>
          <w:sz w:val="24"/>
        </w:rPr>
        <w:t>origin_ref</w:t>
      </w:r>
      <w:proofErr w:type="spellEnd"/>
      <w:r w:rsidRPr="00BA704C">
        <w:rPr>
          <w:rFonts w:asciiTheme="majorHAnsi" w:eastAsiaTheme="majorHAnsi" w:hAnsiTheme="majorHAnsi"/>
          <w:sz w:val="24"/>
        </w:rPr>
        <w:t>。</w:t>
      </w:r>
    </w:p>
    <w:p w14:paraId="2A2B5276" w14:textId="77777777" w:rsidR="00BA704C" w:rsidRPr="00BA704C" w:rsidRDefault="00BA704C" w:rsidP="00BA704C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根拠列</w:t>
      </w:r>
      <w:r w:rsidRPr="00BA704C">
        <w:rPr>
          <w:rFonts w:asciiTheme="majorHAnsi" w:eastAsiaTheme="majorHAnsi" w:hAnsiTheme="majorHAnsi"/>
          <w:sz w:val="24"/>
        </w:rPr>
        <w:t xml:space="preserve">：応答に採用されたキューブID一覧、各キューブの int3_bin と </w:t>
      </w:r>
      <w:proofErr w:type="spellStart"/>
      <w:r w:rsidRPr="00BA704C">
        <w:rPr>
          <w:rFonts w:asciiTheme="majorHAnsi" w:eastAsiaTheme="majorHAnsi" w:hAnsiTheme="majorHAnsi"/>
          <w:sz w:val="24"/>
        </w:rPr>
        <w:t>raw_vector</w:t>
      </w:r>
      <w:proofErr w:type="spellEnd"/>
      <w:r w:rsidRPr="00BA704C">
        <w:rPr>
          <w:rFonts w:asciiTheme="majorHAnsi" w:eastAsiaTheme="majorHAnsi" w:hAnsiTheme="majorHAnsi"/>
          <w:sz w:val="24"/>
        </w:rPr>
        <w:t xml:space="preserve"> ハッシュ。</w:t>
      </w:r>
    </w:p>
    <w:p w14:paraId="5B075434" w14:textId="77777777" w:rsidR="00BA704C" w:rsidRDefault="00BA704C" w:rsidP="00BA704C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ポリシー評価結果</w:t>
      </w:r>
      <w:r w:rsidRPr="00BA704C">
        <w:rPr>
          <w:rFonts w:asciiTheme="majorHAnsi" w:eastAsiaTheme="majorHAnsi" w:hAnsiTheme="majorHAnsi"/>
          <w:sz w:val="24"/>
        </w:rPr>
        <w:t>：適用された倫理キューブID、評価結果（pass/fail）、エスカレーションフラグ。</w:t>
      </w:r>
    </w:p>
    <w:p w14:paraId="00E6DB4A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0213EDF9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保存と保護</w:t>
      </w:r>
      <w:r w:rsidRPr="00BA704C">
        <w:rPr>
          <w:rFonts w:asciiTheme="majorHAnsi" w:eastAsiaTheme="majorHAnsi" w:hAnsiTheme="majorHAnsi"/>
          <w:sz w:val="24"/>
        </w:rPr>
        <w:t>：監査ログは改ざん防止のため署名付きWORMストレージに保存し、</w:t>
      </w:r>
    </w:p>
    <w:p w14:paraId="433638D7" w14:textId="3377480D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t>アクセスはRBACで制御する。ログは検索可能な形式で保持し、外部監査に備える。</w:t>
      </w:r>
    </w:p>
    <w:p w14:paraId="1402B7B6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2A6DFF47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32580101" w14:textId="77777777" w:rsidR="00BA704C" w:rsidRPr="00BA704C" w:rsidRDefault="00BA704C" w:rsidP="00BA704C">
      <w:pPr>
        <w:rPr>
          <w:rFonts w:asciiTheme="majorHAnsi" w:eastAsiaTheme="majorHAnsi" w:hAnsiTheme="majorHAnsi" w:hint="eastAsia"/>
          <w:sz w:val="24"/>
        </w:rPr>
      </w:pPr>
    </w:p>
    <w:p w14:paraId="122F63CE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pict w14:anchorId="03EE1183">
          <v:rect id="_x0000_i1082" style="width:0;height:1.5pt" o:hralign="center" o:hrstd="t" o:hr="t" fillcolor="#a0a0a0" stroked="f">
            <v:textbox inset="5.85pt,.7pt,5.85pt,.7pt"/>
          </v:rect>
        </w:pict>
      </w:r>
    </w:p>
    <w:p w14:paraId="3F148531" w14:textId="77777777" w:rsidR="00BA704C" w:rsidRDefault="00BA704C" w:rsidP="00BA704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8.4 コンプライアンス検証と定期レビュー</w:t>
      </w:r>
    </w:p>
    <w:p w14:paraId="19675F4D" w14:textId="77777777" w:rsidR="00BA704C" w:rsidRPr="00BA704C" w:rsidRDefault="00BA704C" w:rsidP="00BA704C">
      <w:pPr>
        <w:jc w:val="center"/>
        <w:rPr>
          <w:rFonts w:asciiTheme="majorHAnsi" w:eastAsiaTheme="majorHAnsi" w:hAnsiTheme="majorHAnsi" w:hint="eastAsia"/>
          <w:b/>
          <w:bCs/>
          <w:sz w:val="24"/>
        </w:rPr>
      </w:pPr>
    </w:p>
    <w:p w14:paraId="11467ADA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検証サイクル</w:t>
      </w:r>
      <w:r w:rsidRPr="00BA704C">
        <w:rPr>
          <w:rFonts w:asciiTheme="majorHAnsi" w:eastAsiaTheme="majorHAnsi" w:hAnsiTheme="majorHAnsi"/>
          <w:sz w:val="24"/>
        </w:rPr>
        <w:t>：</w:t>
      </w:r>
    </w:p>
    <w:p w14:paraId="57E3ACB3" w14:textId="77777777" w:rsidR="00BA704C" w:rsidRPr="00BA704C" w:rsidRDefault="00BA704C" w:rsidP="00BA704C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日次</w:t>
      </w:r>
      <w:r w:rsidRPr="00BA704C">
        <w:rPr>
          <w:rFonts w:asciiTheme="majorHAnsi" w:eastAsiaTheme="majorHAnsi" w:hAnsiTheme="majorHAnsi"/>
          <w:sz w:val="24"/>
        </w:rPr>
        <w:t>：主要SLO（p95、ホットヒット率、エラー率）の自動ダッシュボード監視。</w:t>
      </w:r>
    </w:p>
    <w:p w14:paraId="54652F02" w14:textId="77777777" w:rsidR="00BA704C" w:rsidRPr="00BA704C" w:rsidRDefault="00BA704C" w:rsidP="00BA704C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週次</w:t>
      </w:r>
      <w:r w:rsidRPr="00BA704C">
        <w:rPr>
          <w:rFonts w:asciiTheme="majorHAnsi" w:eastAsiaTheme="majorHAnsi" w:hAnsiTheme="majorHAnsi"/>
          <w:sz w:val="24"/>
        </w:rPr>
        <w:t>：エコー発生件数、誤除外率、Conflict FP率のサマリと異常検出。</w:t>
      </w:r>
    </w:p>
    <w:p w14:paraId="48C953B7" w14:textId="77777777" w:rsidR="00BA704C" w:rsidRPr="00BA704C" w:rsidRDefault="00BA704C" w:rsidP="00BA704C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月次</w:t>
      </w:r>
      <w:r w:rsidRPr="00BA704C">
        <w:rPr>
          <w:rFonts w:asciiTheme="majorHAnsi" w:eastAsiaTheme="majorHAnsi" w:hAnsiTheme="majorHAnsi"/>
          <w:sz w:val="24"/>
        </w:rPr>
        <w:t>：ポリシー変更履歴レビュー、再量子化ジョブの結果確認、代表クエリでのRecall検証。</w:t>
      </w:r>
    </w:p>
    <w:p w14:paraId="6E9D7436" w14:textId="77777777" w:rsidR="00BA704C" w:rsidRDefault="00BA704C" w:rsidP="00BA704C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四半期／年次</w:t>
      </w:r>
      <w:r w:rsidRPr="00BA704C">
        <w:rPr>
          <w:rFonts w:asciiTheme="majorHAnsi" w:eastAsiaTheme="majorHAnsi" w:hAnsiTheme="majorHAnsi"/>
          <w:sz w:val="24"/>
        </w:rPr>
        <w:t>：外部監査、リスク評価、倫理レビュー委員会による方針見直し。</w:t>
      </w:r>
    </w:p>
    <w:p w14:paraId="32633523" w14:textId="77777777" w:rsidR="00BA704C" w:rsidRPr="00BA704C" w:rsidRDefault="00BA704C" w:rsidP="00BA704C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</w:p>
    <w:p w14:paraId="29802891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検証手法</w:t>
      </w:r>
      <w:r w:rsidRPr="00BA704C">
        <w:rPr>
          <w:rFonts w:asciiTheme="majorHAnsi" w:eastAsiaTheme="majorHAnsi" w:hAnsiTheme="majorHAnsi"/>
          <w:sz w:val="24"/>
        </w:rPr>
        <w:t>：代表クエリセットによる自動回帰テスト、A/B比較、ヒューマンレビュー（サンプル抽出）を組み合わせる。高リスクケースは必ず人手で評価する。</w:t>
      </w:r>
    </w:p>
    <w:p w14:paraId="7819BBF7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7957DB45" w14:textId="77777777" w:rsidR="00BA704C" w:rsidRPr="00BA704C" w:rsidRDefault="00BA704C" w:rsidP="00BA704C">
      <w:pPr>
        <w:rPr>
          <w:rFonts w:asciiTheme="majorHAnsi" w:eastAsiaTheme="majorHAnsi" w:hAnsiTheme="majorHAnsi" w:hint="eastAsia"/>
          <w:sz w:val="24"/>
        </w:rPr>
      </w:pPr>
    </w:p>
    <w:p w14:paraId="34A0FA59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pict w14:anchorId="5F229193">
          <v:rect id="_x0000_i1083" style="width:0;height:1.5pt" o:hralign="center" o:hrstd="t" o:hr="t" fillcolor="#a0a0a0" stroked="f">
            <v:textbox inset="5.85pt,.7pt,5.85pt,.7pt"/>
          </v:rect>
        </w:pict>
      </w:r>
    </w:p>
    <w:p w14:paraId="1EB1009A" w14:textId="77777777" w:rsidR="00BA704C" w:rsidRDefault="00BA704C" w:rsidP="00BA704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8.5 インシデント対応とエスカレーション</w:t>
      </w:r>
    </w:p>
    <w:p w14:paraId="71427584" w14:textId="77777777" w:rsidR="00BA704C" w:rsidRPr="00BA704C" w:rsidRDefault="00BA704C" w:rsidP="00BA704C">
      <w:pPr>
        <w:jc w:val="center"/>
        <w:rPr>
          <w:rFonts w:asciiTheme="majorHAnsi" w:eastAsiaTheme="majorHAnsi" w:hAnsiTheme="majorHAnsi" w:hint="eastAsia"/>
          <w:b/>
          <w:bCs/>
          <w:sz w:val="24"/>
        </w:rPr>
      </w:pPr>
    </w:p>
    <w:p w14:paraId="0770C660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インシデント分類</w:t>
      </w:r>
      <w:r w:rsidRPr="00BA704C">
        <w:rPr>
          <w:rFonts w:asciiTheme="majorHAnsi" w:eastAsiaTheme="majorHAnsi" w:hAnsiTheme="majorHAnsi"/>
          <w:sz w:val="24"/>
        </w:rPr>
        <w:t>：</w:t>
      </w:r>
    </w:p>
    <w:p w14:paraId="0C770DB8" w14:textId="77777777" w:rsidR="00BA704C" w:rsidRPr="00BA704C" w:rsidRDefault="00BA704C" w:rsidP="00BA704C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P0（重大）</w:t>
      </w:r>
      <w:r w:rsidRPr="00BA704C">
        <w:rPr>
          <w:rFonts w:asciiTheme="majorHAnsi" w:eastAsiaTheme="majorHAnsi" w:hAnsiTheme="majorHAnsi"/>
          <w:sz w:val="24"/>
        </w:rPr>
        <w:t>：誤情報の大規模拡散、倫理違反の自動応答、データ漏洩。</w:t>
      </w:r>
    </w:p>
    <w:p w14:paraId="4E561233" w14:textId="77777777" w:rsidR="00BA704C" w:rsidRPr="00BA704C" w:rsidRDefault="00BA704C" w:rsidP="00BA704C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P1（高）</w:t>
      </w:r>
      <w:r w:rsidRPr="00BA704C">
        <w:rPr>
          <w:rFonts w:asciiTheme="majorHAnsi" w:eastAsiaTheme="majorHAnsi" w:hAnsiTheme="majorHAnsi"/>
          <w:sz w:val="24"/>
        </w:rPr>
        <w:t>：Recall急低下、監査ログ欠落、量子化インデックス破損。</w:t>
      </w:r>
    </w:p>
    <w:p w14:paraId="57051DDF" w14:textId="77777777" w:rsidR="00BA704C" w:rsidRPr="00BA704C" w:rsidRDefault="00BA704C" w:rsidP="00BA704C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P2（中）</w:t>
      </w:r>
      <w:r w:rsidRPr="00BA704C">
        <w:rPr>
          <w:rFonts w:asciiTheme="majorHAnsi" w:eastAsiaTheme="majorHAnsi" w:hAnsiTheme="majorHAnsi"/>
          <w:sz w:val="24"/>
        </w:rPr>
        <w:t>：レイテンシ悪化、誤除外率の上昇。</w:t>
      </w:r>
    </w:p>
    <w:p w14:paraId="7A57CAB3" w14:textId="77777777" w:rsidR="00BA704C" w:rsidRDefault="00BA704C" w:rsidP="00BA704C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P3（低）</w:t>
      </w:r>
      <w:r w:rsidRPr="00BA704C">
        <w:rPr>
          <w:rFonts w:asciiTheme="majorHAnsi" w:eastAsiaTheme="majorHAnsi" w:hAnsiTheme="majorHAnsi"/>
          <w:sz w:val="24"/>
        </w:rPr>
        <w:t>：軽微な運用アラート。</w:t>
      </w:r>
    </w:p>
    <w:p w14:paraId="1CC72EDE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15083B4D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初動プレイブック（要約）</w:t>
      </w:r>
      <w:r w:rsidRPr="00BA704C">
        <w:rPr>
          <w:rFonts w:asciiTheme="majorHAnsi" w:eastAsiaTheme="majorHAnsi" w:hAnsiTheme="majorHAnsi"/>
          <w:sz w:val="24"/>
        </w:rPr>
        <w:t>：</w:t>
      </w:r>
    </w:p>
    <w:p w14:paraId="77D7BFA1" w14:textId="77777777" w:rsidR="00BA704C" w:rsidRPr="00BA704C" w:rsidRDefault="00BA704C" w:rsidP="00BA704C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t>自動隔離（該当機能のフェイルセーフ起動）</w:t>
      </w:r>
    </w:p>
    <w:p w14:paraId="2ADF6858" w14:textId="77777777" w:rsidR="00BA704C" w:rsidRPr="00BA704C" w:rsidRDefault="00BA704C" w:rsidP="00BA704C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t>初動ログ収集と影響範囲特定（応答履歴、採用キューブ一覧）</w:t>
      </w:r>
    </w:p>
    <w:p w14:paraId="57B2BE53" w14:textId="77777777" w:rsidR="00BA704C" w:rsidRPr="00BA704C" w:rsidRDefault="00BA704C" w:rsidP="00BA704C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t>一時的なポリシーロールバックまたはsummaryベースフォールバック適用</w:t>
      </w:r>
    </w:p>
    <w:p w14:paraId="7F3C657E" w14:textId="77777777" w:rsidR="00BA704C" w:rsidRPr="00BA704C" w:rsidRDefault="00BA704C" w:rsidP="00BA704C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t>ステークホルダー通知と人手レビュー（法務・広報含む）</w:t>
      </w:r>
    </w:p>
    <w:p w14:paraId="4B0E8FD4" w14:textId="77777777" w:rsidR="00BA704C" w:rsidRDefault="00BA704C" w:rsidP="00BA704C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t>根本原因分析と恒久対策、監査ログに記録し外部報告が必要なら実施</w:t>
      </w:r>
    </w:p>
    <w:p w14:paraId="49184351" w14:textId="77777777" w:rsidR="00BA704C" w:rsidRPr="00BA704C" w:rsidRDefault="00BA704C" w:rsidP="00BA704C">
      <w:pPr>
        <w:rPr>
          <w:rFonts w:asciiTheme="majorHAnsi" w:eastAsiaTheme="majorHAnsi" w:hAnsiTheme="majorHAnsi" w:hint="eastAsia"/>
          <w:sz w:val="24"/>
        </w:rPr>
      </w:pPr>
    </w:p>
    <w:p w14:paraId="7402DD73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エスカレーション経路</w:t>
      </w:r>
      <w:r w:rsidRPr="00BA704C">
        <w:rPr>
          <w:rFonts w:asciiTheme="majorHAnsi" w:eastAsiaTheme="majorHAnsi" w:hAnsiTheme="majorHAnsi"/>
          <w:sz w:val="24"/>
        </w:rPr>
        <w:t>：</w:t>
      </w:r>
    </w:p>
    <w:p w14:paraId="08B09801" w14:textId="42DB596F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t>運用オンコール → 技術オーナー → ポリシーオーナー → 経営層（P0時）</w:t>
      </w:r>
    </w:p>
    <w:p w14:paraId="05E89F13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3E9FC449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536A5D6A" w14:textId="77777777" w:rsidR="00BA704C" w:rsidRPr="00BA704C" w:rsidRDefault="00BA704C" w:rsidP="00BA704C">
      <w:pPr>
        <w:rPr>
          <w:rFonts w:asciiTheme="majorHAnsi" w:eastAsiaTheme="majorHAnsi" w:hAnsiTheme="majorHAnsi" w:hint="eastAsia"/>
          <w:sz w:val="24"/>
        </w:rPr>
      </w:pPr>
    </w:p>
    <w:p w14:paraId="79C4059F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pict w14:anchorId="4C379D14">
          <v:rect id="_x0000_i1084" style="width:0;height:1.5pt" o:hralign="center" o:hrstd="t" o:hr="t" fillcolor="#a0a0a0" stroked="f">
            <v:textbox inset="5.85pt,.7pt,5.85pt,.7pt"/>
          </v:rect>
        </w:pict>
      </w:r>
    </w:p>
    <w:p w14:paraId="7018ABDB" w14:textId="77777777" w:rsidR="00BA704C" w:rsidRDefault="00BA704C" w:rsidP="00BA704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8.6 指標とレポーティング</w:t>
      </w:r>
    </w:p>
    <w:p w14:paraId="22E4C3AB" w14:textId="77777777" w:rsidR="00BA704C" w:rsidRPr="00BA704C" w:rsidRDefault="00BA704C" w:rsidP="00BA704C">
      <w:pPr>
        <w:jc w:val="center"/>
        <w:rPr>
          <w:rFonts w:asciiTheme="majorHAnsi" w:eastAsiaTheme="majorHAnsi" w:hAnsiTheme="majorHAnsi" w:hint="eastAsia"/>
          <w:b/>
          <w:bCs/>
          <w:sz w:val="24"/>
        </w:rPr>
      </w:pPr>
    </w:p>
    <w:p w14:paraId="62445A2A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必須KPI</w:t>
      </w:r>
      <w:r w:rsidRPr="00BA704C">
        <w:rPr>
          <w:rFonts w:asciiTheme="majorHAnsi" w:eastAsiaTheme="majorHAnsi" w:hAnsiTheme="majorHAnsi"/>
          <w:sz w:val="24"/>
        </w:rPr>
        <w:t>：p95 レイテンシ、</w:t>
      </w:r>
      <w:proofErr w:type="spellStart"/>
      <w:r w:rsidRPr="00BA704C">
        <w:rPr>
          <w:rFonts w:asciiTheme="majorHAnsi" w:eastAsiaTheme="majorHAnsi" w:hAnsiTheme="majorHAnsi"/>
          <w:sz w:val="24"/>
        </w:rPr>
        <w:t>Recall@K</w:t>
      </w:r>
      <w:proofErr w:type="spellEnd"/>
      <w:r w:rsidRPr="00BA704C">
        <w:rPr>
          <w:rFonts w:asciiTheme="majorHAnsi" w:eastAsiaTheme="majorHAnsi" w:hAnsiTheme="majorHAnsi"/>
          <w:sz w:val="24"/>
        </w:rPr>
        <w:t>、Conflict Precision/Recall、誤除外率、誤回帰率、ホット層ヒット率、監査ログ完全性（欠損率）。</w:t>
      </w:r>
    </w:p>
    <w:p w14:paraId="0F266EA9" w14:textId="77777777" w:rsidR="00BA704C" w:rsidRDefault="00BA704C" w:rsidP="00BA704C">
      <w:pPr>
        <w:rPr>
          <w:rFonts w:asciiTheme="majorHAnsi" w:eastAsiaTheme="majorHAnsi" w:hAnsiTheme="majorHAnsi" w:hint="eastAsia"/>
          <w:sz w:val="24"/>
        </w:rPr>
      </w:pPr>
    </w:p>
    <w:p w14:paraId="2472C378" w14:textId="515C8C81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レポート形式</w:t>
      </w:r>
      <w:r w:rsidRPr="00BA704C">
        <w:rPr>
          <w:rFonts w:asciiTheme="majorHAnsi" w:eastAsiaTheme="majorHAnsi" w:hAnsiTheme="majorHAnsi"/>
          <w:sz w:val="24"/>
        </w:rPr>
        <w:t>：週次ダッシュボード、月次サマリ、四半期リスクレビュー。レポートは自動生成し、関係者に配布する</w:t>
      </w:r>
      <w:r>
        <w:rPr>
          <w:rFonts w:asciiTheme="majorHAnsi" w:eastAsiaTheme="majorHAnsi" w:hAnsiTheme="majorHAnsi" w:hint="eastAsia"/>
          <w:sz w:val="24"/>
        </w:rPr>
        <w:t>。</w:t>
      </w:r>
    </w:p>
    <w:p w14:paraId="598EA335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7D85DD93" w14:textId="61C18EC2" w:rsid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可視化要件</w:t>
      </w:r>
      <w:r w:rsidRPr="00BA704C">
        <w:rPr>
          <w:rFonts w:asciiTheme="majorHAnsi" w:eastAsiaTheme="majorHAnsi" w:hAnsiTheme="majorHAnsi"/>
          <w:sz w:val="24"/>
        </w:rPr>
        <w:t>：クエリ→引力マップ→採用根拠→エコー履歴をワンクリックで辿れるトレース機能をダッシュボードに実装する。</w:t>
      </w:r>
    </w:p>
    <w:p w14:paraId="64901A1F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4C6D6CA3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5E3CA818" w14:textId="77777777" w:rsidR="00BA704C" w:rsidRPr="00BA704C" w:rsidRDefault="00BA704C" w:rsidP="00BA704C">
      <w:pPr>
        <w:rPr>
          <w:rFonts w:asciiTheme="majorHAnsi" w:eastAsiaTheme="majorHAnsi" w:hAnsiTheme="majorHAnsi" w:hint="eastAsia"/>
          <w:sz w:val="24"/>
        </w:rPr>
      </w:pPr>
    </w:p>
    <w:p w14:paraId="13925BB2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pict w14:anchorId="0C91D898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70D488EA" w14:textId="77777777" w:rsidR="00BA704C" w:rsidRDefault="00BA704C" w:rsidP="00BA704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8.7 実装チェックリスト</w:t>
      </w:r>
    </w:p>
    <w:p w14:paraId="6E050D7D" w14:textId="77777777" w:rsidR="00BA704C" w:rsidRPr="00BA704C" w:rsidRDefault="00BA704C" w:rsidP="00BA704C">
      <w:pPr>
        <w:jc w:val="center"/>
        <w:rPr>
          <w:rFonts w:asciiTheme="majorHAnsi" w:eastAsiaTheme="majorHAnsi" w:hAnsiTheme="majorHAnsi" w:hint="eastAsia"/>
          <w:b/>
          <w:bCs/>
          <w:sz w:val="24"/>
        </w:rPr>
      </w:pPr>
    </w:p>
    <w:p w14:paraId="24955D44" w14:textId="77777777" w:rsidR="00BA704C" w:rsidRPr="00BA704C" w:rsidRDefault="00BA704C" w:rsidP="00BA704C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ポリシー管理</w:t>
      </w:r>
      <w:r w:rsidRPr="00BA704C">
        <w:rPr>
          <w:rFonts w:asciiTheme="majorHAnsi" w:eastAsiaTheme="majorHAnsi" w:hAnsiTheme="majorHAnsi"/>
          <w:sz w:val="24"/>
        </w:rPr>
        <w:t>：Registry にポリシーバージョン管理を実装したか。</w:t>
      </w:r>
    </w:p>
    <w:p w14:paraId="1127AEAE" w14:textId="77777777" w:rsidR="00BA704C" w:rsidRPr="00BA704C" w:rsidRDefault="00BA704C" w:rsidP="00BA704C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lastRenderedPageBreak/>
        <w:t>監査ログ</w:t>
      </w:r>
      <w:r w:rsidRPr="00BA704C">
        <w:rPr>
          <w:rFonts w:asciiTheme="majorHAnsi" w:eastAsiaTheme="majorHAnsi" w:hAnsiTheme="majorHAnsi"/>
          <w:sz w:val="24"/>
        </w:rPr>
        <w:t>：必須ログ項目を署名付きWORMで保存しているか。</w:t>
      </w:r>
    </w:p>
    <w:p w14:paraId="3A650CCC" w14:textId="77777777" w:rsidR="00BA704C" w:rsidRPr="00BA704C" w:rsidRDefault="00BA704C" w:rsidP="00BA704C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レビュー体制</w:t>
      </w:r>
      <w:r w:rsidRPr="00BA704C">
        <w:rPr>
          <w:rFonts w:asciiTheme="majorHAnsi" w:eastAsiaTheme="majorHAnsi" w:hAnsiTheme="majorHAnsi"/>
          <w:sz w:val="24"/>
        </w:rPr>
        <w:t>：週次・月次・四半期のレビューカレンダーを確立したか。</w:t>
      </w:r>
    </w:p>
    <w:p w14:paraId="51A8C1CE" w14:textId="77777777" w:rsidR="00BA704C" w:rsidRPr="00BA704C" w:rsidRDefault="00BA704C" w:rsidP="00BA704C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インシデント対応</w:t>
      </w:r>
      <w:r w:rsidRPr="00BA704C">
        <w:rPr>
          <w:rFonts w:asciiTheme="majorHAnsi" w:eastAsiaTheme="majorHAnsi" w:hAnsiTheme="majorHAnsi"/>
          <w:sz w:val="24"/>
        </w:rPr>
        <w:t>：プレイブックとエスカレーション経路を文書化しオンコールに共有したか。</w:t>
      </w:r>
    </w:p>
    <w:p w14:paraId="521FD18E" w14:textId="77777777" w:rsidR="00BA704C" w:rsidRPr="00BA704C" w:rsidRDefault="00BA704C" w:rsidP="00BA704C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テスト</w:t>
      </w:r>
      <w:r w:rsidRPr="00BA704C">
        <w:rPr>
          <w:rFonts w:asciiTheme="majorHAnsi" w:eastAsiaTheme="majorHAnsi" w:hAnsiTheme="majorHAnsi"/>
          <w:sz w:val="24"/>
        </w:rPr>
        <w:t>：代表クエリセットでの自動回帰テストと倫理ルールの自動検証を用意したか.</w:t>
      </w:r>
    </w:p>
    <w:p w14:paraId="29B706A2" w14:textId="77777777" w:rsidR="00BA704C" w:rsidRDefault="00BA704C" w:rsidP="00BA704C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アクセス管理</w:t>
      </w:r>
      <w:r w:rsidRPr="00BA704C">
        <w:rPr>
          <w:rFonts w:asciiTheme="majorHAnsi" w:eastAsiaTheme="majorHAnsi" w:hAnsiTheme="majorHAnsi"/>
          <w:sz w:val="24"/>
        </w:rPr>
        <w:t>：RBAC と監査ログのアクセス制御を実装したか。</w:t>
      </w:r>
    </w:p>
    <w:p w14:paraId="7A2BA64B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0CEA1FCD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07F08493" w14:textId="77777777" w:rsidR="00BA704C" w:rsidRDefault="00BA704C" w:rsidP="00BA704C">
      <w:pPr>
        <w:rPr>
          <w:rFonts w:asciiTheme="majorHAnsi" w:eastAsiaTheme="majorHAnsi" w:hAnsiTheme="majorHAnsi"/>
          <w:sz w:val="24"/>
        </w:rPr>
      </w:pPr>
    </w:p>
    <w:p w14:paraId="6A546125" w14:textId="77777777" w:rsidR="00BA704C" w:rsidRPr="00BA704C" w:rsidRDefault="00BA704C" w:rsidP="00BA704C">
      <w:pPr>
        <w:rPr>
          <w:rFonts w:asciiTheme="majorHAnsi" w:eastAsiaTheme="majorHAnsi" w:hAnsiTheme="majorHAnsi" w:hint="eastAsia"/>
          <w:sz w:val="24"/>
        </w:rPr>
      </w:pPr>
    </w:p>
    <w:p w14:paraId="6D864AB8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pict w14:anchorId="522EE7E7">
          <v:rect id="_x0000_i1086" style="width:0;height:1.5pt" o:hralign="center" o:hrstd="t" o:hr="t" fillcolor="#a0a0a0" stroked="f">
            <v:textbox inset="5.85pt,.7pt,5.85pt,.7pt"/>
          </v:rect>
        </w:pict>
      </w:r>
    </w:p>
    <w:p w14:paraId="671E77BB" w14:textId="77777777" w:rsidR="00BA704C" w:rsidRDefault="00BA704C" w:rsidP="00BA704C">
      <w:pPr>
        <w:rPr>
          <w:rFonts w:asciiTheme="majorHAnsi" w:eastAsiaTheme="majorHAnsi" w:hAnsiTheme="majorHAnsi"/>
          <w:b/>
          <w:bCs/>
          <w:sz w:val="24"/>
        </w:rPr>
      </w:pPr>
    </w:p>
    <w:p w14:paraId="53ED54D3" w14:textId="5786BD71" w:rsidR="00BA704C" w:rsidRPr="00BA704C" w:rsidRDefault="00BA704C" w:rsidP="00BA704C">
      <w:pPr>
        <w:rPr>
          <w:rFonts w:asciiTheme="majorHAnsi" w:eastAsiaTheme="majorHAnsi" w:hAnsiTheme="majorHAnsi"/>
          <w:b/>
          <w:bCs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章末要点</w:t>
      </w:r>
    </w:p>
    <w:p w14:paraId="52DC16B7" w14:textId="77777777" w:rsidR="00BA704C" w:rsidRPr="00BA704C" w:rsidRDefault="00BA704C" w:rsidP="00BA704C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ガバナンスは技術とポリシーの橋渡しであり、明確な責任分担と監査トレースが不可欠である。</w:t>
      </w:r>
    </w:p>
    <w:p w14:paraId="6060522E" w14:textId="77777777" w:rsidR="00BA704C" w:rsidRPr="00BA704C" w:rsidRDefault="00BA704C" w:rsidP="00BA704C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監査ログは応答の根拠列と差分を含めて保存し、外部監査に耐える形で保護する。</w:t>
      </w:r>
    </w:p>
    <w:p w14:paraId="4D61905C" w14:textId="5FA9981C" w:rsidR="00BA704C" w:rsidRDefault="00BA704C" w:rsidP="00BA704C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b/>
          <w:bCs/>
          <w:sz w:val="24"/>
        </w:rPr>
        <w:t>インシデント対応は自動隔離→影響評価→人手レビュー→恒久対策の流れを標準化し、定期的なレビューで改善する。</w:t>
      </w:r>
    </w:p>
    <w:p w14:paraId="35692A98" w14:textId="77777777" w:rsidR="00BA704C" w:rsidRPr="00BA704C" w:rsidRDefault="00BA704C" w:rsidP="00BA704C">
      <w:pPr>
        <w:rPr>
          <w:rFonts w:asciiTheme="majorHAnsi" w:eastAsiaTheme="majorHAnsi" w:hAnsiTheme="majorHAnsi" w:hint="eastAsia"/>
          <w:sz w:val="24"/>
        </w:rPr>
      </w:pPr>
    </w:p>
    <w:p w14:paraId="57EB4107" w14:textId="77777777" w:rsidR="00BA704C" w:rsidRPr="00BA704C" w:rsidRDefault="00BA704C" w:rsidP="00BA704C">
      <w:pPr>
        <w:rPr>
          <w:rFonts w:asciiTheme="majorHAnsi" w:eastAsiaTheme="majorHAnsi" w:hAnsiTheme="majorHAnsi"/>
          <w:sz w:val="24"/>
        </w:rPr>
      </w:pPr>
      <w:r w:rsidRPr="00BA704C">
        <w:rPr>
          <w:rFonts w:asciiTheme="majorHAnsi" w:eastAsiaTheme="majorHAnsi" w:hAnsiTheme="majorHAnsi"/>
          <w:sz w:val="24"/>
        </w:rPr>
        <w:pict w14:anchorId="6C837AF5">
          <v:rect id="_x0000_i1087" style="width:0;height:1.5pt" o:hralign="center" o:hrstd="t" o:hr="t" fillcolor="#a0a0a0" stroked="f">
            <v:textbox inset="5.85pt,.7pt,5.85pt,.7pt"/>
          </v:rect>
        </w:pict>
      </w:r>
    </w:p>
    <w:p w14:paraId="594EE317" w14:textId="77777777" w:rsidR="00073FE3" w:rsidRDefault="00073FE3">
      <w:pPr>
        <w:rPr>
          <w:rFonts w:asciiTheme="majorHAnsi" w:eastAsiaTheme="majorHAnsi" w:hAnsiTheme="majorHAnsi"/>
          <w:sz w:val="24"/>
        </w:rPr>
      </w:pPr>
    </w:p>
    <w:p w14:paraId="2866C00C" w14:textId="77777777" w:rsidR="00BA704C" w:rsidRDefault="00BA704C">
      <w:pPr>
        <w:rPr>
          <w:rFonts w:asciiTheme="majorHAnsi" w:eastAsiaTheme="majorHAnsi" w:hAnsiTheme="majorHAnsi"/>
          <w:sz w:val="24"/>
        </w:rPr>
      </w:pPr>
    </w:p>
    <w:p w14:paraId="6FAB6D61" w14:textId="77777777" w:rsidR="00BA704C" w:rsidRPr="00BA704C" w:rsidRDefault="00BA704C">
      <w:pPr>
        <w:rPr>
          <w:rFonts w:asciiTheme="majorHAnsi" w:eastAsiaTheme="majorHAnsi" w:hAnsiTheme="majorHAnsi" w:hint="eastAsia"/>
          <w:sz w:val="24"/>
        </w:rPr>
      </w:pPr>
    </w:p>
    <w:sectPr w:rsidR="00BA704C" w:rsidRPr="00BA704C" w:rsidSect="00BA704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A54"/>
    <w:multiLevelType w:val="multilevel"/>
    <w:tmpl w:val="845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703B"/>
    <w:multiLevelType w:val="multilevel"/>
    <w:tmpl w:val="ACA6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72CDE"/>
    <w:multiLevelType w:val="multilevel"/>
    <w:tmpl w:val="0158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02D21"/>
    <w:multiLevelType w:val="multilevel"/>
    <w:tmpl w:val="F88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53303"/>
    <w:multiLevelType w:val="multilevel"/>
    <w:tmpl w:val="68B6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904D0"/>
    <w:multiLevelType w:val="multilevel"/>
    <w:tmpl w:val="B5F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D0D13"/>
    <w:multiLevelType w:val="multilevel"/>
    <w:tmpl w:val="81B2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970617">
    <w:abstractNumId w:val="3"/>
  </w:num>
  <w:num w:numId="2" w16cid:durableId="1606039784">
    <w:abstractNumId w:val="1"/>
  </w:num>
  <w:num w:numId="3" w16cid:durableId="1899825835">
    <w:abstractNumId w:val="5"/>
  </w:num>
  <w:num w:numId="4" w16cid:durableId="1228612607">
    <w:abstractNumId w:val="6"/>
  </w:num>
  <w:num w:numId="5" w16cid:durableId="939097320">
    <w:abstractNumId w:val="2"/>
  </w:num>
  <w:num w:numId="6" w16cid:durableId="338195957">
    <w:abstractNumId w:val="4"/>
  </w:num>
  <w:num w:numId="7" w16cid:durableId="154798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92"/>
    <w:rsid w:val="00073FE3"/>
    <w:rsid w:val="002A2565"/>
    <w:rsid w:val="0060421C"/>
    <w:rsid w:val="006A1792"/>
    <w:rsid w:val="008F5141"/>
    <w:rsid w:val="00BA704C"/>
    <w:rsid w:val="00D8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57D3CD"/>
  <w15:chartTrackingRefBased/>
  <w15:docId w15:val="{E082AFDB-5E51-4418-99B2-55DA06B0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17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7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7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7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7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7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7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7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A17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A17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A17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A1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A1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A1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A1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A1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A17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A17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A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7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A17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7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A17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79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A179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A1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A179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A1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1143</Words>
  <Characters>1293</Characters>
  <Application>Microsoft Office Word</Application>
  <DocSecurity>0</DocSecurity>
  <Lines>53</Lines>
  <Paragraphs>71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no</dc:creator>
  <cp:keywords/>
  <dc:description/>
  <cp:lastModifiedBy>name no</cp:lastModifiedBy>
  <cp:revision>2</cp:revision>
  <dcterms:created xsi:type="dcterms:W3CDTF">2026-05-07T19:44:00Z</dcterms:created>
  <dcterms:modified xsi:type="dcterms:W3CDTF">2026-05-07T19:49:00Z</dcterms:modified>
</cp:coreProperties>
</file>