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71F71" w14:textId="77777777" w:rsidR="00833BC0" w:rsidRDefault="00833BC0" w:rsidP="00833BC0">
      <w:pPr>
        <w:jc w:val="center"/>
        <w:rPr>
          <w:rFonts w:ascii="Yu Gothic" w:eastAsia="Yu Gothic" w:hAnsi="Yu Gothic"/>
          <w:b/>
          <w:bCs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第0章：本論文の概要と読み方</w:t>
      </w:r>
    </w:p>
    <w:p w14:paraId="6401616D" w14:textId="77777777" w:rsidR="00833BC0" w:rsidRDefault="00833BC0" w:rsidP="00833BC0">
      <w:pPr>
        <w:rPr>
          <w:rFonts w:ascii="Yu Gothic" w:eastAsia="Yu Gothic" w:hAnsi="Yu Gothic"/>
          <w:b/>
          <w:bCs/>
          <w:sz w:val="24"/>
        </w:rPr>
      </w:pPr>
    </w:p>
    <w:p w14:paraId="6F71425B" w14:textId="77777777" w:rsidR="00833BC0" w:rsidRPr="00833BC0" w:rsidRDefault="00833BC0" w:rsidP="00833BC0">
      <w:pPr>
        <w:rPr>
          <w:rFonts w:ascii="Yu Gothic" w:eastAsia="Yu Gothic" w:hAnsi="Yu Gothic"/>
          <w:b/>
          <w:bCs/>
          <w:sz w:val="24"/>
        </w:rPr>
      </w:pPr>
    </w:p>
    <w:p w14:paraId="0A3DEC93" w14:textId="77777777" w:rsid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本研究は、</w:t>
      </w:r>
      <w:r w:rsidRPr="00833BC0">
        <w:rPr>
          <w:rFonts w:ascii="Yu Gothic" w:eastAsia="Yu Gothic" w:hAnsi="Yu Gothic"/>
          <w:b/>
          <w:bCs/>
          <w:sz w:val="24"/>
        </w:rPr>
        <w:t>LLMの外側に「思考するメモリ」を構築すること</w:t>
      </w:r>
      <w:r w:rsidRPr="00833BC0">
        <w:rPr>
          <w:rFonts w:ascii="Yu Gothic" w:eastAsia="Yu Gothic" w:hAnsi="Yu Gothic"/>
          <w:sz w:val="24"/>
        </w:rPr>
        <w:t>を目的とする。</w:t>
      </w:r>
    </w:p>
    <w:p w14:paraId="43BC83BD" w14:textId="77777777" w:rsidR="00833BC0" w:rsidRPr="00833BC0" w:rsidRDefault="00833BC0" w:rsidP="00833BC0">
      <w:pPr>
        <w:rPr>
          <w:rFonts w:ascii="Yu Gothic" w:eastAsia="Yu Gothic" w:hAnsi="Yu Gothic"/>
          <w:sz w:val="24"/>
        </w:rPr>
      </w:pPr>
    </w:p>
    <w:p w14:paraId="32E582A1" w14:textId="77777777" w:rsidR="00AD168C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従来のLLMはテキストを線形に処理するが、本手法では記憶を意味単位で再構成し、</w:t>
      </w:r>
    </w:p>
    <w:p w14:paraId="04A97D10" w14:textId="43A1D117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検索・統合・葛藤検知・忘却を通じて、より安定した</w:t>
      </w:r>
      <w:r w:rsidR="00AD168C">
        <w:rPr>
          <w:rFonts w:ascii="Yu Gothic" w:eastAsia="Yu Gothic" w:hAnsi="Yu Gothic" w:hint="eastAsia"/>
          <w:sz w:val="24"/>
        </w:rPr>
        <w:t>推論と拡張機能</w:t>
      </w:r>
      <w:r w:rsidRPr="00833BC0">
        <w:rPr>
          <w:rFonts w:ascii="Yu Gothic" w:eastAsia="Yu Gothic" w:hAnsi="Yu Gothic"/>
          <w:sz w:val="24"/>
        </w:rPr>
        <w:t>を可能にする。</w:t>
      </w:r>
    </w:p>
    <w:p w14:paraId="7BE81482" w14:textId="77777777" w:rsidR="001C3104" w:rsidRDefault="001C3104" w:rsidP="00833BC0">
      <w:pPr>
        <w:rPr>
          <w:rFonts w:ascii="Yu Gothic" w:eastAsia="Yu Gothic" w:hAnsi="Yu Gothic"/>
          <w:sz w:val="24"/>
        </w:rPr>
      </w:pPr>
    </w:p>
    <w:p w14:paraId="53A93666" w14:textId="51893C1F" w:rsidR="001C3104" w:rsidRDefault="00000000" w:rsidP="001C3104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D46C6DC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79489B9" w14:textId="77777777" w:rsidR="001C3104" w:rsidRDefault="001C3104" w:rsidP="001C3104">
      <w:pPr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図1は本アーキテクチャの全体フローを示す。</w:t>
      </w:r>
    </w:p>
    <w:p w14:paraId="34E8DAF8" w14:textId="77777777" w:rsidR="001C3104" w:rsidRDefault="001C3104" w:rsidP="001C3104">
      <w:pPr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入力は意味ベクトルとキーフレーズに分解されKVキャッシュハブへ統合される。</w:t>
      </w:r>
    </w:p>
    <w:p w14:paraId="7EED6CFC" w14:textId="794FD85D" w:rsidR="001C3104" w:rsidRPr="001C3104" w:rsidRDefault="001C3104" w:rsidP="00833BC0">
      <w:pPr>
        <w:rPr>
          <w:rFonts w:ascii="Yu Gothic" w:eastAsia="Yu Gothic" w:hAnsi="Yu Gothic"/>
          <w:sz w:val="24"/>
        </w:rPr>
      </w:pPr>
      <w:r w:rsidRPr="001C3104">
        <w:rPr>
          <w:rFonts w:ascii="Yu Gothic" w:eastAsia="Yu Gothic" w:hAnsi="Yu Gothic"/>
          <w:sz w:val="24"/>
        </w:rPr>
        <w:t>最終的な応答はデフラグと代謝によって再び記憶へ反映される。</w:t>
      </w:r>
    </w:p>
    <w:p w14:paraId="4CC4CBA1" w14:textId="08CA094E" w:rsidR="00A43CD6" w:rsidRDefault="00A43CD6" w:rsidP="00A43CD6">
      <w:pPr>
        <w:jc w:val="center"/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noProof/>
          <w:sz w:val="24"/>
        </w:rPr>
        <w:drawing>
          <wp:inline distT="0" distB="0" distL="0" distR="0" wp14:anchorId="28DA5DDE" wp14:editId="2D8347B6">
            <wp:extent cx="3323645" cy="6609449"/>
            <wp:effectExtent l="0" t="0" r="0" b="1270"/>
            <wp:docPr id="181596018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655" cy="6752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E40E2">
        <w:rPr>
          <w:rFonts w:ascii="Yu Gothic" w:eastAsia="Yu Gothic" w:hAnsi="Yu Gothic" w:hint="eastAsia"/>
          <w:sz w:val="24"/>
        </w:rPr>
        <w:t>第0章図解１</w:t>
      </w:r>
    </w:p>
    <w:p w14:paraId="041F6904" w14:textId="2E658682" w:rsidR="00A43CD6" w:rsidRDefault="00000000" w:rsidP="00833BC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447DEFCE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5283F0D9" w14:textId="77777777" w:rsidR="00BE767F" w:rsidRDefault="00BE767F" w:rsidP="00833BC0">
      <w:pPr>
        <w:rPr>
          <w:rFonts w:ascii="Yu Gothic" w:eastAsia="Yu Gothic" w:hAnsi="Yu Gothic"/>
          <w:sz w:val="24"/>
        </w:rPr>
      </w:pPr>
    </w:p>
    <w:p w14:paraId="752F8CBD" w14:textId="2785C5B3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本研究により、以下が実現される：</w:t>
      </w:r>
    </w:p>
    <w:p w14:paraId="3C372084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意味的に近いが対立する意見の検知</w:t>
      </w:r>
    </w:p>
    <w:p w14:paraId="29E72EC3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記憶の統合・再解釈（デフラグ）</w:t>
      </w:r>
    </w:p>
    <w:p w14:paraId="24F9BB45" w14:textId="77777777" w:rsidR="00833BC0" w:rsidRPr="00833BC0" w:rsidRDefault="00833BC0" w:rsidP="00833BC0">
      <w:pPr>
        <w:numPr>
          <w:ilvl w:val="0"/>
          <w:numId w:val="1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古い情報の段階的忘却（代謝）</w:t>
      </w:r>
    </w:p>
    <w:p w14:paraId="5ACA4EBD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1B920409" w14:textId="4E7788DC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本論文の中核は以下である：</w:t>
      </w:r>
    </w:p>
    <w:p w14:paraId="4BB18910" w14:textId="77777777" w:rsidR="00833BC0" w:rsidRPr="00833BC0" w:rsidRDefault="00833BC0" w:rsidP="00833BC0">
      <w:pPr>
        <w:numPr>
          <w:ilvl w:val="0"/>
          <w:numId w:val="2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第4章：引力マップと葛藤検知（思考の構造）</w:t>
      </w:r>
    </w:p>
    <w:p w14:paraId="74E402B3" w14:textId="77777777" w:rsidR="00833BC0" w:rsidRPr="00833BC0" w:rsidRDefault="00833BC0" w:rsidP="00833BC0">
      <w:pPr>
        <w:numPr>
          <w:ilvl w:val="0"/>
          <w:numId w:val="2"/>
        </w:num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b/>
          <w:bCs/>
          <w:sz w:val="24"/>
        </w:rPr>
        <w:t>第5章：記憶の代謝とデフラグ（時間的な記憶管理）</w:t>
      </w:r>
    </w:p>
    <w:p w14:paraId="6FC1AF5D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2B14C12B" w14:textId="77777777" w:rsidR="00A43CD6" w:rsidRDefault="00A43CD6" w:rsidP="00833BC0">
      <w:pPr>
        <w:rPr>
          <w:rFonts w:ascii="Yu Gothic" w:eastAsia="Yu Gothic" w:hAnsi="Yu Gothic"/>
          <w:sz w:val="24"/>
        </w:rPr>
      </w:pPr>
    </w:p>
    <w:p w14:paraId="24CA566F" w14:textId="77777777" w:rsidR="00A43CD6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これらは、第3章・第2章の設計によって支えられており、</w:t>
      </w:r>
    </w:p>
    <w:p w14:paraId="6A488FB3" w14:textId="6039CF16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第6章では応用的な拡張として、話題の変化検知や自己修正機能を扱う。</w:t>
      </w:r>
    </w:p>
    <w:p w14:paraId="3E767B37" w14:textId="77777777" w:rsidR="00833BC0" w:rsidRDefault="00833BC0" w:rsidP="00833BC0">
      <w:pPr>
        <w:rPr>
          <w:rFonts w:ascii="Yu Gothic" w:eastAsia="Yu Gothic" w:hAnsi="Yu Gothic"/>
          <w:sz w:val="24"/>
        </w:rPr>
      </w:pPr>
    </w:p>
    <w:p w14:paraId="0DF1D260" w14:textId="77777777" w:rsidR="00BE767F" w:rsidRDefault="00BE767F" w:rsidP="00833BC0">
      <w:pPr>
        <w:rPr>
          <w:rFonts w:ascii="Yu Gothic" w:eastAsia="Yu Gothic" w:hAnsi="Yu Gothic"/>
          <w:sz w:val="24"/>
        </w:rPr>
      </w:pPr>
    </w:p>
    <w:p w14:paraId="7CBDBDD6" w14:textId="74716D2E" w:rsidR="00833BC0" w:rsidRPr="00833BC0" w:rsidRDefault="00833BC0" w:rsidP="00833BC0">
      <w:pPr>
        <w:rPr>
          <w:rFonts w:ascii="Yu Gothic" w:eastAsia="Yu Gothic" w:hAnsi="Yu Gothic"/>
          <w:sz w:val="24"/>
        </w:rPr>
      </w:pPr>
      <w:r w:rsidRPr="00833BC0">
        <w:rPr>
          <w:rFonts w:ascii="Yu Gothic" w:eastAsia="Yu Gothic" w:hAnsi="Yu Gothic"/>
          <w:sz w:val="24"/>
        </w:rPr>
        <w:t>初めて読む場合は、以下の順序を推奨する：</w:t>
      </w:r>
    </w:p>
    <w:p w14:paraId="1628A598" w14:textId="1A22FC4F" w:rsidR="00833BC0" w:rsidRPr="00392808" w:rsidRDefault="00392808" w:rsidP="00833BC0">
      <w:pPr>
        <w:rPr>
          <w:rFonts w:ascii="Yu Gothic" w:eastAsia="Yu Gothic" w:hAnsi="Yu Gothic"/>
          <w:sz w:val="28"/>
          <w:szCs w:val="28"/>
        </w:rPr>
      </w:pPr>
      <w:r w:rsidRPr="00392808">
        <w:rPr>
          <w:rFonts w:ascii="Yu Gothic" w:eastAsia="Yu Gothic" w:hAnsi="Yu Gothic" w:hint="eastAsia"/>
          <w:sz w:val="28"/>
          <w:szCs w:val="28"/>
        </w:rPr>
        <w:t xml:space="preserve">第1章 → </w:t>
      </w:r>
      <w:r w:rsidR="00833BC0" w:rsidRPr="00392808">
        <w:rPr>
          <w:rFonts w:ascii="Yu Gothic" w:eastAsia="Yu Gothic" w:hAnsi="Yu Gothic"/>
          <w:sz w:val="28"/>
          <w:szCs w:val="28"/>
        </w:rPr>
        <w:t>第4章 → 第5章 → 第3章 → 第2章 → 第6章</w:t>
      </w:r>
      <w:r w:rsidR="00BE767F" w:rsidRPr="00392808">
        <w:rPr>
          <w:rFonts w:ascii="Yu Gothic" w:eastAsia="Yu Gothic" w:hAnsi="Yu Gothic" w:hint="eastAsia"/>
          <w:sz w:val="28"/>
          <w:szCs w:val="28"/>
        </w:rPr>
        <w:t xml:space="preserve"> → 第7章</w:t>
      </w:r>
    </w:p>
    <w:p w14:paraId="13A6E42F" w14:textId="77777777" w:rsidR="00073FE3" w:rsidRDefault="00073FE3">
      <w:pPr>
        <w:rPr>
          <w:rFonts w:ascii="Yu Gothic" w:eastAsia="Yu Gothic" w:hAnsi="Yu Gothic"/>
          <w:sz w:val="24"/>
        </w:rPr>
      </w:pPr>
    </w:p>
    <w:p w14:paraId="76AED212" w14:textId="77777777" w:rsidR="00BE40E2" w:rsidRDefault="00BE40E2">
      <w:pPr>
        <w:rPr>
          <w:rFonts w:ascii="Yu Gothic" w:eastAsia="Yu Gothic" w:hAnsi="Yu Gothic"/>
          <w:sz w:val="24"/>
        </w:rPr>
      </w:pPr>
    </w:p>
    <w:p w14:paraId="310368E1" w14:textId="77777777" w:rsidR="00BE40E2" w:rsidRDefault="00BE40E2">
      <w:pPr>
        <w:rPr>
          <w:rFonts w:ascii="Yu Gothic" w:eastAsia="Yu Gothic" w:hAnsi="Yu Gothic"/>
          <w:sz w:val="24"/>
        </w:rPr>
      </w:pPr>
    </w:p>
    <w:p w14:paraId="57095E24" w14:textId="77777777" w:rsidR="00BE767F" w:rsidRDefault="00BE767F">
      <w:pPr>
        <w:rPr>
          <w:rFonts w:ascii="Yu Gothic" w:eastAsia="Yu Gothic" w:hAnsi="Yu Gothic"/>
          <w:sz w:val="24"/>
        </w:rPr>
      </w:pPr>
    </w:p>
    <w:p w14:paraId="0F3CEA21" w14:textId="77777777" w:rsidR="001C3104" w:rsidRDefault="001C3104">
      <w:pPr>
        <w:rPr>
          <w:rFonts w:ascii="Yu Gothic" w:eastAsia="Yu Gothic" w:hAnsi="Yu Gothic"/>
          <w:sz w:val="24"/>
        </w:rPr>
      </w:pPr>
    </w:p>
    <w:p w14:paraId="15D3C8FB" w14:textId="15BF00A6" w:rsidR="00BE40E2" w:rsidRDefault="00000000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F93D77E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777C28D0" w14:textId="7981DC5E" w:rsidR="00BE40E2" w:rsidRDefault="00BE40E2" w:rsidP="001C3104">
      <w:pPr>
        <w:jc w:val="center"/>
        <w:rPr>
          <w:rFonts w:ascii="Yu Gothic" w:eastAsia="Yu Gothic" w:hAnsi="Yu Gothic"/>
          <w:sz w:val="24"/>
        </w:rPr>
      </w:pPr>
      <w:r>
        <w:rPr>
          <w:rFonts w:ascii="Yu Gothic" w:eastAsia="Yu Gothic" w:hAnsi="Yu Gothic" w:hint="eastAsia"/>
          <w:sz w:val="24"/>
        </w:rPr>
        <w:t>[第0章図解１ mermaid]</w:t>
      </w:r>
    </w:p>
    <w:p w14:paraId="2BB2EC41" w14:textId="1A829B52" w:rsidR="00BE40E2" w:rsidRDefault="00000000" w:rsidP="00BE40E2">
      <w:pPr>
        <w:rPr>
          <w:rFonts w:ascii="Yu Gothic" w:eastAsia="Yu Gothic" w:hAnsi="Yu Gothic"/>
          <w:sz w:val="24"/>
        </w:rPr>
      </w:pPr>
      <w:r>
        <w:rPr>
          <w:rFonts w:ascii="Yu Gothic" w:eastAsia="Yu Gothic" w:hAnsi="Yu Gothic"/>
          <w:sz w:val="24"/>
        </w:rPr>
        <w:pict w14:anchorId="6EAA68C7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40831798" w14:textId="78D20266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flowchart TD</w:t>
      </w:r>
    </w:p>
    <w:p w14:paraId="002CF684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57F9E6B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1. 知覚・翻訳フェーズ</w:t>
      </w:r>
    </w:p>
    <w:p w14:paraId="2913EBB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7C47BF4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User([ユーザープロンプト入力]) --&gt; Embedding[1. テキストを概念ベクトル空間にマウント]</w:t>
      </w:r>
    </w:p>
    <w:p w14:paraId="6781C5CE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User --&gt; </w:t>
      </w:r>
      <w:proofErr w:type="spellStart"/>
      <w:r w:rsidRPr="00BE40E2">
        <w:rPr>
          <w:rFonts w:ascii="Yu Gothic" w:eastAsia="Yu Gothic" w:hAnsi="Yu Gothic"/>
          <w:sz w:val="24"/>
        </w:rPr>
        <w:t>Keyphrase</w:t>
      </w:r>
      <w:proofErr w:type="spellEnd"/>
      <w:r w:rsidRPr="00BE40E2">
        <w:rPr>
          <w:rFonts w:ascii="Yu Gothic" w:eastAsia="Yu Gothic" w:hAnsi="Yu Gothic"/>
          <w:sz w:val="24"/>
        </w:rPr>
        <w:t xml:space="preserve">[2. </w:t>
      </w:r>
      <w:proofErr w:type="spellStart"/>
      <w:r w:rsidRPr="00BE40E2">
        <w:rPr>
          <w:rFonts w:ascii="Yu Gothic" w:eastAsia="Yu Gothic" w:hAnsi="Yu Gothic"/>
          <w:sz w:val="24"/>
        </w:rPr>
        <w:t>MiniCube</w:t>
      </w:r>
      <w:proofErr w:type="spellEnd"/>
      <w:r w:rsidRPr="00BE40E2">
        <w:rPr>
          <w:rFonts w:ascii="Yu Gothic" w:eastAsia="Yu Gothic" w:hAnsi="Yu Gothic"/>
          <w:sz w:val="24"/>
        </w:rPr>
        <w:t xml:space="preserve"> 近傍クラスタ検索用キーフレーズ抽出]</w:t>
      </w:r>
    </w:p>
    <w:p w14:paraId="788E66E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0A0E5116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6249701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2. 記憶マウント（KVキャッシュハブ）</w:t>
      </w:r>
    </w:p>
    <w:p w14:paraId="365D030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294B29D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Embedding --&gt;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  <w:r w:rsidRPr="00BE40E2">
        <w:rPr>
          <w:rFonts w:ascii="Yu Gothic" w:eastAsia="Yu Gothic" w:hAnsi="Yu Gothic"/>
          <w:sz w:val="24"/>
        </w:rPr>
        <w:t>[(3. KVキャッシュハブ)]</w:t>
      </w:r>
    </w:p>
    <w:p w14:paraId="439123A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Keyphrase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</w:p>
    <w:p w14:paraId="3212866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0BBA0B9C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lastRenderedPageBreak/>
        <w:t>    %% ==========================================</w:t>
      </w:r>
    </w:p>
    <w:p w14:paraId="7B5C276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3. 相対評価 ＆ 精査検索</w:t>
      </w:r>
    </w:p>
    <w:p w14:paraId="195F879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00E0523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RoughSearch</w:t>
      </w:r>
      <w:proofErr w:type="spellEnd"/>
      <w:r w:rsidRPr="00BE40E2">
        <w:rPr>
          <w:rFonts w:ascii="Yu Gothic" w:eastAsia="Yu Gothic" w:hAnsi="Yu Gothic"/>
          <w:sz w:val="24"/>
        </w:rPr>
        <w:t>[4. 相対バケット粗探索: 7階調フィルタリング]</w:t>
      </w:r>
    </w:p>
    <w:p w14:paraId="38BDE217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RoughSearch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ExactSearch</w:t>
      </w:r>
      <w:proofErr w:type="spellEnd"/>
      <w:r w:rsidRPr="00BE40E2">
        <w:rPr>
          <w:rFonts w:ascii="Yu Gothic" w:eastAsia="Yu Gothic" w:hAnsi="Yu Gothic"/>
          <w:sz w:val="24"/>
        </w:rPr>
        <w:t>[5. 生ベクトル ＆ 語義ベクトルの重い精査]</w:t>
      </w:r>
    </w:p>
    <w:p w14:paraId="6797605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3558336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13B83CE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4. 葛藤検知と分岐</w:t>
      </w:r>
    </w:p>
    <w:p w14:paraId="1E042409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1FE72BC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ExactSearch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>{6. 物理的葛藤検知: 最大方位角差}</w:t>
      </w:r>
    </w:p>
    <w:p w14:paraId="02869E0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</w:p>
    <w:p w14:paraId="016A13C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 xml:space="preserve"> --&gt;|葛藤なし| Integrate[7a. 自然統合エンジン: 最終提案を生成]</w:t>
      </w:r>
    </w:p>
    <w:p w14:paraId="5D85252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PhysicsConflict</w:t>
      </w:r>
      <w:proofErr w:type="spellEnd"/>
      <w:r w:rsidRPr="00BE40E2">
        <w:rPr>
          <w:rFonts w:ascii="Yu Gothic" w:eastAsia="Yu Gothic" w:hAnsi="Yu Gothic"/>
          <w:sz w:val="24"/>
        </w:rPr>
        <w:t xml:space="preserve"> --&gt;|葛藤あり| Analyze[7b. 葛藤解決エンジン: 対立構造の整理]</w:t>
      </w:r>
    </w:p>
    <w:p w14:paraId="57EEA5DF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795E33E6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Integrate --&gt; Response[8. LLMからの最終回答（葛藤があればその旨を素直に報告）]</w:t>
      </w:r>
    </w:p>
    <w:p w14:paraId="2DFA013B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Analyze --&gt; Response</w:t>
      </w:r>
    </w:p>
    <w:p w14:paraId="6B0E05E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14047397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09D31C3C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5. 代謝と忘却（デフラグ ＆ GC）</w:t>
      </w:r>
    </w:p>
    <w:p w14:paraId="02EEDC01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>    %% ==========================================</w:t>
      </w:r>
    </w:p>
    <w:p w14:paraId="207ABA4D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Response --&gt; </w:t>
      </w:r>
      <w:proofErr w:type="spellStart"/>
      <w:r w:rsidRPr="00BE40E2">
        <w:rPr>
          <w:rFonts w:ascii="Yu Gothic" w:eastAsia="Yu Gothic" w:hAnsi="Yu Gothic"/>
          <w:sz w:val="24"/>
        </w:rPr>
        <w:t>DefragTrigger</w:t>
      </w:r>
      <w:proofErr w:type="spellEnd"/>
      <w:r w:rsidRPr="00BE40E2">
        <w:rPr>
          <w:rFonts w:ascii="Yu Gothic" w:eastAsia="Yu Gothic" w:hAnsi="Yu Gothic"/>
          <w:sz w:val="24"/>
        </w:rPr>
        <w:t>[9. 非同期デフラグ: 少数キューブへ要約]</w:t>
      </w:r>
    </w:p>
    <w:p w14:paraId="1F49EEB3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</w:p>
    <w:p w14:paraId="72570185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</w:t>
      </w:r>
      <w:proofErr w:type="spellStart"/>
      <w:r w:rsidRPr="00BE40E2">
        <w:rPr>
          <w:rFonts w:ascii="Yu Gothic" w:eastAsia="Yu Gothic" w:hAnsi="Yu Gothic"/>
          <w:sz w:val="24"/>
        </w:rPr>
        <w:t>DefragTrigger</w:t>
      </w:r>
      <w:proofErr w:type="spellEnd"/>
      <w:r w:rsidRPr="00BE40E2">
        <w:rPr>
          <w:rFonts w:ascii="Yu Gothic" w:eastAsia="Yu Gothic" w:hAnsi="Yu Gothic"/>
          <w:sz w:val="24"/>
        </w:rPr>
        <w:t xml:space="preserve"> --&gt; Decay[10. アルファ退色 ＆ 段階的ガベージコレクション]</w:t>
      </w:r>
    </w:p>
    <w:p w14:paraId="0EE249E0" w14:textId="77777777" w:rsidR="00BE40E2" w:rsidRPr="00BE40E2" w:rsidRDefault="00BE40E2" w:rsidP="00BE40E2">
      <w:pPr>
        <w:rPr>
          <w:rFonts w:ascii="Yu Gothic" w:eastAsia="Yu Gothic" w:hAnsi="Yu Gothic"/>
          <w:sz w:val="24"/>
        </w:rPr>
      </w:pPr>
      <w:r w:rsidRPr="00BE40E2">
        <w:rPr>
          <w:rFonts w:ascii="Yu Gothic" w:eastAsia="Yu Gothic" w:hAnsi="Yu Gothic"/>
          <w:sz w:val="24"/>
        </w:rPr>
        <w:t xml:space="preserve">    Decay --&gt;|空間の最適化| </w:t>
      </w:r>
      <w:proofErr w:type="spellStart"/>
      <w:r w:rsidRPr="00BE40E2">
        <w:rPr>
          <w:rFonts w:ascii="Yu Gothic" w:eastAsia="Yu Gothic" w:hAnsi="Yu Gothic"/>
          <w:sz w:val="24"/>
        </w:rPr>
        <w:t>KVHub</w:t>
      </w:r>
      <w:proofErr w:type="spellEnd"/>
    </w:p>
    <w:p w14:paraId="1A38C1E9" w14:textId="1D6D758E" w:rsidR="00BE40E2" w:rsidRPr="00BE40E2" w:rsidRDefault="00BE40E2" w:rsidP="00BE40E2">
      <w:pPr>
        <w:rPr>
          <w:rFonts w:ascii="Yu Gothic" w:eastAsia="Yu Gothic" w:hAnsi="Yu Gothic"/>
          <w:sz w:val="24"/>
        </w:rPr>
      </w:pPr>
    </w:p>
    <w:p w14:paraId="6388A929" w14:textId="77777777" w:rsidR="00BE40E2" w:rsidRPr="00833BC0" w:rsidRDefault="00BE40E2">
      <w:pPr>
        <w:rPr>
          <w:rFonts w:ascii="Yu Gothic" w:eastAsia="Yu Gothic" w:hAnsi="Yu Gothic"/>
          <w:sz w:val="24"/>
        </w:rPr>
      </w:pPr>
    </w:p>
    <w:sectPr w:rsidR="00BE40E2" w:rsidRPr="00833BC0" w:rsidSect="00833BC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5EC"/>
    <w:multiLevelType w:val="multilevel"/>
    <w:tmpl w:val="554E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5F43DB"/>
    <w:multiLevelType w:val="multilevel"/>
    <w:tmpl w:val="F2F6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67099">
    <w:abstractNumId w:val="1"/>
  </w:num>
  <w:num w:numId="2" w16cid:durableId="1521234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3DE"/>
    <w:rsid w:val="00073FE3"/>
    <w:rsid w:val="00143839"/>
    <w:rsid w:val="001C3104"/>
    <w:rsid w:val="002A2565"/>
    <w:rsid w:val="00392808"/>
    <w:rsid w:val="003C5602"/>
    <w:rsid w:val="0060421C"/>
    <w:rsid w:val="00833BC0"/>
    <w:rsid w:val="00864AE9"/>
    <w:rsid w:val="008C23DE"/>
    <w:rsid w:val="008F5141"/>
    <w:rsid w:val="00A43CD6"/>
    <w:rsid w:val="00AD168C"/>
    <w:rsid w:val="00BE40E2"/>
    <w:rsid w:val="00BE7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13A4518"/>
  <w15:chartTrackingRefBased/>
  <w15:docId w15:val="{D20CF1CA-7478-4CAD-B5AC-2B013C4FF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23D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2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23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23D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23D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23D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23D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23D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23D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C23D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C23D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C23D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C23D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C23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C2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23D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C23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23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C23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23D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C23D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C23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C23D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C23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819</Words>
  <Characters>1562</Characters>
  <Application>Microsoft Office Word</Application>
  <DocSecurity>0</DocSecurity>
  <Lines>78</Lines>
  <Paragraphs>50</Paragraphs>
  <ScaleCrop>false</ScaleCrop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name no</dc:creator>
  <cp:keywords/>
  <dc:description/>
  <cp:lastModifiedBy>name no</cp:lastModifiedBy>
  <cp:revision>8</cp:revision>
  <dcterms:created xsi:type="dcterms:W3CDTF">2026-05-27T09:43:00Z</dcterms:created>
  <dcterms:modified xsi:type="dcterms:W3CDTF">2026-05-27T09:59:00Z</dcterms:modified>
</cp:coreProperties>
</file>