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71F71" w14:textId="77777777" w:rsidR="00833BC0" w:rsidRDefault="00833BC0" w:rsidP="00833BC0">
      <w:pPr>
        <w:jc w:val="center"/>
        <w:rPr>
          <w:rFonts w:ascii="Yu Gothic" w:eastAsia="Yu Gothic" w:hAnsi="Yu Gothic"/>
          <w:b/>
          <w:bCs/>
          <w:sz w:val="24"/>
        </w:rPr>
      </w:pPr>
      <w:r w:rsidRPr="00833BC0">
        <w:rPr>
          <w:rFonts w:ascii="Yu Gothic" w:eastAsia="Yu Gothic" w:hAnsi="Yu Gothic"/>
          <w:b/>
          <w:bCs/>
          <w:sz w:val="24"/>
        </w:rPr>
        <w:t>第0章：本論文の概要と読み方</w:t>
      </w:r>
    </w:p>
    <w:p w14:paraId="6401616D" w14:textId="77777777" w:rsidR="00833BC0" w:rsidRDefault="00833BC0" w:rsidP="00833BC0">
      <w:pPr>
        <w:rPr>
          <w:rFonts w:ascii="Yu Gothic" w:eastAsia="Yu Gothic" w:hAnsi="Yu Gothic"/>
          <w:b/>
          <w:bCs/>
          <w:sz w:val="24"/>
        </w:rPr>
      </w:pPr>
    </w:p>
    <w:p w14:paraId="6F71425B" w14:textId="77777777" w:rsidR="00833BC0" w:rsidRPr="00833BC0" w:rsidRDefault="00833BC0" w:rsidP="00833BC0">
      <w:pPr>
        <w:rPr>
          <w:rFonts w:ascii="Yu Gothic" w:eastAsia="Yu Gothic" w:hAnsi="Yu Gothic"/>
          <w:b/>
          <w:bCs/>
          <w:sz w:val="24"/>
        </w:rPr>
      </w:pPr>
    </w:p>
    <w:p w14:paraId="04771924" w14:textId="439AF635" w:rsidR="00FB7003" w:rsidRPr="00FB7003" w:rsidRDefault="00FB7003" w:rsidP="00FB7003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本議題の</w:t>
      </w:r>
      <w:r w:rsidRPr="00FB7003">
        <w:rPr>
          <w:rFonts w:ascii="Yu Gothic" w:eastAsia="Yu Gothic" w:hAnsi="Yu Gothic"/>
          <w:sz w:val="24"/>
        </w:rPr>
        <w:t>Semantic Cube Architecture は、</w:t>
      </w:r>
    </w:p>
    <w:p w14:paraId="3775C429" w14:textId="2AE42499" w:rsidR="00FB7003" w:rsidRPr="00FB7003" w:rsidRDefault="00FB7003" w:rsidP="00FB7003">
      <w:pPr>
        <w:rPr>
          <w:rFonts w:ascii="Yu Gothic" w:eastAsia="Yu Gothic" w:hAnsi="Yu Gothic"/>
          <w:sz w:val="24"/>
        </w:rPr>
      </w:pPr>
      <w:r w:rsidRPr="00FB7003">
        <w:rPr>
          <w:rFonts w:ascii="Yu Gothic" w:eastAsia="Yu Gothic" w:hAnsi="Yu Gothic"/>
          <w:sz w:val="24"/>
        </w:rPr>
        <w:t>既存のLLMを「知覚エンジン」として使い、意味キューブとして外部化された記憶を</w:t>
      </w:r>
    </w:p>
    <w:p w14:paraId="7D893579" w14:textId="2D080D4B" w:rsidR="00FB7003" w:rsidRPr="00FB7003" w:rsidRDefault="00FB7003" w:rsidP="00FB7003">
      <w:pPr>
        <w:rPr>
          <w:rFonts w:ascii="Yu Gothic" w:eastAsia="Yu Gothic" w:hAnsi="Yu Gothic"/>
          <w:sz w:val="24"/>
        </w:rPr>
      </w:pPr>
      <w:r w:rsidRPr="00FB7003">
        <w:rPr>
          <w:rFonts w:ascii="Yu Gothic" w:eastAsia="Yu Gothic" w:hAnsi="Yu Gothic"/>
          <w:sz w:val="24"/>
        </w:rPr>
        <w:t>「ベクトル推論エンジン」</w:t>
      </w:r>
      <w:r w:rsidR="00506A38">
        <w:rPr>
          <w:rFonts w:ascii="Yu Gothic" w:eastAsia="Yu Gothic" w:hAnsi="Yu Gothic" w:hint="eastAsia"/>
          <w:sz w:val="24"/>
        </w:rPr>
        <w:t>によって</w:t>
      </w:r>
      <w:r w:rsidRPr="00FB7003">
        <w:rPr>
          <w:rFonts w:ascii="Yu Gothic" w:eastAsia="Yu Gothic" w:hAnsi="Yu Gothic"/>
          <w:sz w:val="24"/>
        </w:rPr>
        <w:t>操作するデュアル構成の思考アーキテクチャです。</w:t>
      </w:r>
    </w:p>
    <w:p w14:paraId="2732CF50" w14:textId="4560DFD3" w:rsidR="00506A38" w:rsidRPr="00FB7003" w:rsidRDefault="00506A38" w:rsidP="00FB7003">
      <w:pPr>
        <w:rPr>
          <w:rFonts w:ascii="Yu Gothic" w:eastAsia="Yu Gothic" w:hAnsi="Yu Gothic" w:hint="eastAsia"/>
          <w:sz w:val="24"/>
        </w:rPr>
      </w:pPr>
      <w:r>
        <w:rPr>
          <w:rFonts w:ascii="Yu Gothic" w:eastAsia="Yu Gothic" w:hAnsi="Yu Gothic" w:hint="eastAsia"/>
          <w:sz w:val="24"/>
        </w:rPr>
        <w:t>・・・このような構造を目指すものです。</w:t>
      </w:r>
    </w:p>
    <w:p w14:paraId="1FAB5CD3" w14:textId="25A1FCE8" w:rsidR="00FB7003" w:rsidRDefault="00FB7003" w:rsidP="00FB7003">
      <w:pPr>
        <w:rPr>
          <w:rFonts w:ascii="Yu Gothic" w:eastAsia="Yu Gothic" w:hAnsi="Yu Gothic"/>
          <w:sz w:val="24"/>
        </w:rPr>
      </w:pPr>
      <w:r w:rsidRPr="00FB7003">
        <w:rPr>
          <w:rFonts w:ascii="Yu Gothic" w:eastAsia="Yu Gothic" w:hAnsi="Yu Gothic"/>
          <w:sz w:val="24"/>
        </w:rPr>
        <w:t>これによりAIは、テキストではなく意味空間を直接扱いながら、記憶の統合・忘却・視点管理を行います。</w:t>
      </w:r>
    </w:p>
    <w:p w14:paraId="0EED6A57" w14:textId="77777777" w:rsidR="00FB7003" w:rsidRDefault="00FB7003" w:rsidP="00FB7003">
      <w:pPr>
        <w:rPr>
          <w:rFonts w:ascii="Yu Gothic" w:eastAsia="Yu Gothic" w:hAnsi="Yu Gothic"/>
          <w:sz w:val="24"/>
        </w:rPr>
      </w:pPr>
    </w:p>
    <w:p w14:paraId="716AB238" w14:textId="77777777" w:rsidR="00506A38" w:rsidRDefault="00506A38" w:rsidP="00FB7003">
      <w:pPr>
        <w:rPr>
          <w:rFonts w:ascii="Yu Gothic" w:eastAsia="Yu Gothic" w:hAnsi="Yu Gothic" w:hint="eastAsia"/>
          <w:sz w:val="24"/>
        </w:rPr>
      </w:pPr>
    </w:p>
    <w:p w14:paraId="2F1BF1D7" w14:textId="074145FD" w:rsidR="00FB7003" w:rsidRDefault="00FB7003" w:rsidP="00FB7003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しかし概念の実装についてはデュアルエンジンである必要はなく、</w:t>
      </w:r>
    </w:p>
    <w:p w14:paraId="0A99CCA5" w14:textId="32719810" w:rsidR="00FB7003" w:rsidRDefault="00FB7003" w:rsidP="00FB7003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コア理論になる「引力マップ(第4章)」と「意味的デフラグ(第5章)」について既存のLLMを一切変更することなく実装できることが強みとなります。</w:t>
      </w:r>
    </w:p>
    <w:p w14:paraId="7BE81482" w14:textId="77777777" w:rsidR="001C3104" w:rsidRDefault="001C3104" w:rsidP="00833BC0">
      <w:pPr>
        <w:rPr>
          <w:rFonts w:ascii="Yu Gothic" w:eastAsia="Yu Gothic" w:hAnsi="Yu Gothic"/>
          <w:sz w:val="24"/>
        </w:rPr>
      </w:pPr>
    </w:p>
    <w:p w14:paraId="5D3B9ADB" w14:textId="3DA09897" w:rsidR="00FB7003" w:rsidRDefault="00FB7003" w:rsidP="00833BC0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本概念の実装だけで、ハルシネーション検知、意見の内部葛藤検知、気づき</w:t>
      </w:r>
      <w:r w:rsidR="00506A38">
        <w:rPr>
          <w:rFonts w:ascii="Yu Gothic" w:eastAsia="Yu Gothic" w:hAnsi="Yu Gothic" w:hint="eastAsia"/>
          <w:sz w:val="24"/>
        </w:rPr>
        <w:t>（デフラグで発生した視点の浮上）</w:t>
      </w:r>
      <w:r>
        <w:rPr>
          <w:rFonts w:ascii="Yu Gothic" w:eastAsia="Yu Gothic" w:hAnsi="Yu Gothic" w:hint="eastAsia"/>
          <w:sz w:val="24"/>
        </w:rPr>
        <w:t>の</w:t>
      </w:r>
      <w:r w:rsidR="00506A38">
        <w:rPr>
          <w:rFonts w:ascii="Yu Gothic" w:eastAsia="Yu Gothic" w:hAnsi="Yu Gothic" w:hint="eastAsia"/>
          <w:sz w:val="24"/>
        </w:rPr>
        <w:t>提示</w:t>
      </w:r>
      <w:r>
        <w:rPr>
          <w:rFonts w:ascii="Yu Gothic" w:eastAsia="Yu Gothic" w:hAnsi="Yu Gothic" w:hint="eastAsia"/>
          <w:sz w:val="24"/>
        </w:rPr>
        <w:t>、AIの</w:t>
      </w:r>
      <w:r w:rsidR="00506A38">
        <w:rPr>
          <w:rFonts w:ascii="Yu Gothic" w:eastAsia="Yu Gothic" w:hAnsi="Yu Gothic" w:hint="eastAsia"/>
          <w:sz w:val="24"/>
        </w:rPr>
        <w:t>思考と根拠の</w:t>
      </w:r>
      <w:r>
        <w:rPr>
          <w:rFonts w:ascii="Yu Gothic" w:eastAsia="Yu Gothic" w:hAnsi="Yu Gothic" w:hint="eastAsia"/>
          <w:sz w:val="24"/>
        </w:rPr>
        <w:t>監査ログの保存、等が可能となります。</w:t>
      </w:r>
    </w:p>
    <w:p w14:paraId="4D9FF563" w14:textId="77777777" w:rsidR="00FB7003" w:rsidRDefault="00FB7003" w:rsidP="00833BC0">
      <w:pPr>
        <w:rPr>
          <w:rFonts w:ascii="Yu Gothic" w:eastAsia="Yu Gothic" w:hAnsi="Yu Gothic"/>
          <w:sz w:val="24"/>
        </w:rPr>
      </w:pPr>
    </w:p>
    <w:p w14:paraId="604F6654" w14:textId="77777777" w:rsidR="00FB7003" w:rsidRDefault="00FB7003" w:rsidP="00833BC0">
      <w:pPr>
        <w:rPr>
          <w:rFonts w:ascii="Yu Gothic" w:eastAsia="Yu Gothic" w:hAnsi="Yu Gothic"/>
          <w:sz w:val="24"/>
        </w:rPr>
      </w:pPr>
    </w:p>
    <w:p w14:paraId="145D4F8A" w14:textId="77777777" w:rsidR="00FB7003" w:rsidRDefault="00FB7003" w:rsidP="00833BC0">
      <w:pPr>
        <w:rPr>
          <w:rFonts w:ascii="Yu Gothic" w:eastAsia="Yu Gothic" w:hAnsi="Yu Gothic"/>
          <w:sz w:val="24"/>
        </w:rPr>
      </w:pPr>
    </w:p>
    <w:p w14:paraId="6921F8AC" w14:textId="77777777" w:rsidR="00FB7003" w:rsidRPr="00FB7003" w:rsidRDefault="00FB7003" w:rsidP="00833BC0">
      <w:pPr>
        <w:rPr>
          <w:rFonts w:ascii="Yu Gothic" w:eastAsia="Yu Gothic" w:hAnsi="Yu Gothic"/>
          <w:sz w:val="24"/>
        </w:rPr>
      </w:pPr>
    </w:p>
    <w:p w14:paraId="53A93666" w14:textId="51893C1F" w:rsidR="001C3104" w:rsidRDefault="00000000" w:rsidP="001C3104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6D46C6DC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079489B9" w14:textId="3B48667C" w:rsidR="001C3104" w:rsidRDefault="001C3104" w:rsidP="00FB7003">
      <w:pPr>
        <w:jc w:val="center"/>
        <w:rPr>
          <w:rFonts w:ascii="Yu Gothic" w:eastAsia="Yu Gothic" w:hAnsi="Yu Gothic"/>
          <w:sz w:val="24"/>
        </w:rPr>
      </w:pPr>
      <w:r w:rsidRPr="001C3104">
        <w:rPr>
          <w:rFonts w:ascii="Yu Gothic" w:eastAsia="Yu Gothic" w:hAnsi="Yu Gothic"/>
          <w:sz w:val="24"/>
        </w:rPr>
        <w:t>図1</w:t>
      </w:r>
      <w:r w:rsidR="00FB7003">
        <w:rPr>
          <w:rFonts w:ascii="Yu Gothic" w:eastAsia="Yu Gothic" w:hAnsi="Yu Gothic" w:hint="eastAsia"/>
          <w:sz w:val="24"/>
        </w:rPr>
        <w:t xml:space="preserve">　</w:t>
      </w:r>
      <w:r w:rsidRPr="001C3104">
        <w:rPr>
          <w:rFonts w:ascii="Yu Gothic" w:eastAsia="Yu Gothic" w:hAnsi="Yu Gothic"/>
          <w:sz w:val="24"/>
        </w:rPr>
        <w:t>本アーキテクチャの全体フロー</w:t>
      </w:r>
      <w:r w:rsidR="00000000">
        <w:rPr>
          <w:rFonts w:ascii="Yu Gothic" w:eastAsia="Yu Gothic" w:hAnsi="Yu Gothic"/>
          <w:sz w:val="24"/>
        </w:rPr>
        <w:pict w14:anchorId="0AA35FC6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34E8DAF8" w14:textId="77777777" w:rsidR="001C3104" w:rsidRDefault="001C3104" w:rsidP="001C3104">
      <w:pPr>
        <w:rPr>
          <w:rFonts w:ascii="Yu Gothic" w:eastAsia="Yu Gothic" w:hAnsi="Yu Gothic"/>
          <w:sz w:val="24"/>
        </w:rPr>
      </w:pPr>
      <w:r w:rsidRPr="001C3104">
        <w:rPr>
          <w:rFonts w:ascii="Yu Gothic" w:eastAsia="Yu Gothic" w:hAnsi="Yu Gothic"/>
          <w:sz w:val="24"/>
        </w:rPr>
        <w:t>入力は意味ベクトルとキーフレーズに分解されKVキャッシュハブへ統合される。</w:t>
      </w:r>
    </w:p>
    <w:p w14:paraId="7EED6CFC" w14:textId="794FD85D" w:rsidR="001C3104" w:rsidRDefault="001C3104" w:rsidP="00833BC0">
      <w:pPr>
        <w:rPr>
          <w:rFonts w:ascii="Yu Gothic" w:eastAsia="Yu Gothic" w:hAnsi="Yu Gothic"/>
          <w:sz w:val="24"/>
        </w:rPr>
      </w:pPr>
      <w:r w:rsidRPr="001C3104">
        <w:rPr>
          <w:rFonts w:ascii="Yu Gothic" w:eastAsia="Yu Gothic" w:hAnsi="Yu Gothic"/>
          <w:sz w:val="24"/>
        </w:rPr>
        <w:t>最終的な応答はデフラグと代謝によって再び記憶へ反映される。</w:t>
      </w:r>
    </w:p>
    <w:p w14:paraId="3983FD18" w14:textId="05080357" w:rsidR="00FB7003" w:rsidRPr="001C3104" w:rsidRDefault="00FB7003" w:rsidP="00833BC0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↓↓</w:t>
      </w:r>
    </w:p>
    <w:p w14:paraId="4CC4CBA1" w14:textId="08CA094E" w:rsidR="00A43CD6" w:rsidRDefault="00A43CD6" w:rsidP="00A43CD6">
      <w:pPr>
        <w:jc w:val="center"/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noProof/>
          <w:sz w:val="24"/>
        </w:rPr>
        <w:lastRenderedPageBreak/>
        <w:drawing>
          <wp:inline distT="0" distB="0" distL="0" distR="0" wp14:anchorId="28DA5DDE" wp14:editId="31D802C3">
            <wp:extent cx="4230094" cy="8412025"/>
            <wp:effectExtent l="0" t="0" r="0" b="8255"/>
            <wp:docPr id="181596018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766" cy="8606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E40E2">
        <w:rPr>
          <w:rFonts w:ascii="Yu Gothic" w:eastAsia="Yu Gothic" w:hAnsi="Yu Gothic" w:hint="eastAsia"/>
          <w:sz w:val="24"/>
        </w:rPr>
        <w:t>第0章図解１</w:t>
      </w:r>
    </w:p>
    <w:p w14:paraId="041F6904" w14:textId="2E658682" w:rsidR="00A43CD6" w:rsidRDefault="00000000" w:rsidP="00833BC0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447DEFCE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5283F0D9" w14:textId="77777777" w:rsidR="00BE767F" w:rsidRDefault="00BE767F" w:rsidP="00833BC0">
      <w:pPr>
        <w:rPr>
          <w:rFonts w:ascii="Yu Gothic" w:eastAsia="Yu Gothic" w:hAnsi="Yu Gothic"/>
          <w:sz w:val="24"/>
        </w:rPr>
      </w:pPr>
    </w:p>
    <w:p w14:paraId="752F8CBD" w14:textId="2785C5B3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本研究により、以下が実現される：</w:t>
      </w:r>
    </w:p>
    <w:p w14:paraId="3C372084" w14:textId="77777777" w:rsidR="00833BC0" w:rsidRPr="00833BC0" w:rsidRDefault="00833BC0" w:rsidP="00833BC0">
      <w:pPr>
        <w:numPr>
          <w:ilvl w:val="0"/>
          <w:numId w:val="1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意味的に近いが対立する意見の検知</w:t>
      </w:r>
    </w:p>
    <w:p w14:paraId="29E72EC3" w14:textId="77777777" w:rsidR="00833BC0" w:rsidRPr="00833BC0" w:rsidRDefault="00833BC0" w:rsidP="00833BC0">
      <w:pPr>
        <w:numPr>
          <w:ilvl w:val="0"/>
          <w:numId w:val="1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記憶の統合・再解釈（デフラグ）</w:t>
      </w:r>
    </w:p>
    <w:p w14:paraId="24F9BB45" w14:textId="77777777" w:rsidR="00833BC0" w:rsidRPr="00833BC0" w:rsidRDefault="00833BC0" w:rsidP="00833BC0">
      <w:pPr>
        <w:numPr>
          <w:ilvl w:val="0"/>
          <w:numId w:val="1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lastRenderedPageBreak/>
        <w:t>古い情報の段階的忘却（代謝）</w:t>
      </w:r>
    </w:p>
    <w:p w14:paraId="5ACA4EBD" w14:textId="77777777" w:rsidR="00833BC0" w:rsidRDefault="00833BC0" w:rsidP="00833BC0">
      <w:pPr>
        <w:rPr>
          <w:rFonts w:ascii="Yu Gothic" w:eastAsia="Yu Gothic" w:hAnsi="Yu Gothic"/>
          <w:sz w:val="24"/>
        </w:rPr>
      </w:pPr>
    </w:p>
    <w:p w14:paraId="1B920409" w14:textId="4E7788DC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本論文の中核は以下である：</w:t>
      </w:r>
    </w:p>
    <w:p w14:paraId="4BB18910" w14:textId="77777777" w:rsidR="00833BC0" w:rsidRPr="00833BC0" w:rsidRDefault="00833BC0" w:rsidP="00833BC0">
      <w:pPr>
        <w:numPr>
          <w:ilvl w:val="0"/>
          <w:numId w:val="2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b/>
          <w:bCs/>
          <w:sz w:val="24"/>
        </w:rPr>
        <w:t>第4章：引力マップと葛藤検知（思考の構造）</w:t>
      </w:r>
    </w:p>
    <w:p w14:paraId="74E402B3" w14:textId="77777777" w:rsidR="00833BC0" w:rsidRPr="00833BC0" w:rsidRDefault="00833BC0" w:rsidP="00833BC0">
      <w:pPr>
        <w:numPr>
          <w:ilvl w:val="0"/>
          <w:numId w:val="2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b/>
          <w:bCs/>
          <w:sz w:val="24"/>
        </w:rPr>
        <w:t>第5章：記憶の代謝とデフラグ（時間的な記憶管理）</w:t>
      </w:r>
    </w:p>
    <w:p w14:paraId="6FC1AF5D" w14:textId="77777777" w:rsidR="00833BC0" w:rsidRDefault="00833BC0" w:rsidP="00833BC0">
      <w:pPr>
        <w:rPr>
          <w:rFonts w:ascii="Yu Gothic" w:eastAsia="Yu Gothic" w:hAnsi="Yu Gothic"/>
          <w:sz w:val="24"/>
        </w:rPr>
      </w:pPr>
    </w:p>
    <w:p w14:paraId="2B14C12B" w14:textId="77777777" w:rsidR="00A43CD6" w:rsidRDefault="00A43CD6" w:rsidP="00833BC0">
      <w:pPr>
        <w:rPr>
          <w:rFonts w:ascii="Yu Gothic" w:eastAsia="Yu Gothic" w:hAnsi="Yu Gothic"/>
          <w:sz w:val="24"/>
        </w:rPr>
      </w:pPr>
    </w:p>
    <w:p w14:paraId="24CA566F" w14:textId="77777777" w:rsidR="00A43CD6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これらは、第3章・第2章の設計によって支えられており、</w:t>
      </w:r>
    </w:p>
    <w:p w14:paraId="6A488FB3" w14:textId="6039CF16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第6章では応用的な拡張として、話題の変化検知や自己修正機能を扱う。</w:t>
      </w:r>
    </w:p>
    <w:p w14:paraId="3E767B37" w14:textId="77777777" w:rsidR="00833BC0" w:rsidRDefault="00833BC0" w:rsidP="00833BC0">
      <w:pPr>
        <w:rPr>
          <w:rFonts w:ascii="Yu Gothic" w:eastAsia="Yu Gothic" w:hAnsi="Yu Gothic"/>
          <w:sz w:val="24"/>
        </w:rPr>
      </w:pPr>
    </w:p>
    <w:p w14:paraId="0DF1D260" w14:textId="77777777" w:rsidR="00BE767F" w:rsidRDefault="00BE767F" w:rsidP="00833BC0">
      <w:pPr>
        <w:rPr>
          <w:rFonts w:ascii="Yu Gothic" w:eastAsia="Yu Gothic" w:hAnsi="Yu Gothic"/>
          <w:sz w:val="24"/>
        </w:rPr>
      </w:pPr>
    </w:p>
    <w:p w14:paraId="7CBDBDD6" w14:textId="74716D2E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初めて読む場合は、以下の順序を推奨する：</w:t>
      </w:r>
    </w:p>
    <w:p w14:paraId="1628A598" w14:textId="1A22FC4F" w:rsidR="00833BC0" w:rsidRPr="00392808" w:rsidRDefault="00392808" w:rsidP="00833BC0">
      <w:pPr>
        <w:rPr>
          <w:rFonts w:ascii="Yu Gothic" w:eastAsia="Yu Gothic" w:hAnsi="Yu Gothic"/>
          <w:sz w:val="28"/>
          <w:szCs w:val="28"/>
        </w:rPr>
      </w:pPr>
      <w:r w:rsidRPr="00392808">
        <w:rPr>
          <w:rFonts w:ascii="Yu Gothic" w:eastAsia="Yu Gothic" w:hAnsi="Yu Gothic" w:hint="eastAsia"/>
          <w:sz w:val="28"/>
          <w:szCs w:val="28"/>
        </w:rPr>
        <w:t xml:space="preserve">第1章 → </w:t>
      </w:r>
      <w:r w:rsidR="00833BC0" w:rsidRPr="00392808">
        <w:rPr>
          <w:rFonts w:ascii="Yu Gothic" w:eastAsia="Yu Gothic" w:hAnsi="Yu Gothic"/>
          <w:sz w:val="28"/>
          <w:szCs w:val="28"/>
        </w:rPr>
        <w:t>第4章 → 第5章 → 第3章 → 第2章 → 第6章</w:t>
      </w:r>
      <w:r w:rsidR="00BE767F" w:rsidRPr="00392808">
        <w:rPr>
          <w:rFonts w:ascii="Yu Gothic" w:eastAsia="Yu Gothic" w:hAnsi="Yu Gothic" w:hint="eastAsia"/>
          <w:sz w:val="28"/>
          <w:szCs w:val="28"/>
        </w:rPr>
        <w:t xml:space="preserve"> → 第7章</w:t>
      </w:r>
    </w:p>
    <w:p w14:paraId="13A6E42F" w14:textId="77777777" w:rsidR="00073FE3" w:rsidRDefault="00073FE3">
      <w:pPr>
        <w:rPr>
          <w:rFonts w:ascii="Yu Gothic" w:eastAsia="Yu Gothic" w:hAnsi="Yu Gothic"/>
          <w:sz w:val="24"/>
        </w:rPr>
      </w:pPr>
    </w:p>
    <w:p w14:paraId="76AED212" w14:textId="77777777" w:rsidR="00BE40E2" w:rsidRDefault="00BE40E2">
      <w:pPr>
        <w:rPr>
          <w:rFonts w:ascii="Yu Gothic" w:eastAsia="Yu Gothic" w:hAnsi="Yu Gothic"/>
          <w:sz w:val="24"/>
        </w:rPr>
      </w:pPr>
    </w:p>
    <w:p w14:paraId="310368E1" w14:textId="77777777" w:rsidR="00BE40E2" w:rsidRDefault="00BE40E2">
      <w:pPr>
        <w:rPr>
          <w:rFonts w:ascii="Yu Gothic" w:eastAsia="Yu Gothic" w:hAnsi="Yu Gothic"/>
          <w:sz w:val="24"/>
        </w:rPr>
      </w:pPr>
    </w:p>
    <w:p w14:paraId="57095E24" w14:textId="77777777" w:rsidR="00BE767F" w:rsidRDefault="00BE767F">
      <w:pPr>
        <w:rPr>
          <w:rFonts w:ascii="Yu Gothic" w:eastAsia="Yu Gothic" w:hAnsi="Yu Gothic"/>
          <w:sz w:val="24"/>
        </w:rPr>
      </w:pPr>
    </w:p>
    <w:p w14:paraId="0F3CEA21" w14:textId="77777777" w:rsidR="001C3104" w:rsidRDefault="001C3104">
      <w:pPr>
        <w:rPr>
          <w:rFonts w:ascii="Yu Gothic" w:eastAsia="Yu Gothic" w:hAnsi="Yu Gothic"/>
          <w:sz w:val="24"/>
        </w:rPr>
      </w:pPr>
    </w:p>
    <w:p w14:paraId="15D3C8FB" w14:textId="15BF00A6" w:rsidR="00BE40E2" w:rsidRDefault="00000000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6F93D77E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777C28D0" w14:textId="7981DC5E" w:rsidR="00BE40E2" w:rsidRDefault="00BE40E2" w:rsidP="001C3104">
      <w:pPr>
        <w:jc w:val="center"/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[第0章図解１ mermaid]</w:t>
      </w:r>
    </w:p>
    <w:p w14:paraId="2BB2EC41" w14:textId="1A829B52" w:rsidR="00BE40E2" w:rsidRDefault="00000000" w:rsidP="00BE40E2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6EAA68C7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40831798" w14:textId="78D20266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flowchart TD</w:t>
      </w:r>
    </w:p>
    <w:p w14:paraId="002CF684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57F9E6B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1. 知覚・翻訳フェーズ</w:t>
      </w:r>
    </w:p>
    <w:p w14:paraId="2913EBBF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7C47BF4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User([ユーザープロンプト入力]) --&gt; Embedding[1. テキストを概念ベクトル空間にマウント]</w:t>
      </w:r>
    </w:p>
    <w:p w14:paraId="6781C5CE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User --&gt; </w:t>
      </w:r>
      <w:proofErr w:type="spellStart"/>
      <w:r w:rsidRPr="00BE40E2">
        <w:rPr>
          <w:rFonts w:ascii="Yu Gothic" w:eastAsia="Yu Gothic" w:hAnsi="Yu Gothic"/>
          <w:sz w:val="24"/>
        </w:rPr>
        <w:t>Keyphrase</w:t>
      </w:r>
      <w:proofErr w:type="spellEnd"/>
      <w:r w:rsidRPr="00BE40E2">
        <w:rPr>
          <w:rFonts w:ascii="Yu Gothic" w:eastAsia="Yu Gothic" w:hAnsi="Yu Gothic"/>
          <w:sz w:val="24"/>
        </w:rPr>
        <w:t xml:space="preserve">[2. </w:t>
      </w:r>
      <w:proofErr w:type="spellStart"/>
      <w:r w:rsidRPr="00BE40E2">
        <w:rPr>
          <w:rFonts w:ascii="Yu Gothic" w:eastAsia="Yu Gothic" w:hAnsi="Yu Gothic"/>
          <w:sz w:val="24"/>
        </w:rPr>
        <w:t>MiniCube</w:t>
      </w:r>
      <w:proofErr w:type="spellEnd"/>
      <w:r w:rsidRPr="00BE40E2">
        <w:rPr>
          <w:rFonts w:ascii="Yu Gothic" w:eastAsia="Yu Gothic" w:hAnsi="Yu Gothic"/>
          <w:sz w:val="24"/>
        </w:rPr>
        <w:t xml:space="preserve"> 近傍クラスタ検索用キーフレーズ抽出]</w:t>
      </w:r>
    </w:p>
    <w:p w14:paraId="788E66E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0A0E5116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6249701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2. 記憶マウント（KVキャッシュハブ）</w:t>
      </w:r>
    </w:p>
    <w:p w14:paraId="365D030F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294B29D9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Embedding --&gt;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  <w:r w:rsidRPr="00BE40E2">
        <w:rPr>
          <w:rFonts w:ascii="Yu Gothic" w:eastAsia="Yu Gothic" w:hAnsi="Yu Gothic"/>
          <w:sz w:val="24"/>
        </w:rPr>
        <w:t>[(3. KVキャッシュハブ)]</w:t>
      </w:r>
    </w:p>
    <w:p w14:paraId="439123AD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Keyphrase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</w:p>
    <w:p w14:paraId="3212866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0BBA0B9C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7B5C276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3. 相対評価 ＆ 精査検索</w:t>
      </w:r>
    </w:p>
    <w:p w14:paraId="195F879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00E0523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RoughSearch</w:t>
      </w:r>
      <w:proofErr w:type="spellEnd"/>
      <w:r w:rsidRPr="00BE40E2">
        <w:rPr>
          <w:rFonts w:ascii="Yu Gothic" w:eastAsia="Yu Gothic" w:hAnsi="Yu Gothic"/>
          <w:sz w:val="24"/>
        </w:rPr>
        <w:t>[4. 相対バケット粗探索: 7階調フィルタリング]</w:t>
      </w:r>
    </w:p>
    <w:p w14:paraId="38BDE217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lastRenderedPageBreak/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RoughSearch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ExactSearch</w:t>
      </w:r>
      <w:proofErr w:type="spellEnd"/>
      <w:r w:rsidRPr="00BE40E2">
        <w:rPr>
          <w:rFonts w:ascii="Yu Gothic" w:eastAsia="Yu Gothic" w:hAnsi="Yu Gothic"/>
          <w:sz w:val="24"/>
        </w:rPr>
        <w:t>[5. 生ベクトル ＆ 語義ベクトルの重い精査]</w:t>
      </w:r>
    </w:p>
    <w:p w14:paraId="67976059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3558336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13B83CE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4. 葛藤検知と分岐</w:t>
      </w:r>
    </w:p>
    <w:p w14:paraId="1E042409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1FE72BC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ExactSearch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PhysicsConflict</w:t>
      </w:r>
      <w:proofErr w:type="spellEnd"/>
      <w:r w:rsidRPr="00BE40E2">
        <w:rPr>
          <w:rFonts w:ascii="Yu Gothic" w:eastAsia="Yu Gothic" w:hAnsi="Yu Gothic"/>
          <w:sz w:val="24"/>
        </w:rPr>
        <w:t>{6. 物理的葛藤検知: 最大方位角差}</w:t>
      </w:r>
    </w:p>
    <w:p w14:paraId="02869E0D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</w:p>
    <w:p w14:paraId="016A13C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PhysicsConflict</w:t>
      </w:r>
      <w:proofErr w:type="spellEnd"/>
      <w:r w:rsidRPr="00BE40E2">
        <w:rPr>
          <w:rFonts w:ascii="Yu Gothic" w:eastAsia="Yu Gothic" w:hAnsi="Yu Gothic"/>
          <w:sz w:val="24"/>
        </w:rPr>
        <w:t xml:space="preserve"> --&gt;|葛藤なし| Integrate[7a. 自然統合エンジン: 最終提案を生成]</w:t>
      </w:r>
    </w:p>
    <w:p w14:paraId="5D85252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PhysicsConflict</w:t>
      </w:r>
      <w:proofErr w:type="spellEnd"/>
      <w:r w:rsidRPr="00BE40E2">
        <w:rPr>
          <w:rFonts w:ascii="Yu Gothic" w:eastAsia="Yu Gothic" w:hAnsi="Yu Gothic"/>
          <w:sz w:val="24"/>
        </w:rPr>
        <w:t xml:space="preserve"> --&gt;|葛藤あり| Analyze[7b. 葛藤解決エンジン: 対立構造の整理]</w:t>
      </w:r>
    </w:p>
    <w:p w14:paraId="57EEA5DF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795E33E6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Integrate --&gt; Response[8. LLMからの最終回答（葛藤があればその旨を素直に報告）]</w:t>
      </w:r>
    </w:p>
    <w:p w14:paraId="2DFA013B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Analyze --&gt; Response</w:t>
      </w:r>
    </w:p>
    <w:p w14:paraId="6B0E05E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14047397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09D31C3C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5. 代謝と忘却（デフラグ ＆ GC）</w:t>
      </w:r>
    </w:p>
    <w:p w14:paraId="02EEDC0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207ABA4D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Response --&gt; </w:t>
      </w:r>
      <w:proofErr w:type="spellStart"/>
      <w:r w:rsidRPr="00BE40E2">
        <w:rPr>
          <w:rFonts w:ascii="Yu Gothic" w:eastAsia="Yu Gothic" w:hAnsi="Yu Gothic"/>
          <w:sz w:val="24"/>
        </w:rPr>
        <w:t>DefragTrigger</w:t>
      </w:r>
      <w:proofErr w:type="spellEnd"/>
      <w:r w:rsidRPr="00BE40E2">
        <w:rPr>
          <w:rFonts w:ascii="Yu Gothic" w:eastAsia="Yu Gothic" w:hAnsi="Yu Gothic"/>
          <w:sz w:val="24"/>
        </w:rPr>
        <w:t>[9. 非同期デフラグ: 少数キューブへ要約]</w:t>
      </w:r>
    </w:p>
    <w:p w14:paraId="1F49EEB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</w:p>
    <w:p w14:paraId="7257018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DefragTrigger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Decay[10. アルファ退色 ＆ 段階的ガベージコレクション]</w:t>
      </w:r>
    </w:p>
    <w:p w14:paraId="0EE249E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Decay --&gt;|空間の最適化|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</w:p>
    <w:p w14:paraId="1A38C1E9" w14:textId="1D6D758E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6388A929" w14:textId="77777777" w:rsidR="00BE40E2" w:rsidRPr="00833BC0" w:rsidRDefault="00BE40E2">
      <w:pPr>
        <w:rPr>
          <w:rFonts w:ascii="Yu Gothic" w:eastAsia="Yu Gothic" w:hAnsi="Yu Gothic"/>
          <w:sz w:val="24"/>
        </w:rPr>
      </w:pPr>
    </w:p>
    <w:sectPr w:rsidR="00BE40E2" w:rsidRPr="00833BC0" w:rsidSect="00833BC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5EC"/>
    <w:multiLevelType w:val="multilevel"/>
    <w:tmpl w:val="554E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5F43DB"/>
    <w:multiLevelType w:val="multilevel"/>
    <w:tmpl w:val="F2F6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67099">
    <w:abstractNumId w:val="1"/>
  </w:num>
  <w:num w:numId="2" w16cid:durableId="1521234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3DE"/>
    <w:rsid w:val="00073FE3"/>
    <w:rsid w:val="001317B2"/>
    <w:rsid w:val="00143839"/>
    <w:rsid w:val="001C3104"/>
    <w:rsid w:val="002A2565"/>
    <w:rsid w:val="00392808"/>
    <w:rsid w:val="003C5602"/>
    <w:rsid w:val="00506A38"/>
    <w:rsid w:val="0060421C"/>
    <w:rsid w:val="006310B8"/>
    <w:rsid w:val="00833BC0"/>
    <w:rsid w:val="00864AE9"/>
    <w:rsid w:val="008C23DE"/>
    <w:rsid w:val="008F5141"/>
    <w:rsid w:val="00A43CD6"/>
    <w:rsid w:val="00AD168C"/>
    <w:rsid w:val="00BE40E2"/>
    <w:rsid w:val="00BE767F"/>
    <w:rsid w:val="00FB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13A4518"/>
  <w15:chartTrackingRefBased/>
  <w15:docId w15:val="{D20CF1CA-7478-4CAD-B5AC-2B013C4F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23D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2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23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23D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23D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23D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23D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23D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23D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C23D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C23D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C23D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C23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C2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23D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C23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23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C23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23D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C23D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C23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C23D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C23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767</Words>
  <Characters>1343</Characters>
  <Application>Microsoft Office Word</Application>
  <DocSecurity>0</DocSecurity>
  <Lines>70</Lines>
  <Paragraphs>65</Paragraphs>
  <ScaleCrop>false</ScaleCrop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name no</dc:creator>
  <cp:keywords/>
  <dc:description/>
  <cp:lastModifiedBy>name no</cp:lastModifiedBy>
  <cp:revision>10</cp:revision>
  <dcterms:created xsi:type="dcterms:W3CDTF">2026-05-27T09:43:00Z</dcterms:created>
  <dcterms:modified xsi:type="dcterms:W3CDTF">2026-05-30T06:25:00Z</dcterms:modified>
</cp:coreProperties>
</file>