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计算机网络第六次实验报告</w:t>
      </w:r>
    </w:p>
    <w:p>
      <w:pPr>
        <w:jc w:val="center"/>
        <w:rPr>
          <w:rFonts w:hint="eastAsia"/>
          <w:lang w:val="en-US" w:eastAsia="zh-CN"/>
        </w:rPr>
      </w:pPr>
      <w:r>
        <w:rPr>
          <w:rFonts w:hint="eastAsia"/>
          <w:lang w:val="en-US" w:eastAsia="zh-CN"/>
        </w:rPr>
        <w:t>网络空间安全学院 物联网工程 2111673 岳志鑫</w:t>
      </w:r>
    </w:p>
    <w:p>
      <w:pPr>
        <w:numPr>
          <w:ilvl w:val="0"/>
          <w:numId w:val="1"/>
        </w:numPr>
        <w:jc w:val="both"/>
        <w:rPr>
          <w:rFonts w:hint="eastAsia"/>
          <w:b/>
          <w:bCs/>
          <w:lang w:val="en-US" w:eastAsia="zh-CN"/>
        </w:rPr>
      </w:pPr>
      <w:r>
        <w:rPr>
          <w:rFonts w:hint="eastAsia"/>
          <w:b/>
          <w:bCs/>
          <w:lang w:val="en-US" w:eastAsia="zh-CN"/>
        </w:rPr>
        <w:t>实验目的</w:t>
      </w:r>
    </w:p>
    <w:p>
      <w:pPr>
        <w:numPr>
          <w:ilvl w:val="0"/>
          <w:numId w:val="0"/>
        </w:numPr>
        <w:ind w:firstLine="420" w:firstLineChars="0"/>
        <w:jc w:val="both"/>
        <w:rPr>
          <w:rFonts w:ascii="宋体" w:hAnsi="宋体" w:eastAsia="宋体" w:cs="宋体"/>
          <w:sz w:val="21"/>
          <w:szCs w:val="21"/>
        </w:rPr>
      </w:pPr>
      <w:r>
        <w:rPr>
          <w:rFonts w:ascii="宋体" w:hAnsi="宋体" w:eastAsia="宋体" w:cs="宋体"/>
          <w:sz w:val="21"/>
          <w:szCs w:val="21"/>
        </w:rPr>
        <w:t>基于UDP服务设计可靠传输协议并编程实现（3-</w:t>
      </w:r>
      <w:r>
        <w:rPr>
          <w:rFonts w:hint="eastAsia" w:ascii="宋体" w:hAnsi="宋体" w:eastAsia="宋体" w:cs="宋体"/>
          <w:sz w:val="21"/>
          <w:szCs w:val="21"/>
          <w:lang w:val="en-US" w:eastAsia="zh-CN"/>
        </w:rPr>
        <w:t>4</w:t>
      </w:r>
      <w:r>
        <w:rPr>
          <w:rFonts w:ascii="宋体" w:hAnsi="宋体" w:eastAsia="宋体" w:cs="宋体"/>
          <w:sz w:val="21"/>
          <w:szCs w:val="21"/>
        </w:rPr>
        <w:t>）</w:t>
      </w:r>
    </w:p>
    <w:p>
      <w:pPr>
        <w:numPr>
          <w:ilvl w:val="0"/>
          <w:numId w:val="1"/>
        </w:numPr>
        <w:jc w:val="both"/>
        <w:rPr>
          <w:rFonts w:hint="eastAsia"/>
          <w:b/>
          <w:bCs/>
          <w:lang w:val="en-US" w:eastAsia="zh-CN"/>
        </w:rPr>
      </w:pPr>
      <w:r>
        <w:rPr>
          <w:rFonts w:hint="eastAsia"/>
          <w:b/>
          <w:bCs/>
          <w:lang w:val="en-US" w:eastAsia="zh-CN"/>
        </w:rPr>
        <w:t>实验要求</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基于给定的实验测试环境，通过改变延时和丢包率，完成下面3组性能对比实验：</w:t>
      </w:r>
    </w:p>
    <w:p>
      <w:pPr>
        <w:numPr>
          <w:ilvl w:val="0"/>
          <w:numId w:val="0"/>
        </w:numPr>
        <w:ind w:left="0"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kern w:val="2"/>
          <w:sz w:val="21"/>
          <w:szCs w:val="21"/>
          <w:lang w:val="en-US" w:eastAsia="zh-CN" w:bidi="ar-SA"/>
        </w:rPr>
        <w:t>（1）</w:t>
      </w:r>
      <w:r>
        <w:rPr>
          <w:rFonts w:hint="default" w:ascii="宋体" w:hAnsi="宋体" w:eastAsia="宋体" w:cs="宋体"/>
          <w:sz w:val="21"/>
          <w:szCs w:val="21"/>
          <w:lang w:val="en-US" w:eastAsia="zh-CN"/>
        </w:rPr>
        <w:t>停等机制与滑动窗口机制性能对比；</w:t>
      </w:r>
    </w:p>
    <w:p>
      <w:pPr>
        <w:numPr>
          <w:ilvl w:val="0"/>
          <w:numId w:val="0"/>
        </w:numPr>
        <w:ind w:left="0"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（2）滑动窗口机制中不同窗口大小对性能的影响（累计确认和选择确认两种情形）；</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（3）滑动窗口机制中相同窗口大小情况下，累计确认和选择确认的性能比较。 </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控制变量法：对比时要控制单一变量（算法、窗口大小、延时、丢包率） </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Router：可能会有较大延时，传输速率不作为评分依据，也可自行设计 </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延时、丢包率对比设置：要有梯度（例如 30ms,50ms, …；5%，10%，…） </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xml:space="preserve">➢ 测试文件：必须使用助教发的测试文件（1.jpg、2.jpg、3.jpg、helloworld.txt） </w:t>
      </w:r>
    </w:p>
    <w:p>
      <w:pPr>
        <w:numPr>
          <w:ilvl w:val="0"/>
          <w:numId w:val="0"/>
        </w:numPr>
        <w:ind w:leftChars="0" w:firstLine="420" w:firstLineChars="0"/>
        <w:jc w:val="both"/>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 性能测试指标：时延、吞吐率，要给出图、表并进行分析</w:t>
      </w:r>
    </w:p>
    <w:p>
      <w:pPr>
        <w:numPr>
          <w:ilvl w:val="0"/>
          <w:numId w:val="0"/>
        </w:numPr>
        <w:ind w:leftChars="0" w:firstLine="420" w:firstLineChars="0"/>
        <w:jc w:val="both"/>
        <w:rPr>
          <w:rFonts w:hint="default" w:ascii="宋体" w:hAnsi="宋体" w:eastAsia="宋体" w:cs="宋体"/>
          <w:sz w:val="21"/>
          <w:szCs w:val="21"/>
          <w:lang w:val="en-US" w:eastAsia="zh-CN"/>
        </w:rPr>
      </w:pPr>
    </w:p>
    <w:p>
      <w:pPr>
        <w:numPr>
          <w:ilvl w:val="0"/>
          <w:numId w:val="1"/>
        </w:numPr>
        <w:jc w:val="both"/>
        <w:rPr>
          <w:rFonts w:hint="default"/>
          <w:b/>
          <w:bCs/>
          <w:lang w:val="en-US" w:eastAsia="zh-CN"/>
        </w:rPr>
      </w:pPr>
      <w:r>
        <w:rPr>
          <w:rFonts w:hint="eastAsia"/>
          <w:b/>
          <w:bCs/>
          <w:lang w:val="en-US" w:eastAsia="zh-CN"/>
        </w:rPr>
        <w:t>实验内容</w:t>
      </w:r>
    </w:p>
    <w:p>
      <w:pPr>
        <w:numPr>
          <w:ilvl w:val="0"/>
          <w:numId w:val="2"/>
        </w:numPr>
        <w:tabs>
          <w:tab w:val="clear" w:pos="312"/>
        </w:tabs>
        <w:ind w:firstLine="420" w:firstLineChars="0"/>
        <w:jc w:val="both"/>
        <w:rPr>
          <w:rFonts w:hint="default"/>
          <w:b/>
          <w:bCs/>
          <w:lang w:val="en-US" w:eastAsia="zh-CN"/>
        </w:rPr>
      </w:pPr>
      <w:r>
        <w:rPr>
          <w:rFonts w:hint="default"/>
          <w:b/>
          <w:bCs/>
          <w:lang w:val="en-US" w:eastAsia="zh-CN"/>
        </w:rPr>
        <w:t>停等机制与滑动窗口机制性能对比</w:t>
      </w:r>
    </w:p>
    <w:p>
      <w:pPr>
        <w:numPr>
          <w:ilvl w:val="0"/>
          <w:numId w:val="0"/>
        </w:numPr>
        <w:ind w:firstLine="420" w:firstLineChars="0"/>
        <w:jc w:val="both"/>
        <w:rPr>
          <w:rFonts w:hint="eastAsia"/>
          <w:lang w:val="en-US" w:eastAsia="zh-CN"/>
        </w:rPr>
      </w:pPr>
      <w:r>
        <w:rPr>
          <w:rFonts w:hint="eastAsia"/>
          <w:lang w:val="en-US" w:eastAsia="zh-CN"/>
        </w:rPr>
        <w:t>在此实验中固定延时为0的条件不变，只改变丢包率的大小，观察停等级制与滑动窗口机制的性能。由表可看出在最初时累计确认和选择确认的吞吐率要远大于停等级制，由于滑动窗口设置为10，所以滑动窗口的效率理应是停等机制的十倍，但是可能由于存在端到端延迟、文件读写和处理等操作以及一些其他的开销，所以传输效率其实并没有达到理论值。</w:t>
      </w:r>
    </w:p>
    <w:p>
      <w:pPr>
        <w:numPr>
          <w:ilvl w:val="0"/>
          <w:numId w:val="0"/>
        </w:numPr>
        <w:ind w:firstLine="420" w:firstLineChars="0"/>
        <w:jc w:val="both"/>
        <w:rPr>
          <w:rFonts w:hint="default"/>
          <w:lang w:val="en-US" w:eastAsia="zh-CN"/>
        </w:rPr>
      </w:pPr>
      <w:r>
        <w:rPr>
          <w:rFonts w:hint="eastAsia"/>
          <w:lang w:val="en-US" w:eastAsia="zh-CN"/>
        </w:rPr>
        <w:t>随着丢包率的不断上升，发现停等级制大概处于一个线性下降的状态，因为重传的包的次数增加，导致整个传输过程的时间增加，吞吐率会呈现逐渐下降的趋势。而累计确认则是骤降，甚至在更高的丢包率状态下可能传输效率会低于停等机制，这是因为GO BACK N的机制会导致将之前传输过的数据包再次反复传输，在丢包率高的情况下反而会多次重传，严重影响性能。对于选择确认来说，虽然丢包率上升，但是其SR的机制使得不会重传多余的包，所以其效率较为稳定，传输速度也最快。</w:t>
      </w:r>
    </w:p>
    <w:p>
      <w:pPr>
        <w:numPr>
          <w:ilvl w:val="0"/>
          <w:numId w:val="0"/>
        </w:numPr>
        <w:ind w:firstLine="420" w:firstLineChars="0"/>
        <w:jc w:val="both"/>
        <w:rPr>
          <w:rFonts w:hint="default"/>
          <w:lang w:val="en-US" w:eastAsia="zh-CN"/>
        </w:rPr>
      </w:pPr>
      <w:r>
        <w:rPr>
          <w:rFonts w:hint="eastAsia"/>
          <w:lang w:val="en-US" w:eastAsia="zh-CN"/>
        </w:rPr>
        <w:t>综上所述认为，</w:t>
      </w:r>
      <w:r>
        <w:rPr>
          <w:rFonts w:hint="default"/>
          <w:lang w:val="en-US" w:eastAsia="zh-CN"/>
        </w:rPr>
        <w:t>当丢包率较小的时候，由于流水线和滑动窗口的存在，</w:t>
      </w:r>
      <w:r>
        <w:rPr>
          <w:rFonts w:hint="eastAsia"/>
          <w:lang w:val="en-US" w:eastAsia="zh-CN"/>
        </w:rPr>
        <w:t>累计确认和选择确认</w:t>
      </w:r>
      <w:r>
        <w:rPr>
          <w:rFonts w:hint="default"/>
          <w:lang w:val="en-US" w:eastAsia="zh-CN"/>
        </w:rPr>
        <w:t>的性能优于停等机制。</w:t>
      </w:r>
      <w:r>
        <w:rPr>
          <w:rFonts w:hint="eastAsia"/>
          <w:lang w:val="en-US" w:eastAsia="zh-CN"/>
        </w:rPr>
        <w:t>但</w:t>
      </w:r>
      <w:r>
        <w:rPr>
          <w:rFonts w:hint="default"/>
          <w:lang w:val="en-US" w:eastAsia="zh-CN"/>
        </w:rPr>
        <w:t>当丢包率较高的时候，</w:t>
      </w:r>
      <w:r>
        <w:rPr>
          <w:rFonts w:hint="eastAsia"/>
          <w:lang w:val="en-US" w:eastAsia="zh-CN"/>
        </w:rPr>
        <w:t>GO BACK N</w:t>
      </w:r>
      <w:r>
        <w:rPr>
          <w:rFonts w:hint="default"/>
          <w:lang w:val="en-US" w:eastAsia="zh-CN"/>
        </w:rPr>
        <w:t>由于存在较大的重传开销，导致性能下降，此时</w:t>
      </w:r>
      <w:r>
        <w:rPr>
          <w:rFonts w:hint="eastAsia"/>
          <w:lang w:val="en-US" w:eastAsia="zh-CN"/>
        </w:rPr>
        <w:t>其</w:t>
      </w:r>
      <w:r>
        <w:rPr>
          <w:rFonts w:hint="default"/>
          <w:lang w:val="en-US" w:eastAsia="zh-CN"/>
        </w:rPr>
        <w:t>性能不如停等机制</w:t>
      </w:r>
      <w:r>
        <w:rPr>
          <w:rFonts w:hint="eastAsia"/>
          <w:lang w:val="en-US" w:eastAsia="zh-CN"/>
        </w:rPr>
        <w:t>，选择确认的性能较为稳定传输速度也较快。</w:t>
      </w:r>
    </w:p>
    <w:p>
      <w:pPr>
        <w:numPr>
          <w:ilvl w:val="0"/>
          <w:numId w:val="0"/>
        </w:numPr>
        <w:ind w:firstLine="420" w:firstLineChars="0"/>
        <w:jc w:val="both"/>
        <w:rPr>
          <w:rFonts w:hint="default"/>
          <w:lang w:val="en-US" w:eastAsia="zh-CN"/>
        </w:rPr>
      </w:pPr>
    </w:p>
    <w:tbl>
      <w:tblPr>
        <w:tblStyle w:val="3"/>
        <w:tblW w:w="853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145"/>
        <w:gridCol w:w="1907"/>
        <w:gridCol w:w="1066"/>
        <w:gridCol w:w="1107"/>
        <w:gridCol w:w="1133"/>
        <w:gridCol w:w="1014"/>
        <w:gridCol w:w="1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145"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名称</w:t>
            </w: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丢包率(%)</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停等机制</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9143</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16378</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27866</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44846</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203.056</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113.405</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66.653</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41.4162</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34.5259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累计确认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7113</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25469</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30571</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786.371</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254.8554</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72.8158</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60.7279</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选择确认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2363</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2471</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2588</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3071</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145"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907"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06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785.967</w:t>
            </w:r>
          </w:p>
        </w:tc>
        <w:tc>
          <w:tcPr>
            <w:tcW w:w="1107"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756.6361</w:t>
            </w:r>
          </w:p>
        </w:tc>
        <w:tc>
          <w:tcPr>
            <w:tcW w:w="1133"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648.9957</w:t>
            </w:r>
          </w:p>
        </w:tc>
        <w:tc>
          <w:tcPr>
            <w:tcW w:w="101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603.306</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511.2072</w:t>
            </w:r>
          </w:p>
        </w:tc>
      </w:tr>
    </w:tbl>
    <w:p>
      <w:pPr>
        <w:numPr>
          <w:ilvl w:val="0"/>
          <w:numId w:val="0"/>
        </w:numPr>
        <w:jc w:val="both"/>
        <w:rPr>
          <w:rFonts w:hint="default"/>
          <w:lang w:val="en-US" w:eastAsia="zh-CN"/>
        </w:rPr>
      </w:pPr>
    </w:p>
    <w:p>
      <w:pPr>
        <w:numPr>
          <w:ilvl w:val="0"/>
          <w:numId w:val="0"/>
        </w:numPr>
        <w:jc w:val="both"/>
        <w:rPr>
          <w:rFonts w:hint="eastAsia" w:eastAsiaTheme="minorEastAsia"/>
          <w:lang w:val="en-US" w:eastAsia="zh-CN"/>
        </w:rPr>
      </w:pPr>
      <w:r>
        <w:drawing>
          <wp:inline distT="0" distB="0" distL="114300" distR="114300">
            <wp:extent cx="5227320" cy="3482340"/>
            <wp:effectExtent l="0" t="0" r="0" b="762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4"/>
                    <a:stretch>
                      <a:fillRect/>
                    </a:stretch>
                  </pic:blipFill>
                  <pic:spPr>
                    <a:xfrm>
                      <a:off x="0" y="0"/>
                      <a:ext cx="5227320" cy="348234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default"/>
          <w:lang w:val="en-US" w:eastAsia="zh-CN"/>
        </w:rPr>
      </w:pPr>
      <w:r>
        <w:rPr>
          <w:rFonts w:hint="eastAsia"/>
          <w:lang w:val="en-US" w:eastAsia="zh-CN"/>
        </w:rPr>
        <w:t>在此实验中固定丢包率为0的条件不变，只改变延时的大小，观察停等级制与滑动窗口机制的性能。发现依旧是最开始的时候累计确认和选择确认要高于停等级制，但是随着延迟逐渐增加，累计确认逐渐递减少直至跟停等机制相差不多，可能是因为延迟时间超过了50ms之后，两边都会产生超时重传，但是对于超时重传，停等机制的影响不大，累计确认则会产生不必要的超时重传，并且会重传窗口中的全部数据包，这会导致较大的额外开销影响性能，因此可以看出当延迟时间超过50ms之后，累计确认的性能迅速下降，甚至不如停等机制。针对于选择重传来说也会对其效率产生影响，但是由于滑动窗口的机制所在，并且不会像GO BACK N那样重传窗口内的所有数据包，所以重传的数据包并不是那么多，效率最高。</w:t>
      </w:r>
    </w:p>
    <w:p>
      <w:pPr>
        <w:numPr>
          <w:ilvl w:val="0"/>
          <w:numId w:val="0"/>
        </w:numPr>
        <w:ind w:firstLine="420" w:firstLineChars="0"/>
        <w:jc w:val="both"/>
        <w:rPr>
          <w:rFonts w:hint="default"/>
          <w:lang w:val="en-US" w:eastAsia="zh-CN"/>
        </w:rPr>
      </w:pPr>
    </w:p>
    <w:tbl>
      <w:tblPr>
        <w:tblStyle w:val="3"/>
        <w:tblW w:w="839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20"/>
        <w:gridCol w:w="1866"/>
        <w:gridCol w:w="1096"/>
        <w:gridCol w:w="1096"/>
        <w:gridCol w:w="1040"/>
        <w:gridCol w:w="104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20" w:type="dxa"/>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名称</w:t>
            </w:r>
          </w:p>
        </w:tc>
        <w:tc>
          <w:tcPr>
            <w:tcW w:w="1866" w:type="dxa"/>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延时(ms)</w:t>
            </w:r>
          </w:p>
        </w:tc>
        <w:tc>
          <w:tcPr>
            <w:tcW w:w="1096" w:type="dxa"/>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096" w:type="dxa"/>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1040" w:type="dxa"/>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1040" w:type="dxa"/>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1040" w:type="dxa"/>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20" w:type="dxa"/>
            <w:vMerge w:val="restart"/>
            <w:tcBorders>
              <w:top w:val="nil"/>
              <w:left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停等机制</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9143</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24051</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34085</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54545</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20" w:type="dxa"/>
            <w:vMerge w:val="continue"/>
            <w:tcBorders>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203.056</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77.2256</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54.4918</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34.0518</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32.3976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20" w:type="dxa"/>
            <w:vMerge w:val="restart"/>
            <w:tcBorders>
              <w:top w:val="nil"/>
              <w:left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累计确认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8415</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26892</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46491</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20" w:type="dxa"/>
            <w:vMerge w:val="continue"/>
            <w:tcBorders>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785.3266</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220.6194</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69.0358</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39.9327</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20" w:type="dxa"/>
            <w:vMerge w:val="restart"/>
            <w:tcBorders>
              <w:top w:val="nil"/>
              <w:left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选择确认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2451</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3325</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3811</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20" w:type="dxa"/>
            <w:vMerge w:val="continue"/>
            <w:tcBorders>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785.967</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742.291</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671.653</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580.817</w:t>
            </w:r>
          </w:p>
        </w:tc>
        <w:tc>
          <w:tcPr>
            <w:tcW w:w="0" w:type="auto"/>
            <w:tcBorders>
              <w:top w:val="nil"/>
              <w:left w:val="nil"/>
              <w:bottom w:val="nil"/>
              <w:right w:val="nil"/>
            </w:tcBorders>
            <w:shd w:val="clear" w:color="000000" w:fill="E3F2D9"/>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468.208</w:t>
            </w:r>
          </w:p>
        </w:tc>
      </w:tr>
    </w:tbl>
    <w:p>
      <w:pPr>
        <w:numPr>
          <w:ilvl w:val="0"/>
          <w:numId w:val="0"/>
        </w:numPr>
        <w:ind w:firstLine="420" w:firstLineChars="0"/>
        <w:jc w:val="both"/>
        <w:rPr>
          <w:rFonts w:hint="eastAsia"/>
          <w:lang w:val="en-US" w:eastAsia="zh-CN"/>
        </w:rPr>
      </w:pPr>
    </w:p>
    <w:p>
      <w:pPr>
        <w:numPr>
          <w:ilvl w:val="0"/>
          <w:numId w:val="0"/>
        </w:numPr>
        <w:jc w:val="both"/>
        <w:rPr>
          <w:rFonts w:hint="default"/>
          <w:lang w:val="en-US" w:eastAsia="zh-CN"/>
        </w:rPr>
      </w:pPr>
      <w:r>
        <w:drawing>
          <wp:inline distT="0" distB="0" distL="114300" distR="114300">
            <wp:extent cx="5227320" cy="3467100"/>
            <wp:effectExtent l="0" t="0" r="0" b="762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5"/>
                    <a:stretch>
                      <a:fillRect/>
                    </a:stretch>
                  </pic:blipFill>
                  <pic:spPr>
                    <a:xfrm>
                      <a:off x="0" y="0"/>
                      <a:ext cx="5227320" cy="3467100"/>
                    </a:xfrm>
                    <a:prstGeom prst="rect">
                      <a:avLst/>
                    </a:prstGeom>
                    <a:noFill/>
                    <a:ln>
                      <a:noFill/>
                    </a:ln>
                  </pic:spPr>
                </pic:pic>
              </a:graphicData>
            </a:graphic>
          </wp:inline>
        </w:drawing>
      </w:r>
    </w:p>
    <w:p>
      <w:pPr>
        <w:numPr>
          <w:ilvl w:val="0"/>
          <w:numId w:val="2"/>
        </w:numPr>
        <w:tabs>
          <w:tab w:val="clear" w:pos="312"/>
        </w:tabs>
        <w:ind w:left="0" w:leftChars="0" w:firstLine="420" w:firstLineChars="0"/>
        <w:jc w:val="both"/>
        <w:rPr>
          <w:rFonts w:hint="default"/>
          <w:b/>
          <w:bCs/>
          <w:lang w:val="en-US" w:eastAsia="zh-CN"/>
        </w:rPr>
      </w:pPr>
      <w:r>
        <w:rPr>
          <w:rFonts w:hint="default"/>
          <w:b/>
          <w:bCs/>
          <w:lang w:val="en-US" w:eastAsia="zh-CN"/>
        </w:rPr>
        <w:t>滑动窗口机制中不同窗口大小对性能的影响（累计确认和选择确认两种情形）</w:t>
      </w:r>
    </w:p>
    <w:p>
      <w:pPr>
        <w:numPr>
          <w:ilvl w:val="0"/>
          <w:numId w:val="0"/>
        </w:numPr>
        <w:ind w:firstLine="420" w:firstLineChars="0"/>
        <w:jc w:val="both"/>
        <w:rPr>
          <w:rFonts w:hint="eastAsia"/>
          <w:lang w:val="en-US" w:eastAsia="zh-CN"/>
        </w:rPr>
      </w:pPr>
      <w:r>
        <w:rPr>
          <w:rFonts w:hint="eastAsia"/>
          <w:lang w:val="en-US" w:eastAsia="zh-CN"/>
        </w:rPr>
        <w:t>累计确认实验中，我们将延时设置为0，只观察不同滑动窗口大小和丢包率的影响。发现丢包率小于15%时，随着滑动窗口变大，吞吐率也在增大，但是丢包率超过15%时，滑动窗口增大吞吐率反而变小，可能是因为丢包率过高，导致GO BACK N机制的影响下滑动窗口内的数据包都需要超时重传，因此滑动窗口越大，超时重传的数据包越多，吞吐率就会越低。</w:t>
      </w:r>
    </w:p>
    <w:tbl>
      <w:tblPr>
        <w:tblStyle w:val="3"/>
        <w:tblW w:w="838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1"/>
        <w:gridCol w:w="1866"/>
        <w:gridCol w:w="1096"/>
        <w:gridCol w:w="1096"/>
        <w:gridCol w:w="986"/>
        <w:gridCol w:w="986"/>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71" w:type="dxa"/>
            <w:vMerge w:val="restart"/>
            <w:tcBorders>
              <w:top w:val="nil"/>
              <w:left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auto"/>
                <w:kern w:val="0"/>
                <w:sz w:val="22"/>
                <w:szCs w:val="22"/>
                <w:u w:val="none"/>
                <w:lang w:val="en-US" w:eastAsia="zh-CN" w:bidi="ar"/>
              </w:rPr>
            </w:pPr>
            <w:r>
              <w:rPr>
                <w:rFonts w:hint="eastAsia" w:ascii="宋体" w:hAnsi="宋体" w:eastAsia="宋体" w:cs="宋体"/>
                <w:i w:val="0"/>
                <w:iCs w:val="0"/>
                <w:color w:val="auto"/>
                <w:kern w:val="0"/>
                <w:sz w:val="22"/>
                <w:szCs w:val="22"/>
                <w:u w:val="none"/>
                <w:lang w:val="en-US" w:eastAsia="zh-CN" w:bidi="ar"/>
              </w:rPr>
              <w:t>窗口大小5</w:t>
            </w:r>
          </w:p>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　</w:t>
            </w:r>
          </w:p>
        </w:tc>
        <w:tc>
          <w:tcPr>
            <w:tcW w:w="1866" w:type="dxa"/>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传输时间（ms）</w:t>
            </w:r>
          </w:p>
        </w:tc>
        <w:tc>
          <w:tcPr>
            <w:tcW w:w="1096" w:type="dxa"/>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9372</w:t>
            </w:r>
          </w:p>
        </w:tc>
        <w:tc>
          <w:tcPr>
            <w:tcW w:w="1096" w:type="dxa"/>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13224</w:t>
            </w:r>
          </w:p>
        </w:tc>
        <w:tc>
          <w:tcPr>
            <w:tcW w:w="986" w:type="dxa"/>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22197</w:t>
            </w:r>
          </w:p>
        </w:tc>
        <w:tc>
          <w:tcPr>
            <w:tcW w:w="986" w:type="dxa"/>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25431</w:t>
            </w:r>
          </w:p>
        </w:tc>
        <w:tc>
          <w:tcPr>
            <w:tcW w:w="986" w:type="dxa"/>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71" w:type="dxa"/>
            <w:vMerge w:val="continue"/>
            <w:tcBorders>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吞吐率(byte/ms)</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198.0913</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140.3896</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83.6385</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72.9508</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66.4372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71" w:type="dxa"/>
            <w:vMerge w:val="restart"/>
            <w:tcBorders>
              <w:top w:val="nil"/>
              <w:left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窗口大小10</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7866</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12055</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20179</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30571</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71" w:type="dxa"/>
            <w:vMerge w:val="continue"/>
            <w:tcBorders>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236.371</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154.8554</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92.8158</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60.7279</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71" w:type="dxa"/>
            <w:vMerge w:val="restart"/>
            <w:tcBorders>
              <w:top w:val="nil"/>
              <w:left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窗口大小15</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6681</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11691</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19271</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31178</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371" w:type="dxa"/>
            <w:vMerge w:val="continue"/>
            <w:tcBorders>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277.8794</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168.7984</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96.3348</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59.5456</w:t>
            </w:r>
          </w:p>
        </w:tc>
        <w:tc>
          <w:tcPr>
            <w:tcW w:w="0" w:type="auto"/>
            <w:tcBorders>
              <w:top w:val="nil"/>
              <w:left w:val="nil"/>
              <w:bottom w:val="nil"/>
              <w:right w:val="nil"/>
            </w:tcBorders>
            <w:shd w:val="clear" w:color="000000" w:fill="FFF3CA"/>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34.6812</w:t>
            </w:r>
          </w:p>
        </w:tc>
      </w:tr>
    </w:tbl>
    <w:p>
      <w:pPr>
        <w:numPr>
          <w:ilvl w:val="0"/>
          <w:numId w:val="0"/>
        </w:numPr>
        <w:ind w:firstLine="420" w:firstLineChars="0"/>
        <w:jc w:val="both"/>
        <w:rPr>
          <w:rFonts w:hint="default"/>
          <w:lang w:val="en-US" w:eastAsia="zh-CN"/>
        </w:rPr>
      </w:pPr>
    </w:p>
    <w:p>
      <w:pPr>
        <w:numPr>
          <w:ilvl w:val="0"/>
          <w:numId w:val="0"/>
        </w:numPr>
        <w:ind w:left="420" w:leftChars="0"/>
        <w:jc w:val="both"/>
      </w:pPr>
      <w:r>
        <w:drawing>
          <wp:inline distT="0" distB="0" distL="114300" distR="114300">
            <wp:extent cx="4425950" cy="2730500"/>
            <wp:effectExtent l="0" t="0" r="889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25950" cy="27305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对于选择确认我们也将延时设置为0，只观察不同滑动窗口大小和丢包率的影响。发现选择确认机制下滑动窗口越大，吞吐率越大，这并不受丢包率大小的影响，较为稳定。</w:t>
      </w:r>
    </w:p>
    <w:tbl>
      <w:tblPr>
        <w:tblStyle w:val="3"/>
        <w:tblW w:w="8866"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46"/>
        <w:gridCol w:w="1869"/>
        <w:gridCol w:w="1091"/>
        <w:gridCol w:w="1160"/>
        <w:gridCol w:w="1134"/>
        <w:gridCol w:w="1106"/>
        <w:gridCol w:w="1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窗口大小5</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传输时间（ms）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7890</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10322</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11734</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12675</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13517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吞吐率(byte/ms)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235.406</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179.8597</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158.288</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146.4704</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auto"/>
                <w:sz w:val="22"/>
                <w:szCs w:val="22"/>
                <w:u w:val="none"/>
              </w:rPr>
            </w:pPr>
            <w:r>
              <w:rPr>
                <w:rFonts w:hint="eastAsia" w:ascii="宋体" w:hAnsi="宋体" w:eastAsia="宋体" w:cs="宋体"/>
                <w:i w:val="0"/>
                <w:iCs w:val="0"/>
                <w:color w:val="auto"/>
                <w:kern w:val="0"/>
                <w:sz w:val="22"/>
                <w:szCs w:val="22"/>
                <w:u w:val="none"/>
                <w:lang w:val="en-US" w:eastAsia="zh-CN" w:bidi="ar"/>
              </w:rPr>
              <w:t>137.3465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窗口大小10</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7245</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7456</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7961</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285.967</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256.6361</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248.9957</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233.306</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211.2072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restart"/>
            <w:tcBorders>
              <w:top w:val="nil"/>
              <w:left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窗口大小15</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5740</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6538</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6911</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7354</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346" w:type="dxa"/>
            <w:vMerge w:val="continue"/>
            <w:tcBorders>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869" w:type="dxa"/>
            <w:tcBorders>
              <w:top w:val="nil"/>
              <w:left w:val="nil"/>
              <w:bottom w:val="nil"/>
              <w:right w:val="nil"/>
            </w:tcBorders>
            <w:shd w:val="clear" w:color="000000" w:fill="D2F4F2"/>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091"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323.581</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289.4217</w:t>
            </w:r>
          </w:p>
        </w:tc>
        <w:tc>
          <w:tcPr>
            <w:tcW w:w="1134"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273.8011</w:t>
            </w:r>
          </w:p>
        </w:tc>
        <w:tc>
          <w:tcPr>
            <w:tcW w:w="1106"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257.3075</w:t>
            </w:r>
          </w:p>
        </w:tc>
        <w:tc>
          <w:tcPr>
            <w:tcW w:w="1160" w:type="dxa"/>
            <w:tcBorders>
              <w:top w:val="nil"/>
              <w:left w:val="nil"/>
              <w:bottom w:val="nil"/>
              <w:right w:val="nil"/>
            </w:tcBorders>
            <w:shd w:val="clear" w:color="000000" w:fill="D2F4F2"/>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237.8081</w:t>
            </w:r>
          </w:p>
        </w:tc>
      </w:tr>
    </w:tbl>
    <w:p>
      <w:pPr>
        <w:numPr>
          <w:ilvl w:val="0"/>
          <w:numId w:val="0"/>
        </w:numPr>
        <w:ind w:left="420" w:leftChars="0" w:firstLine="420" w:firstLineChars="0"/>
        <w:jc w:val="both"/>
        <w:rPr>
          <w:rFonts w:hint="default"/>
          <w:lang w:val="en-US" w:eastAsia="zh-CN"/>
        </w:rPr>
      </w:pPr>
    </w:p>
    <w:p>
      <w:pPr>
        <w:numPr>
          <w:ilvl w:val="0"/>
          <w:numId w:val="0"/>
        </w:numPr>
        <w:ind w:left="420" w:leftChars="0"/>
        <w:jc w:val="both"/>
        <w:rPr>
          <w:rFonts w:hint="default"/>
          <w:lang w:val="en-US" w:eastAsia="zh-CN"/>
        </w:rPr>
      </w:pPr>
      <w:r>
        <w:drawing>
          <wp:inline distT="0" distB="0" distL="114300" distR="114300">
            <wp:extent cx="5186045" cy="2985135"/>
            <wp:effectExtent l="0" t="0" r="10795" b="19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5186045" cy="2985135"/>
                    </a:xfrm>
                    <a:prstGeom prst="rect">
                      <a:avLst/>
                    </a:prstGeom>
                    <a:noFill/>
                    <a:ln>
                      <a:noFill/>
                    </a:ln>
                  </pic:spPr>
                </pic:pic>
              </a:graphicData>
            </a:graphic>
          </wp:inline>
        </w:drawing>
      </w:r>
    </w:p>
    <w:p>
      <w:pPr>
        <w:numPr>
          <w:ilvl w:val="0"/>
          <w:numId w:val="0"/>
        </w:numPr>
        <w:ind w:left="420" w:leftChars="0"/>
        <w:jc w:val="both"/>
        <w:rPr>
          <w:rFonts w:hint="default"/>
          <w:b/>
          <w:bCs/>
          <w:lang w:val="en-US" w:eastAsia="zh-CN"/>
        </w:rPr>
      </w:pPr>
    </w:p>
    <w:p>
      <w:pPr>
        <w:numPr>
          <w:ilvl w:val="0"/>
          <w:numId w:val="2"/>
        </w:numPr>
        <w:tabs>
          <w:tab w:val="clear" w:pos="312"/>
        </w:tabs>
        <w:ind w:left="0" w:leftChars="0" w:firstLine="420" w:firstLineChars="0"/>
        <w:jc w:val="both"/>
        <w:rPr>
          <w:rFonts w:hint="default"/>
          <w:b/>
          <w:bCs/>
          <w:lang w:val="en-US" w:eastAsia="zh-CN"/>
        </w:rPr>
      </w:pPr>
      <w:r>
        <w:rPr>
          <w:rFonts w:hint="default"/>
          <w:b/>
          <w:bCs/>
          <w:lang w:val="en-US" w:eastAsia="zh-CN"/>
        </w:rPr>
        <w:t xml:space="preserve">滑动窗口机制中相同窗口大小情况下，累计确认和选择确认的性能比较。 </w:t>
      </w:r>
    </w:p>
    <w:p>
      <w:pPr>
        <w:numPr>
          <w:ilvl w:val="0"/>
          <w:numId w:val="0"/>
        </w:numPr>
        <w:ind w:firstLine="420" w:firstLineChars="0"/>
        <w:jc w:val="both"/>
        <w:rPr>
          <w:rFonts w:hint="eastAsia"/>
          <w:lang w:val="en-US" w:eastAsia="zh-CN"/>
        </w:rPr>
      </w:pPr>
      <w:r>
        <w:rPr>
          <w:rFonts w:hint="eastAsia"/>
          <w:lang w:val="en-US" w:eastAsia="zh-CN"/>
        </w:rPr>
        <w:t>在此实验中我们固定时延为0不变，通过改变丢包率和滑动窗口的大小探究相同窗口下累计确认和选择确认的性能差异。首先窗口固定时，发现丢包率为0时选择确认和累计确认的吞吐量大小差距不大，这是因为都是基于滑动窗口机制而设置所以丢包率为0时差距不大，但随着丢包率逐渐增大，选择确认的吞吐率总是要高于累计确认，也是由于GO BACK N在有丢包条件下的数据包重复重传导致的吞吐率降低。滑动窗口增加时发现选择确认在各种丢包率条件下的吞吐率都相应增加，但累计确认在丢包率超过15后滑动窗口增加，吞吐率会减少，也符合之前分析的规律。</w:t>
      </w:r>
    </w:p>
    <w:tbl>
      <w:tblPr>
        <w:tblStyle w:val="3"/>
        <w:tblW w:w="71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71"/>
        <w:gridCol w:w="1096"/>
        <w:gridCol w:w="1096"/>
        <w:gridCol w:w="1096"/>
        <w:gridCol w:w="1096"/>
        <w:gridCol w:w="1096"/>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40" w:type="dxa"/>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040" w:type="dxa"/>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040" w:type="dxa"/>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040" w:type="dxa"/>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80" w:type="dxa"/>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040" w:type="dxa"/>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窗口大小5</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累计确认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198.0913</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140.3896</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83.6385</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72.9508</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66.4372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选择确认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235.406</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179.8597</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158.288</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146.4704</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137.3465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窗口大小10</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累计确认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236.371</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154.8554</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92.8158</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60.7279</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48.2951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选择确认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285.967</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256.6361</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248.9957</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233.306</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211.2072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窗口大小15</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累计确认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277.8794</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168.7984</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96.3348</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59.5456</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34.6812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选择确认</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323.581</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289.4217</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273.8011</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257.3075</w:t>
            </w:r>
          </w:p>
        </w:tc>
        <w:tc>
          <w:tcPr>
            <w:tcW w:w="0" w:type="auto"/>
            <w:tcBorders>
              <w:top w:val="nil"/>
              <w:left w:val="nil"/>
              <w:bottom w:val="nil"/>
              <w:right w:val="nil"/>
            </w:tcBorders>
            <w:shd w:val="clear" w:color="000000" w:fill="D9E1F4"/>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237.8081</w:t>
            </w:r>
          </w:p>
        </w:tc>
      </w:tr>
    </w:tbl>
    <w:p>
      <w:pPr>
        <w:numPr>
          <w:ilvl w:val="0"/>
          <w:numId w:val="0"/>
        </w:numPr>
        <w:jc w:val="both"/>
        <w:rPr>
          <w:rFonts w:hint="default"/>
          <w:lang w:val="en-US" w:eastAsia="zh-CN"/>
        </w:rPr>
      </w:pPr>
    </w:p>
    <w:p>
      <w:pPr>
        <w:numPr>
          <w:ilvl w:val="0"/>
          <w:numId w:val="0"/>
        </w:numPr>
        <w:jc w:val="both"/>
      </w:pPr>
      <w:r>
        <w:drawing>
          <wp:inline distT="0" distB="0" distL="114300" distR="114300">
            <wp:extent cx="5173345" cy="3061970"/>
            <wp:effectExtent l="0" t="0" r="8255"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173345" cy="3061970"/>
                    </a:xfrm>
                    <a:prstGeom prst="rect">
                      <a:avLst/>
                    </a:prstGeom>
                    <a:noFill/>
                    <a:ln>
                      <a:noFill/>
                    </a:ln>
                  </pic:spPr>
                </pic:pic>
              </a:graphicData>
            </a:graphic>
          </wp:inline>
        </w:drawing>
      </w:r>
    </w:p>
    <w:p>
      <w:pPr>
        <w:numPr>
          <w:ilvl w:val="0"/>
          <w:numId w:val="0"/>
        </w:numPr>
        <w:ind w:firstLine="420" w:firstLineChars="0"/>
        <w:jc w:val="both"/>
        <w:rPr>
          <w:rFonts w:hint="default" w:eastAsiaTheme="minorEastAsia"/>
          <w:lang w:val="en-US" w:eastAsia="zh-CN"/>
        </w:rPr>
      </w:pPr>
      <w:r>
        <w:rPr>
          <w:rFonts w:hint="eastAsia"/>
          <w:lang w:val="en-US" w:eastAsia="zh-CN"/>
        </w:rPr>
        <w:t>对于延时的实验我们就以窗口大小为10的时候进行分析，固定丢包率为0，查看吞吐率。我们发现初始时选择确认和累计确认吞吐率相差不多，随着延时增大累计确认的吞吐量下降较快，也是因为超时重传的重复数据包过多导致的效率降低，相比之下选择确认的效率也有降低，但是也比累计确认的吞吐率要高。</w:t>
      </w:r>
    </w:p>
    <w:tbl>
      <w:tblPr>
        <w:tblStyle w:val="3"/>
        <w:tblW w:w="859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10"/>
        <w:gridCol w:w="1962"/>
        <w:gridCol w:w="1186"/>
        <w:gridCol w:w="1134"/>
        <w:gridCol w:w="1026"/>
        <w:gridCol w:w="104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10"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62"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延时(ms)</w:t>
            </w:r>
          </w:p>
        </w:tc>
        <w:tc>
          <w:tcPr>
            <w:tcW w:w="118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134"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102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10" w:type="dxa"/>
            <w:vMerge w:val="restart"/>
            <w:tcBorders>
              <w:top w:val="nil"/>
              <w:left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累计确认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62"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18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w:t>
            </w:r>
          </w:p>
        </w:tc>
        <w:tc>
          <w:tcPr>
            <w:tcW w:w="1134"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8415</w:t>
            </w:r>
          </w:p>
        </w:tc>
        <w:tc>
          <w:tcPr>
            <w:tcW w:w="102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26892</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46491</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59147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10" w:type="dxa"/>
            <w:vMerge w:val="continue"/>
            <w:tcBorders>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962"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18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785.3266</w:t>
            </w:r>
          </w:p>
        </w:tc>
        <w:tc>
          <w:tcPr>
            <w:tcW w:w="1134"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220.6194</w:t>
            </w:r>
          </w:p>
        </w:tc>
        <w:tc>
          <w:tcPr>
            <w:tcW w:w="102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69.0358</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39.9327</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31.3881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10" w:type="dxa"/>
            <w:vMerge w:val="restart"/>
            <w:tcBorders>
              <w:top w:val="nil"/>
              <w:left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选择确认</w:t>
            </w:r>
          </w:p>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w:t>
            </w:r>
          </w:p>
        </w:tc>
        <w:tc>
          <w:tcPr>
            <w:tcW w:w="1962"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传输时间（ms）</w:t>
            </w:r>
          </w:p>
        </w:tc>
        <w:tc>
          <w:tcPr>
            <w:tcW w:w="118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2364</w:t>
            </w:r>
          </w:p>
        </w:tc>
        <w:tc>
          <w:tcPr>
            <w:tcW w:w="1134"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2451</w:t>
            </w:r>
          </w:p>
        </w:tc>
        <w:tc>
          <w:tcPr>
            <w:tcW w:w="102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3325</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3811</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210" w:type="dxa"/>
            <w:vMerge w:val="continue"/>
            <w:tcBorders>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p>
        </w:tc>
        <w:tc>
          <w:tcPr>
            <w:tcW w:w="1962" w:type="dxa"/>
            <w:tcBorders>
              <w:top w:val="nil"/>
              <w:left w:val="nil"/>
              <w:bottom w:val="nil"/>
              <w:right w:val="nil"/>
            </w:tcBorders>
            <w:shd w:val="clear" w:color="000000" w:fill="FCE4D3"/>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吞吐率(byte/ms)</w:t>
            </w:r>
          </w:p>
        </w:tc>
        <w:tc>
          <w:tcPr>
            <w:tcW w:w="118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785.967</w:t>
            </w:r>
          </w:p>
        </w:tc>
        <w:tc>
          <w:tcPr>
            <w:tcW w:w="1134"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742.291</w:t>
            </w:r>
          </w:p>
        </w:tc>
        <w:tc>
          <w:tcPr>
            <w:tcW w:w="1026"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671.653</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580.817</w:t>
            </w:r>
          </w:p>
        </w:tc>
        <w:tc>
          <w:tcPr>
            <w:tcW w:w="1040" w:type="dxa"/>
            <w:tcBorders>
              <w:top w:val="nil"/>
              <w:left w:val="nil"/>
              <w:bottom w:val="nil"/>
              <w:right w:val="nil"/>
            </w:tcBorders>
            <w:shd w:val="clear" w:color="000000" w:fill="FCE4D3"/>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468.208</w:t>
            </w:r>
          </w:p>
        </w:tc>
      </w:tr>
    </w:tbl>
    <w:p>
      <w:pPr>
        <w:numPr>
          <w:ilvl w:val="0"/>
          <w:numId w:val="0"/>
        </w:numPr>
        <w:jc w:val="both"/>
      </w:pPr>
    </w:p>
    <w:p>
      <w:pPr>
        <w:numPr>
          <w:ilvl w:val="0"/>
          <w:numId w:val="0"/>
        </w:numPr>
        <w:jc w:val="both"/>
        <w:rPr>
          <w:rFonts w:hint="default"/>
          <w:lang w:val="en-US" w:eastAsia="zh-CN"/>
        </w:rPr>
      </w:pPr>
      <w:r>
        <w:drawing>
          <wp:inline distT="0" distB="0" distL="114300" distR="114300">
            <wp:extent cx="4983480" cy="279654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983480" cy="279654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pBdr>
        <w:spacing w:beforeLines="0" w:afterLines="0"/>
        <w:jc w:val="left"/>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pBdr>
        <w:spacing w:beforeLines="0" w:afterLines="0"/>
        <w:jc w:val="left"/>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pBdr>
        <w:spacing w:beforeLines="0" w:afterLines="0"/>
        <w:jc w:val="left"/>
        <w:rPr>
          <w:rFonts w:hint="default"/>
          <w:lang w:val="en-US" w:eastAsia="zh-CN"/>
        </w:rPr>
      </w:pPr>
    </w:p>
    <w:p>
      <w:pPr>
        <w:rPr>
          <w:rFonts w:hint="default"/>
          <w:b/>
          <w:bCs/>
          <w:lang w:val="en-US" w:eastAsia="zh-CN"/>
        </w:rPr>
      </w:pPr>
      <w:r>
        <w:rPr>
          <w:rFonts w:hint="eastAsia"/>
          <w:b/>
          <w:bCs/>
          <w:lang w:val="en-US" w:eastAsia="zh-CN"/>
        </w:rPr>
        <w:t>五、附录</w:t>
      </w:r>
    </w:p>
    <w:p>
      <w:pPr>
        <w:ind w:firstLine="420" w:firstLineChars="0"/>
        <w:rPr>
          <w:rFonts w:hint="eastAsia"/>
          <w:lang w:val="en-US" w:eastAsia="zh-CN"/>
        </w:rPr>
      </w:pPr>
      <w:r>
        <w:rPr>
          <w:rFonts w:hint="eastAsia"/>
          <w:lang w:val="en-US" w:eastAsia="zh-CN"/>
        </w:rPr>
        <w:t>相关完整代码参照GitHub:</w:t>
      </w:r>
      <w:bookmarkStart w:id="0" w:name="_GoBack"/>
      <w:bookmarkEnd w:id="0"/>
    </w:p>
    <w:p>
      <w:r>
        <w:rPr>
          <w:rFonts w:hint="eastAsia"/>
          <w:lang w:val="en-US" w:eastAsia="zh-CN"/>
        </w:rPr>
        <w:t>https://github.com/Q-qiuqiu/Computer-Networks/tree/main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8707E"/>
    <w:multiLevelType w:val="singleLevel"/>
    <w:tmpl w:val="90E8707E"/>
    <w:lvl w:ilvl="0" w:tentative="0">
      <w:start w:val="1"/>
      <w:numFmt w:val="chineseCounting"/>
      <w:suff w:val="nothing"/>
      <w:lvlText w:val="%1、"/>
      <w:lvlJc w:val="left"/>
      <w:rPr>
        <w:rFonts w:hint="eastAsia"/>
      </w:rPr>
    </w:lvl>
  </w:abstractNum>
  <w:abstractNum w:abstractNumId="1">
    <w:nsid w:val="98C14359"/>
    <w:multiLevelType w:val="singleLevel"/>
    <w:tmpl w:val="98C1435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yNjk1NzJiZmIzMzU2Y2M2MjZlODViNjBkY2Y1N2MifQ=="/>
  </w:docVars>
  <w:rsids>
    <w:rsidRoot w:val="06140FF9"/>
    <w:rsid w:val="06140FF9"/>
    <w:rsid w:val="13E56991"/>
    <w:rsid w:val="39500063"/>
    <w:rsid w:val="63806ED6"/>
    <w:rsid w:val="6600130C"/>
    <w:rsid w:val="6895244A"/>
    <w:rsid w:val="68D45510"/>
    <w:rsid w:val="71BE19BF"/>
    <w:rsid w:val="74914191"/>
    <w:rsid w:val="78D9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2023-12-19T08:05:00Z</dcterms:created>
  <dc:creator>耿耿星河</dc:creator>
  <cp:lastModifiedBy>耿耿星河</cp:lastModifiedBy>
  <dcterms:modified xsi:type="dcterms:W3CDTF">2023-12-23T09:33:31Z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03D3611B09F043B4A6B3530170EB78F5_11</vt:lpwstr>
  </property>
</Properties>
</file>