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5"/>
        <w:spacing w:before="91" w:line="18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447956</wp:posOffset>
            </wp:positionV>
            <wp:extent cx="5612832" cy="952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3"/>
          <w:szCs w:val="43"/>
          <w:b/>
          <w:bCs/>
          <w:color w:val="333333"/>
          <w:spacing w:val="7"/>
        </w:rPr>
        <w:t>垃圾回收</w:t>
      </w:r>
    </w:p>
    <w:p>
      <w:pPr>
        <w:pStyle w:val="BodyText"/>
        <w:ind w:left="258"/>
        <w:spacing w:before="272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2"/>
        </w:rPr>
        <w:t>1.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如何判断对象可以回收</w:t>
      </w:r>
    </w:p>
    <w:p>
      <w:pPr>
        <w:pStyle w:val="BodyText"/>
        <w:ind w:left="249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2"/>
        </w:rPr>
        <w:t>2.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垃圾回收算法</w:t>
      </w:r>
    </w:p>
    <w:p>
      <w:pPr>
        <w:pStyle w:val="BodyText"/>
        <w:ind w:left="249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2"/>
        </w:rPr>
        <w:t>3.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分代垃圾回收</w:t>
      </w:r>
    </w:p>
    <w:p>
      <w:pPr>
        <w:pStyle w:val="BodyText"/>
        <w:ind w:left="244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2"/>
        </w:rPr>
        <w:t>4.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垃圾回收器</w:t>
      </w:r>
    </w:p>
    <w:p>
      <w:pPr>
        <w:pStyle w:val="BodyText"/>
        <w:ind w:left="252"/>
        <w:spacing w:before="1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"/>
        </w:rPr>
        <w:t>5.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垃圾回收调优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20"/>
        <w:spacing w:before="147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rPr>
          <w:sz w:val="34"/>
          <w:szCs w:val="34"/>
          <w:b/>
          <w:bCs/>
          <w:color w:val="333333"/>
          <w:spacing w:val="-1"/>
        </w:rPr>
        <w:t>1.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"/>
        </w:rPr>
        <w:t>如何判断对象可以回收</w:t>
      </w:r>
    </w:p>
    <w:p>
      <w:pPr>
        <w:pStyle w:val="BodyText"/>
        <w:spacing w:line="246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15263</wp:posOffset>
            </wp:positionV>
            <wp:extent cx="5612832" cy="952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7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1.1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引用计数法</w:t>
      </w:r>
    </w:p>
    <w:p>
      <w:pPr>
        <w:spacing w:line="184" w:lineRule="auto"/>
        <w:sectPr>
          <w:pgSz w:w="11900" w:h="16839"/>
          <w:pgMar w:top="1210" w:right="1414" w:bottom="0" w:left="1540" w:header="0" w:footer="0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ind w:firstLine="1108"/>
        <w:spacing w:line="3046" w:lineRule="exact"/>
        <w:rPr/>
      </w:pPr>
      <w:r>
        <w:rPr>
          <w:position w:val="-60"/>
        </w:rPr>
        <w:drawing>
          <wp:inline distT="0" distB="0" distL="0" distR="0">
            <wp:extent cx="4192947" cy="193447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2947" cy="193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1.2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可达性分析算法</w:t>
      </w:r>
    </w:p>
    <w:p>
      <w:pPr>
        <w:pStyle w:val="BodyText"/>
        <w:ind w:left="192"/>
        <w:spacing w:before="210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23"/>
          <w:w w:val="101"/>
        </w:rPr>
        <w:t xml:space="preserve"> 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虚拟机中的垃圾回收器采用可达性分析来探索所有存活的对象</w:t>
      </w:r>
    </w:p>
    <w:p>
      <w:pPr>
        <w:ind w:left="446" w:right="142" w:hanging="254"/>
        <w:spacing w:before="35" w:line="21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扫描堆中的对象，看是否能够沿着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6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Root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5"/>
        </w:rPr>
        <w:t>对象</w:t>
      </w:r>
      <w:r>
        <w:rPr>
          <w:rFonts w:ascii="NSimSun" w:hAnsi="NSimSun" w:eastAsia="NSimSun" w:cs="NSimSun"/>
          <w:sz w:val="17"/>
          <w:szCs w:val="17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为起点的引用链找到该对象，找不到，表示可以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回收</w:t>
      </w:r>
    </w:p>
    <w:p>
      <w:pPr>
        <w:pStyle w:val="BodyText"/>
        <w:ind w:left="192"/>
        <w:spacing w:line="23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  哪些对象可以作为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Root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53"/>
        </w:rPr>
        <w:t xml:space="preserve"> </w:t>
      </w:r>
      <w:r>
        <w:rPr>
          <w:sz w:val="19"/>
          <w:szCs w:val="19"/>
          <w:color w:val="333333"/>
          <w:spacing w:val="4"/>
        </w:rPr>
        <w:t>?</w:t>
      </w:r>
    </w:p>
    <w:p>
      <w:pPr>
        <w:spacing w:line="233" w:lineRule="auto"/>
        <w:sectPr>
          <w:pgSz w:w="11900" w:h="16839"/>
          <w:pgMar w:top="580" w:right="1459" w:bottom="0" w:left="1557" w:header="0" w:footer="0" w:gutter="0"/>
        </w:sectPr>
        <w:rPr>
          <w:sz w:val="19"/>
          <w:szCs w:val="19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before="124" w:line="183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1.3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四种引用</w:t>
      </w:r>
    </w:p>
    <w:p>
      <w:pPr>
        <w:pStyle w:val="BodyText"/>
        <w:ind w:left="240"/>
        <w:spacing w:before="172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-3"/>
        </w:rPr>
        <w:t>1.</w:t>
      </w:r>
      <w:r>
        <w:rPr>
          <w:sz w:val="19"/>
          <w:szCs w:val="19"/>
          <w:color w:val="333333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>强引用</w:t>
      </w:r>
    </w:p>
    <w:p>
      <w:pPr>
        <w:pStyle w:val="BodyText"/>
        <w:ind w:left="635"/>
        <w:spacing w:before="109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只有所有 </w:t>
      </w:r>
      <w:r>
        <w:rPr>
          <w:sz w:val="19"/>
          <w:szCs w:val="19"/>
          <w:color w:val="333333"/>
        </w:rPr>
        <w:t>GC</w:t>
      </w:r>
      <w:r>
        <w:rPr>
          <w:sz w:val="19"/>
          <w:szCs w:val="19"/>
          <w:color w:val="333333"/>
          <w:spacing w:val="17"/>
        </w:rPr>
        <w:t xml:space="preserve"> </w:t>
      </w:r>
      <w:r>
        <w:rPr>
          <w:sz w:val="19"/>
          <w:szCs w:val="19"/>
          <w:color w:val="333333"/>
        </w:rPr>
        <w:t>Roots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对象都不通过【强引用】引用该对象，该对象才能被垃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圾回收</w:t>
      </w:r>
    </w:p>
    <w:p>
      <w:pPr>
        <w:pStyle w:val="BodyText"/>
        <w:ind w:left="232"/>
        <w:spacing w:before="8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8"/>
        </w:rPr>
        <w:t>2.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软引用（</w:t>
      </w:r>
      <w:r>
        <w:rPr>
          <w:sz w:val="19"/>
          <w:szCs w:val="19"/>
          <w:color w:val="333333"/>
        </w:rPr>
        <w:t>SoftReference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）</w:t>
      </w:r>
    </w:p>
    <w:p>
      <w:pPr>
        <w:ind w:left="885" w:right="195" w:hanging="250"/>
        <w:spacing w:before="131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仅有软引用引用该对象时，在垃圾回收后，内存仍不足时会再次出发垃圾回收，回收软引用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对象</w:t>
      </w:r>
    </w:p>
    <w:p>
      <w:pPr>
        <w:ind w:left="635"/>
        <w:spacing w:before="2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可以配合引用队列来释放软引用自身</w:t>
      </w:r>
    </w:p>
    <w:p>
      <w:pPr>
        <w:pStyle w:val="BodyText"/>
        <w:ind w:left="231"/>
        <w:spacing w:before="8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7"/>
        </w:rPr>
        <w:t>3.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弱引用（</w:t>
      </w:r>
      <w:r>
        <w:rPr>
          <w:sz w:val="19"/>
          <w:szCs w:val="19"/>
          <w:color w:val="333333"/>
        </w:rPr>
        <w:t>WeakReference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）</w:t>
      </w:r>
    </w:p>
    <w:p>
      <w:pPr>
        <w:ind w:left="635"/>
        <w:spacing w:before="117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仅有弱引用引用该对象时，在垃圾回收时，无论内存是否充足，都会回收弱引用对象</w:t>
      </w:r>
    </w:p>
    <w:p>
      <w:pPr>
        <w:ind w:left="635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可以配合引用队列来释放弱引用自身</w:t>
      </w:r>
    </w:p>
    <w:p>
      <w:pPr>
        <w:pStyle w:val="BodyText"/>
        <w:ind w:left="226"/>
        <w:spacing w:before="9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5"/>
        </w:rPr>
        <w:t>4.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5"/>
        </w:rPr>
        <w:t>虚引用（</w:t>
      </w:r>
      <w:r>
        <w:rPr>
          <w:sz w:val="19"/>
          <w:szCs w:val="19"/>
          <w:color w:val="333333"/>
        </w:rPr>
        <w:t>PhantomReference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5"/>
        </w:rPr>
        <w:t>）</w:t>
      </w:r>
    </w:p>
    <w:p>
      <w:pPr>
        <w:pStyle w:val="BodyText"/>
        <w:ind w:left="902" w:right="139" w:hanging="267"/>
        <w:spacing w:before="131" w:line="20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57176" cy="5717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必须配合引用队列使用，主要配合 </w:t>
      </w:r>
      <w:r>
        <w:rPr>
          <w:sz w:val="19"/>
          <w:szCs w:val="19"/>
          <w:color w:val="333333"/>
        </w:rPr>
        <w:t>ByteBu</w:t>
      </w:r>
      <w:r>
        <w:rPr>
          <w:sz w:val="19"/>
          <w:szCs w:val="19"/>
          <w:color w:val="333333"/>
          <w:spacing w:val="6"/>
        </w:rPr>
        <w:t>ﬀ</w:t>
      </w:r>
      <w:r>
        <w:rPr>
          <w:sz w:val="19"/>
          <w:szCs w:val="19"/>
          <w:color w:val="333333"/>
        </w:rPr>
        <w:t>er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使用，被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引用对象回收时，会将虚引用入队，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由 </w:t>
      </w:r>
      <w:r>
        <w:rPr>
          <w:sz w:val="19"/>
          <w:szCs w:val="19"/>
          <w:color w:val="333333"/>
        </w:rPr>
        <w:t>Reference</w:t>
      </w:r>
      <w:r>
        <w:rPr>
          <w:sz w:val="19"/>
          <w:szCs w:val="19"/>
          <w:color w:val="333333"/>
          <w:spacing w:val="22"/>
        </w:rPr>
        <w:t xml:space="preserve"> </w:t>
      </w:r>
      <w:r>
        <w:rPr>
          <w:sz w:val="19"/>
          <w:szCs w:val="19"/>
          <w:color w:val="333333"/>
        </w:rPr>
        <w:t>Handler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线程调用虚引用相关方法释放直接内存</w:t>
      </w:r>
    </w:p>
    <w:p>
      <w:pPr>
        <w:pStyle w:val="BodyText"/>
        <w:ind w:left="235"/>
        <w:spacing w:before="1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6"/>
        </w:rPr>
        <w:t>5.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终结器引用（</w:t>
      </w:r>
      <w:r>
        <w:rPr>
          <w:sz w:val="19"/>
          <w:szCs w:val="19"/>
          <w:color w:val="333333"/>
        </w:rPr>
        <w:t>FinalReference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）</w:t>
      </w:r>
    </w:p>
    <w:p>
      <w:pPr>
        <w:pStyle w:val="BodyText"/>
        <w:ind w:left="884" w:right="195" w:hanging="249"/>
        <w:spacing w:before="115" w:line="21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57176" cy="57176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无需手动编码，但其内部配合引用队列使用，在垃圾回收时，终结器引用入队（被引用对象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暂时没有被回收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再由 </w:t>
      </w:r>
      <w:r>
        <w:rPr>
          <w:sz w:val="19"/>
          <w:szCs w:val="19"/>
          <w:color w:val="333333"/>
        </w:rPr>
        <w:t>Finalizer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线程通过终结器引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用找到被引用对象并调用它的</w:t>
      </w:r>
      <w:r>
        <w:rPr>
          <w:sz w:val="19"/>
          <w:szCs w:val="19"/>
          <w:color w:val="333333"/>
          <w:spacing w:val="8"/>
        </w:rPr>
        <w:t>ﬁ</w:t>
      </w:r>
      <w:r>
        <w:rPr>
          <w:sz w:val="19"/>
          <w:szCs w:val="19"/>
          <w:color w:val="333333"/>
        </w:rPr>
        <w:t>nalize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方法，第二次 </w:t>
      </w:r>
      <w:r>
        <w:rPr>
          <w:sz w:val="19"/>
          <w:szCs w:val="19"/>
          <w:color w:val="333333"/>
        </w:rPr>
        <w:t>GC</w:t>
      </w:r>
      <w:r>
        <w:rPr>
          <w:sz w:val="19"/>
          <w:szCs w:val="19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时才能回收被引用对象</w:t>
      </w:r>
    </w:p>
    <w:p>
      <w:pPr>
        <w:spacing w:line="217" w:lineRule="auto"/>
        <w:sectPr>
          <w:pgSz w:w="11900" w:h="16839"/>
          <w:pgMar w:top="1431" w:right="1459" w:bottom="0" w:left="1557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12"/>
        <w:spacing w:before="146" w:line="184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rPr>
          <w:sz w:val="34"/>
          <w:szCs w:val="34"/>
          <w:b/>
          <w:bCs/>
          <w:color w:val="333333"/>
          <w:spacing w:val="-1"/>
        </w:rPr>
        <w:t>2.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"/>
        </w:rPr>
        <w:t>垃圾回收算法</w:t>
      </w:r>
    </w:p>
    <w:p>
      <w:pPr>
        <w:pStyle w:val="BodyText"/>
        <w:spacing w:line="245" w:lineRule="auto"/>
        <w:rPr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14633</wp:posOffset>
            </wp:positionV>
            <wp:extent cx="5612832" cy="9529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11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2.1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标记清除</w:t>
      </w:r>
    </w:p>
    <w:p>
      <w:pPr>
        <w:pStyle w:val="BodyText"/>
        <w:ind w:left="209" w:right="7164" w:hanging="207"/>
        <w:spacing w:before="210" w:line="3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定义：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</w:t>
      </w:r>
      <w:r>
        <w:rPr>
          <w:sz w:val="19"/>
          <w:szCs w:val="19"/>
          <w:color w:val="333333"/>
        </w:rPr>
        <w:t>Mark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</w:rPr>
        <w:t>Sweep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速度较快</w:t>
      </w:r>
    </w:p>
    <w:p>
      <w:pPr>
        <w:spacing w:line="329" w:lineRule="auto"/>
        <w:sectPr>
          <w:pgSz w:w="11900" w:h="16839"/>
          <w:pgMar w:top="1431" w:right="1444" w:bottom="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207"/>
        <w:spacing w:before="39" w:line="1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会造成内存碎片</w:t>
      </w:r>
    </w:p>
    <w:p>
      <w:pPr>
        <w:ind w:firstLine="447"/>
        <w:spacing w:line="5567" w:lineRule="exact"/>
        <w:rPr/>
      </w:pPr>
      <w:r>
        <w:rPr>
          <w:position w:val="-111"/>
        </w:rPr>
        <w:drawing>
          <wp:inline distT="0" distB="0" distL="0" distR="0">
            <wp:extent cx="5326950" cy="353541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6950" cy="353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8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2.2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标记整理</w:t>
      </w:r>
    </w:p>
    <w:p>
      <w:pPr>
        <w:pStyle w:val="BodyText"/>
        <w:ind w:left="207" w:right="6985" w:hanging="207"/>
        <w:spacing w:before="210" w:line="3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8"/>
        </w:rPr>
        <w:t>定义：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4"/>
        </w:rPr>
        <w:t xml:space="preserve"> </w:t>
      </w:r>
      <w:r>
        <w:rPr>
          <w:sz w:val="19"/>
          <w:szCs w:val="19"/>
          <w:color w:val="333333"/>
        </w:rPr>
        <w:t>Mark</w:t>
      </w:r>
      <w:r>
        <w:rPr>
          <w:sz w:val="19"/>
          <w:szCs w:val="19"/>
          <w:color w:val="333333"/>
          <w:spacing w:val="18"/>
        </w:rPr>
        <w:t xml:space="preserve"> </w:t>
      </w:r>
      <w:r>
        <w:rPr>
          <w:sz w:val="19"/>
          <w:szCs w:val="19"/>
          <w:color w:val="333333"/>
        </w:rPr>
        <w:t>Compact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速度慢</w:t>
      </w:r>
    </w:p>
    <w:p>
      <w:pPr>
        <w:spacing w:line="329" w:lineRule="auto"/>
        <w:sectPr>
          <w:pgSz w:w="11900" w:h="16839"/>
          <w:pgMar w:top="600" w:right="1459" w:bottom="0" w:left="1542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firstLine="447"/>
        <w:spacing w:line="4607" w:lineRule="exact"/>
        <w:rPr/>
      </w:pPr>
      <w:r>
        <w:rPr>
          <w:position w:val="-92"/>
        </w:rPr>
        <w:drawing>
          <wp:inline distT="0" distB="0" distL="0" distR="0">
            <wp:extent cx="5326950" cy="292553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6950" cy="292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8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2.3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复制</w:t>
      </w:r>
    </w:p>
    <w:p>
      <w:pPr>
        <w:pStyle w:val="BodyText"/>
        <w:spacing w:before="211" w:line="19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定义：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6"/>
        </w:rPr>
        <w:t xml:space="preserve"> </w:t>
      </w:r>
      <w:r>
        <w:rPr>
          <w:sz w:val="19"/>
          <w:szCs w:val="19"/>
          <w:color w:val="333333"/>
          <w:spacing w:val="-1"/>
        </w:rPr>
        <w:t>Copy</w:t>
      </w:r>
    </w:p>
    <w:p>
      <w:pPr>
        <w:ind w:left="207"/>
        <w:spacing w:before="205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不会有内存碎片</w:t>
      </w:r>
    </w:p>
    <w:p>
      <w:pPr>
        <w:ind w:left="207"/>
        <w:spacing w:before="45" w:line="17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需要占用双倍内存空间</w:t>
      </w:r>
    </w:p>
    <w:p>
      <w:pPr>
        <w:ind w:firstLine="447"/>
        <w:spacing w:line="3226" w:lineRule="exact"/>
        <w:rPr/>
      </w:pPr>
      <w:r>
        <w:rPr>
          <w:position w:val="-64"/>
        </w:rPr>
        <w:drawing>
          <wp:inline distT="0" distB="0" distL="0" distR="0">
            <wp:extent cx="5326949" cy="204882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6949" cy="204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26" w:lineRule="exact"/>
        <w:sectPr>
          <w:headerReference w:type="default" r:id="rId19"/>
          <w:pgSz w:w="11900" w:h="16839"/>
          <w:pgMar w:top="880" w:right="1459" w:bottom="0" w:left="1542" w:header="585" w:footer="0" w:gutter="0"/>
        </w:sectPr>
        <w:rPr/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2"/>
        <w:spacing w:before="146" w:line="184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rPr>
          <w:sz w:val="34"/>
          <w:szCs w:val="34"/>
          <w:b/>
          <w:bCs/>
          <w:color w:val="333333"/>
          <w:spacing w:val="-1"/>
        </w:rPr>
        <w:t>3.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"/>
        </w:rPr>
        <w:t>分代垃圾回收</w:t>
      </w:r>
    </w:p>
    <w:p>
      <w:pPr>
        <w:pStyle w:val="BodyText"/>
        <w:spacing w:line="340" w:lineRule="auto"/>
        <w:rPr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15251</wp:posOffset>
            </wp:positionV>
            <wp:extent cx="5612832" cy="9528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40" w:lineRule="auto"/>
        <w:rPr/>
      </w:pPr>
      <w:r/>
    </w:p>
    <w:p>
      <w:pPr>
        <w:spacing w:line="2131" w:lineRule="exact"/>
        <w:rPr/>
      </w:pPr>
      <w:r>
        <w:rPr>
          <w:position w:val="-42"/>
        </w:rPr>
        <w:drawing>
          <wp:inline distT="0" distB="0" distL="0" distR="0">
            <wp:extent cx="5612832" cy="1353179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35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210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对象首先分配在伊甸园区域</w:t>
      </w:r>
    </w:p>
    <w:p>
      <w:pPr>
        <w:pStyle w:val="BodyText"/>
        <w:ind w:left="452" w:right="210" w:hanging="242"/>
        <w:spacing w:before="7" w:line="22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新生代空间不足时，触发 </w:t>
      </w:r>
      <w:r>
        <w:rPr>
          <w:sz w:val="19"/>
          <w:szCs w:val="19"/>
          <w:color w:val="333333"/>
        </w:rPr>
        <w:t>minor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</w:rPr>
        <w:t>gc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，伊甸园和 </w:t>
      </w:r>
      <w:r>
        <w:rPr>
          <w:sz w:val="19"/>
          <w:szCs w:val="19"/>
          <w:color w:val="333333"/>
        </w:rPr>
        <w:t>from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存活的对象使用 </w:t>
      </w:r>
      <w:r>
        <w:rPr>
          <w:sz w:val="19"/>
          <w:szCs w:val="19"/>
          <w:color w:val="333333"/>
        </w:rPr>
        <w:t>copy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复制到 </w:t>
      </w:r>
      <w:r>
        <w:rPr>
          <w:sz w:val="19"/>
          <w:szCs w:val="19"/>
          <w:color w:val="333333"/>
        </w:rPr>
        <w:t>to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，存活的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对象年龄加 </w:t>
      </w:r>
      <w:r>
        <w:rPr>
          <w:sz w:val="19"/>
          <w:szCs w:val="19"/>
          <w:color w:val="333333"/>
          <w:spacing w:val="9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并且交换 </w:t>
      </w:r>
      <w:r>
        <w:rPr>
          <w:sz w:val="19"/>
          <w:szCs w:val="19"/>
          <w:color w:val="333333"/>
        </w:rPr>
        <w:t>from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</w:rPr>
        <w:t>to</w:t>
      </w:r>
    </w:p>
    <w:p>
      <w:pPr>
        <w:pStyle w:val="BodyText"/>
        <w:ind w:left="21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11"/>
        </w:rPr>
        <w:t xml:space="preserve">   </w:t>
      </w:r>
      <w:r>
        <w:rPr>
          <w:sz w:val="19"/>
          <w:szCs w:val="19"/>
          <w:color w:val="333333"/>
        </w:rPr>
        <w:t>minor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</w:rPr>
        <w:t>gc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会引发 </w:t>
      </w:r>
      <w:r>
        <w:rPr>
          <w:sz w:val="19"/>
          <w:szCs w:val="19"/>
          <w:color w:val="333333"/>
        </w:rPr>
        <w:t>stop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</w:rPr>
        <w:t>the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</w:rPr>
        <w:t>world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，暂停其它用户的线程，等垃圾回收结束，用户线程才恢复运行</w:t>
      </w:r>
    </w:p>
    <w:p>
      <w:pPr>
        <w:pStyle w:val="BodyText"/>
        <w:ind w:left="21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当对象寿命超过阈值时，会晋升至老年代，最大寿命是</w:t>
      </w:r>
      <w:r>
        <w:rPr>
          <w:sz w:val="19"/>
          <w:szCs w:val="19"/>
          <w:color w:val="333333"/>
          <w:spacing w:val="5"/>
        </w:rPr>
        <w:t>15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（</w:t>
      </w:r>
      <w:r>
        <w:rPr>
          <w:sz w:val="19"/>
          <w:szCs w:val="19"/>
          <w:color w:val="333333"/>
          <w:spacing w:val="5"/>
        </w:rPr>
        <w:t>4</w:t>
      </w:r>
      <w:r>
        <w:rPr>
          <w:sz w:val="19"/>
          <w:szCs w:val="19"/>
          <w:color w:val="333333"/>
        </w:rPr>
        <w:t>bit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）</w:t>
      </w:r>
    </w:p>
    <w:p>
      <w:pPr>
        <w:pStyle w:val="BodyText"/>
        <w:ind w:left="462" w:right="195" w:hanging="252"/>
        <w:spacing w:before="2"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当老年代空间不足，会先尝试触发 </w:t>
      </w:r>
      <w:r>
        <w:rPr>
          <w:sz w:val="19"/>
          <w:szCs w:val="19"/>
          <w:color w:val="333333"/>
        </w:rPr>
        <w:t>minor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sz w:val="19"/>
          <w:szCs w:val="19"/>
          <w:color w:val="333333"/>
        </w:rPr>
        <w:t>gc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，如果之后空间仍不足，那么触发 </w:t>
      </w:r>
      <w:r>
        <w:rPr>
          <w:sz w:val="19"/>
          <w:szCs w:val="19"/>
          <w:color w:val="333333"/>
        </w:rPr>
        <w:t>full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sz w:val="19"/>
          <w:szCs w:val="19"/>
          <w:color w:val="333333"/>
        </w:rPr>
        <w:t>gc</w:t>
      </w:r>
      <w:r>
        <w:rPr>
          <w:sz w:val="19"/>
          <w:szCs w:val="19"/>
          <w:color w:val="333333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，</w:t>
      </w:r>
      <w:r>
        <w:rPr>
          <w:sz w:val="19"/>
          <w:szCs w:val="19"/>
          <w:color w:val="333333"/>
        </w:rPr>
        <w:t>STW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的时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间更长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1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2"/>
        </w:rPr>
        <w:t>3.1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2"/>
        </w:rPr>
        <w:t>相关 </w:t>
      </w:r>
      <w:r>
        <w:rPr>
          <w:sz w:val="29"/>
          <w:szCs w:val="29"/>
          <w:b/>
          <w:bCs/>
          <w:color w:val="333333"/>
        </w:rPr>
        <w:t>VM</w:t>
      </w:r>
      <w:r>
        <w:rPr>
          <w:sz w:val="29"/>
          <w:szCs w:val="29"/>
          <w:b/>
          <w:bCs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2"/>
        </w:rPr>
        <w:t>参数</w:t>
      </w:r>
    </w:p>
    <w:p>
      <w:pPr>
        <w:spacing w:line="184" w:lineRule="auto"/>
        <w:sectPr>
          <w:headerReference w:type="default" r:id="rId24"/>
          <w:pgSz w:w="11900" w:h="16839"/>
          <w:pgMar w:top="400" w:right="1444" w:bottom="0" w:left="1540" w:header="0" w:footer="0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404"/>
        <w:gridCol w:w="6420"/>
      </w:tblGrid>
      <w:tr>
        <w:trPr>
          <w:trHeight w:val="491" w:hRule="atLeast"/>
        </w:trPr>
        <w:tc>
          <w:tcPr>
            <w:shd w:val="clear" w:fill="F8F8F8"/>
            <w:tcW w:w="2404" w:type="dxa"/>
            <w:vAlign w:val="top"/>
            <w:tcBorders>
              <w:top w:val="single" w:color="DFE2E5" w:sz="4" w:space="0"/>
            </w:tcBorders>
          </w:tcPr>
          <w:p>
            <w:pPr>
              <w:ind w:left="197"/>
              <w:spacing w:before="15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含义</w:t>
            </w:r>
          </w:p>
        </w:tc>
        <w:tc>
          <w:tcPr>
            <w:shd w:val="clear" w:fill="F8F8F8"/>
            <w:tcW w:w="6420" w:type="dxa"/>
            <w:vAlign w:val="top"/>
            <w:tcBorders>
              <w:top w:val="single" w:color="DFE2E5" w:sz="4" w:space="0"/>
            </w:tcBorders>
          </w:tcPr>
          <w:p>
            <w:pPr>
              <w:ind w:left="194"/>
              <w:spacing w:before="15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参数</w:t>
            </w:r>
          </w:p>
        </w:tc>
      </w:tr>
      <w:tr>
        <w:trPr>
          <w:trHeight w:val="478" w:hRule="atLeast"/>
        </w:trPr>
        <w:tc>
          <w:tcPr>
            <w:tcW w:w="2404" w:type="dxa"/>
            <w:vAlign w:val="top"/>
          </w:tcPr>
          <w:p>
            <w:pPr>
              <w:ind w:left="197"/>
              <w:spacing w:before="14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堆初始大小</w:t>
            </w:r>
          </w:p>
        </w:tc>
        <w:tc>
          <w:tcPr>
            <w:tcW w:w="6420" w:type="dxa"/>
            <w:vAlign w:val="top"/>
          </w:tcPr>
          <w:p>
            <w:pPr>
              <w:pStyle w:val="TableText"/>
              <w:ind w:left="200"/>
              <w:spacing w:before="168" w:line="199" w:lineRule="auto"/>
              <w:rPr/>
            </w:pPr>
            <w:r>
              <w:rPr>
                <w:color w:val="333333"/>
                <w:spacing w:val="-1"/>
              </w:rPr>
              <w:t>-Xms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2404" w:type="dxa"/>
            <w:vAlign w:val="top"/>
          </w:tcPr>
          <w:p>
            <w:pPr>
              <w:ind w:left="197"/>
              <w:spacing w:before="148" w:line="185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堆最大大小</w:t>
            </w:r>
          </w:p>
        </w:tc>
        <w:tc>
          <w:tcPr>
            <w:shd w:val="clear" w:fill="F8F8F8"/>
            <w:tcW w:w="6420" w:type="dxa"/>
            <w:vAlign w:val="top"/>
          </w:tcPr>
          <w:p>
            <w:pPr>
              <w:pStyle w:val="TableText"/>
              <w:ind w:left="200"/>
              <w:spacing w:before="147" w:line="192" w:lineRule="auto"/>
              <w:rPr/>
            </w:pPr>
            <w:r>
              <w:rPr>
                <w:color w:val="333333"/>
                <w:spacing w:val="3"/>
              </w:rPr>
              <w:t>-</w:t>
            </w:r>
            <w:r>
              <w:rPr>
                <w:color w:val="333333"/>
              </w:rPr>
              <w:t>Xmx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或 </w:t>
            </w:r>
            <w:r>
              <w:rPr>
                <w:color w:val="333333"/>
                <w:spacing w:val="3"/>
              </w:rPr>
              <w:t>-</w:t>
            </w:r>
            <w:r>
              <w:rPr>
                <w:color w:val="333333"/>
              </w:rPr>
              <w:t>XX</w:t>
            </w:r>
            <w:r>
              <w:rPr>
                <w:color w:val="333333"/>
                <w:spacing w:val="3"/>
              </w:rPr>
              <w:t>:</w:t>
            </w:r>
            <w:r>
              <w:rPr>
                <w:color w:val="333333"/>
              </w:rPr>
              <w:t>MaxHeapSize</w:t>
            </w:r>
            <w:r>
              <w:rPr>
                <w:color w:val="333333"/>
                <w:spacing w:val="3"/>
              </w:rPr>
              <w:t>=</w:t>
            </w:r>
            <w:r>
              <w:rPr>
                <w:color w:val="333333"/>
              </w:rPr>
              <w:t>size</w:t>
            </w:r>
          </w:p>
        </w:tc>
      </w:tr>
      <w:tr>
        <w:trPr>
          <w:trHeight w:val="479" w:hRule="atLeast"/>
        </w:trPr>
        <w:tc>
          <w:tcPr>
            <w:tcW w:w="2404" w:type="dxa"/>
            <w:vAlign w:val="top"/>
          </w:tcPr>
          <w:p>
            <w:pPr>
              <w:ind w:left="197"/>
              <w:spacing w:before="146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新生代大小</w:t>
            </w:r>
          </w:p>
        </w:tc>
        <w:tc>
          <w:tcPr>
            <w:tcW w:w="6420" w:type="dxa"/>
            <w:vAlign w:val="top"/>
          </w:tcPr>
          <w:p>
            <w:pPr>
              <w:pStyle w:val="TableText"/>
              <w:ind w:left="200"/>
              <w:spacing w:before="108" w:line="224" w:lineRule="auto"/>
              <w:rPr/>
            </w:pPr>
            <w:r>
              <w:rPr>
                <w:color w:val="333333"/>
              </w:rPr>
              <w:t>-Xmn </w:t>
            </w:r>
            <w:r>
              <w:rPr>
                <w:rFonts w:ascii="Microsoft YaHei" w:hAnsi="Microsoft YaHei" w:eastAsia="Microsoft YaHei" w:cs="Microsoft YaHei"/>
                <w:color w:val="333333"/>
              </w:rPr>
              <w:t>或 </w:t>
            </w:r>
            <w:r>
              <w:rPr>
                <w:color w:val="333333"/>
              </w:rPr>
              <w:t>(-XX:NewSize=size + -XX:MaxNewSize=size )</w:t>
            </w:r>
          </w:p>
        </w:tc>
      </w:tr>
      <w:tr>
        <w:trPr>
          <w:trHeight w:val="478" w:hRule="atLeast"/>
        </w:trPr>
        <w:tc>
          <w:tcPr>
            <w:shd w:val="clear" w:fill="F8F8F8"/>
            <w:tcW w:w="2404" w:type="dxa"/>
            <w:vAlign w:val="top"/>
          </w:tcPr>
          <w:p>
            <w:pPr>
              <w:ind w:left="198"/>
              <w:spacing w:before="14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幸存区比例（动态）</w:t>
            </w:r>
          </w:p>
        </w:tc>
        <w:tc>
          <w:tcPr>
            <w:shd w:val="clear" w:fill="F8F8F8"/>
            <w:tcW w:w="6420" w:type="dxa"/>
            <w:vAlign w:val="top"/>
          </w:tcPr>
          <w:p>
            <w:pPr>
              <w:pStyle w:val="TableText"/>
              <w:ind w:left="200"/>
              <w:spacing w:before="109" w:line="224" w:lineRule="auto"/>
              <w:rPr/>
            </w:pPr>
            <w:r>
              <w:rPr>
                <w:color w:val="333333"/>
                <w:spacing w:val="19"/>
              </w:rPr>
              <w:t>-</w:t>
            </w:r>
            <w:r>
              <w:rPr>
                <w:color w:val="333333"/>
              </w:rPr>
              <w:t>XX</w:t>
            </w:r>
            <w:r>
              <w:rPr>
                <w:color w:val="333333"/>
                <w:spacing w:val="19"/>
              </w:rPr>
              <w:t>:</w:t>
            </w:r>
            <w:r>
              <w:rPr>
                <w:color w:val="333333"/>
              </w:rPr>
              <w:t>InitialSurvivorRatio</w:t>
            </w:r>
            <w:r>
              <w:rPr>
                <w:color w:val="333333"/>
                <w:spacing w:val="19"/>
              </w:rPr>
              <w:t>=</w:t>
            </w:r>
            <w:r>
              <w:rPr>
                <w:color w:val="333333"/>
              </w:rPr>
              <w:t>ratio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19"/>
              </w:rPr>
              <w:t>和 </w:t>
            </w:r>
            <w:r>
              <w:rPr>
                <w:color w:val="333333"/>
                <w:spacing w:val="19"/>
              </w:rPr>
              <w:t>-</w:t>
            </w:r>
            <w:r>
              <w:rPr>
                <w:color w:val="333333"/>
              </w:rPr>
              <w:t>XX</w:t>
            </w:r>
            <w:r>
              <w:rPr>
                <w:color w:val="333333"/>
                <w:spacing w:val="19"/>
              </w:rPr>
              <w:t>:+</w:t>
            </w:r>
            <w:r>
              <w:rPr>
                <w:color w:val="333333"/>
              </w:rPr>
              <w:t>UseAdaptiveSizePolicy</w:t>
            </w:r>
          </w:p>
        </w:tc>
      </w:tr>
      <w:tr>
        <w:trPr>
          <w:trHeight w:val="479" w:hRule="atLeast"/>
        </w:trPr>
        <w:tc>
          <w:tcPr>
            <w:tcW w:w="2404" w:type="dxa"/>
            <w:vAlign w:val="top"/>
          </w:tcPr>
          <w:p>
            <w:pPr>
              <w:ind w:left="198"/>
              <w:spacing w:before="150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幸存区比例</w:t>
            </w:r>
          </w:p>
        </w:tc>
        <w:tc>
          <w:tcPr>
            <w:tcW w:w="6420" w:type="dxa"/>
            <w:vAlign w:val="top"/>
          </w:tcPr>
          <w:p>
            <w:pPr>
              <w:pStyle w:val="TableText"/>
              <w:ind w:left="200"/>
              <w:spacing w:before="112" w:line="256" w:lineRule="exact"/>
              <w:rPr/>
            </w:pPr>
            <w:r>
              <w:rPr>
                <w:color w:val="333333"/>
                <w:spacing w:val="3"/>
                <w:position w:val="1"/>
              </w:rPr>
              <w:t>-XX:SurvivorRatio=ratio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2404" w:type="dxa"/>
            <w:vAlign w:val="top"/>
          </w:tcPr>
          <w:p>
            <w:pPr>
              <w:ind w:left="202"/>
              <w:spacing w:before="152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晋升阈值</w:t>
            </w:r>
          </w:p>
        </w:tc>
        <w:tc>
          <w:tcPr>
            <w:shd w:val="clear" w:fill="F8F8F8"/>
            <w:tcW w:w="6420" w:type="dxa"/>
            <w:vAlign w:val="top"/>
          </w:tcPr>
          <w:p>
            <w:pPr>
              <w:pStyle w:val="TableText"/>
              <w:ind w:left="200"/>
              <w:spacing w:before="113" w:line="257" w:lineRule="exact"/>
              <w:rPr/>
            </w:pPr>
            <w:r>
              <w:rPr>
                <w:color w:val="333333"/>
                <w:spacing w:val="6"/>
                <w:position w:val="3"/>
              </w:rPr>
              <w:t>-XX:MaxTenuringThreshold=th</w:t>
            </w:r>
            <w:r>
              <w:rPr>
                <w:color w:val="333333"/>
                <w:spacing w:val="5"/>
                <w:position w:val="3"/>
              </w:rPr>
              <w:t>reshold</w:t>
            </w:r>
          </w:p>
        </w:tc>
      </w:tr>
      <w:tr>
        <w:trPr>
          <w:trHeight w:val="479" w:hRule="atLeast"/>
        </w:trPr>
        <w:tc>
          <w:tcPr>
            <w:tcW w:w="2404" w:type="dxa"/>
            <w:vAlign w:val="top"/>
          </w:tcPr>
          <w:p>
            <w:pPr>
              <w:ind w:left="202"/>
              <w:spacing w:before="153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晋升详情</w:t>
            </w:r>
          </w:p>
        </w:tc>
        <w:tc>
          <w:tcPr>
            <w:tcW w:w="6420" w:type="dxa"/>
            <w:vAlign w:val="top"/>
          </w:tcPr>
          <w:p>
            <w:pPr>
              <w:pStyle w:val="TableText"/>
              <w:ind w:left="200"/>
              <w:spacing w:before="168" w:line="217" w:lineRule="auto"/>
              <w:rPr/>
            </w:pPr>
            <w:r>
              <w:rPr>
                <w:color w:val="333333"/>
                <w:spacing w:val="6"/>
              </w:rPr>
              <w:t>-XX:+PrintTenuringDistribution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2404" w:type="dxa"/>
            <w:vAlign w:val="top"/>
          </w:tcPr>
          <w:p>
            <w:pPr>
              <w:pStyle w:val="TableText"/>
              <w:ind w:left="206"/>
              <w:spacing w:before="155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6"/>
              </w:rPr>
              <w:t>GC</w:t>
            </w:r>
            <w:r>
              <w:rPr>
                <w:rFonts w:ascii="Microsoft YaHei" w:hAnsi="Microsoft YaHei" w:eastAsia="Microsoft YaHei" w:cs="Microsoft YaHei"/>
                <w:color w:val="333333"/>
                <w:spacing w:val="-6"/>
              </w:rPr>
              <w:t>详情</w:t>
            </w:r>
          </w:p>
        </w:tc>
        <w:tc>
          <w:tcPr>
            <w:shd w:val="clear" w:fill="F8F8F8"/>
            <w:tcW w:w="6420" w:type="dxa"/>
            <w:vAlign w:val="top"/>
          </w:tcPr>
          <w:p>
            <w:pPr>
              <w:pStyle w:val="TableText"/>
              <w:ind w:left="200"/>
              <w:spacing w:before="115" w:line="257" w:lineRule="exact"/>
              <w:rPr/>
            </w:pPr>
            <w:r>
              <w:rPr>
                <w:color w:val="333333"/>
                <w:spacing w:val="12"/>
                <w:position w:val="3"/>
              </w:rPr>
              <w:t>-</w:t>
            </w:r>
            <w:r>
              <w:rPr>
                <w:color w:val="333333"/>
                <w:position w:val="3"/>
              </w:rPr>
              <w:t>XX</w:t>
            </w:r>
            <w:r>
              <w:rPr>
                <w:color w:val="333333"/>
                <w:spacing w:val="12"/>
                <w:position w:val="3"/>
              </w:rPr>
              <w:t>:+</w:t>
            </w:r>
            <w:r>
              <w:rPr>
                <w:color w:val="333333"/>
                <w:position w:val="3"/>
              </w:rPr>
              <w:t>PrintGCDetails</w:t>
            </w:r>
            <w:r>
              <w:rPr>
                <w:color w:val="333333"/>
                <w:spacing w:val="12"/>
                <w:position w:val="3"/>
              </w:rPr>
              <w:t xml:space="preserve"> -</w:t>
            </w:r>
            <w:r>
              <w:rPr>
                <w:color w:val="333333"/>
                <w:position w:val="3"/>
              </w:rPr>
              <w:t>verbose</w:t>
            </w:r>
            <w:r>
              <w:rPr>
                <w:color w:val="333333"/>
                <w:spacing w:val="12"/>
                <w:position w:val="3"/>
              </w:rPr>
              <w:t>:</w:t>
            </w:r>
            <w:r>
              <w:rPr>
                <w:color w:val="333333"/>
                <w:position w:val="3"/>
              </w:rPr>
              <w:t>gc</w:t>
            </w:r>
          </w:p>
        </w:tc>
      </w:tr>
      <w:tr>
        <w:trPr>
          <w:trHeight w:val="486" w:hRule="atLeast"/>
        </w:trPr>
        <w:tc>
          <w:tcPr>
            <w:tcW w:w="2404" w:type="dxa"/>
            <w:vAlign w:val="top"/>
          </w:tcPr>
          <w:p>
            <w:pPr>
              <w:pStyle w:val="TableText"/>
              <w:ind w:left="214"/>
              <w:spacing w:before="154" w:line="187" w:lineRule="auto"/>
              <w:rPr/>
            </w:pPr>
            <w:r>
              <w:rPr>
                <w:color w:val="333333"/>
              </w:rPr>
              <w:t>FullGC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前</w:t>
            </w:r>
            <w:r>
              <w:rPr>
                <w:rFonts w:ascii="Microsoft YaHei" w:hAnsi="Microsoft YaHei" w:eastAsia="Microsoft YaHei" w:cs="Microsoft YaHei"/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MinorGC</w:t>
            </w:r>
          </w:p>
        </w:tc>
        <w:tc>
          <w:tcPr>
            <w:tcW w:w="6420" w:type="dxa"/>
            <w:vAlign w:val="top"/>
          </w:tcPr>
          <w:p>
            <w:pPr>
              <w:pStyle w:val="TableText"/>
              <w:ind w:left="200"/>
              <w:spacing w:before="169" w:line="218" w:lineRule="auto"/>
              <w:rPr/>
            </w:pPr>
            <w:r>
              <w:rPr>
                <w:color w:val="333333"/>
                <w:spacing w:val="5"/>
              </w:rPr>
              <w:t>-</w:t>
            </w:r>
            <w:r>
              <w:rPr>
                <w:color w:val="333333"/>
              </w:rPr>
              <w:t>XX</w:t>
            </w:r>
            <w:r>
              <w:rPr>
                <w:color w:val="333333"/>
                <w:spacing w:val="5"/>
              </w:rPr>
              <w:t>:+</w:t>
            </w:r>
            <w:r>
              <w:rPr>
                <w:color w:val="333333"/>
              </w:rPr>
              <w:t>ScavengeBeforeFullGC</w:t>
            </w:r>
          </w:p>
        </w:tc>
      </w:tr>
    </w:tbl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5"/>
        <w:spacing w:before="146" w:line="184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391833</wp:posOffset>
            </wp:positionV>
            <wp:extent cx="5612832" cy="9529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color w:val="333333"/>
        </w:rPr>
        <w:t>4.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</w:rPr>
        <w:t>垃圾回收器</w:t>
      </w:r>
    </w:p>
    <w:p>
      <w:pPr>
        <w:spacing w:line="184" w:lineRule="auto"/>
        <w:sectPr>
          <w:footerReference w:type="default" r:id="rId32"/>
          <w:pgSz w:w="11900" w:h="16839"/>
          <w:pgMar w:top="400" w:right="1444" w:bottom="1155" w:left="1540" w:header="0" w:footer="835" w:gutter="0"/>
        </w:sectPr>
        <w:rPr>
          <w:rFonts w:ascii="Microsoft YaHei" w:hAnsi="Microsoft YaHei" w:eastAsia="Microsoft YaHei" w:cs="Microsoft YaHei"/>
          <w:sz w:val="34"/>
          <w:szCs w:val="34"/>
        </w:rPr>
      </w:pPr>
    </w:p>
    <w:p>
      <w:pPr>
        <w:pStyle w:val="BodyText"/>
        <w:ind w:left="652"/>
        <w:spacing w:before="23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6"/>
          <w:szCs w:val="16"/>
          <w:color w:val="333333"/>
          <w:spacing w:val="3"/>
          <w:position w:val="3"/>
        </w:rPr>
        <w:t>o</w:t>
      </w:r>
      <w:r>
        <w:rPr>
          <w:sz w:val="16"/>
          <w:szCs w:val="16"/>
          <w:color w:val="333333"/>
          <w:spacing w:val="9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  <w:position w:val="-1"/>
        </w:rPr>
        <w:t>单线程</w:t>
      </w:r>
    </w:p>
    <w:p>
      <w:pPr>
        <w:ind w:left="652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堆内存较小，适合个人电脑</w:t>
      </w:r>
    </w:p>
    <w:p>
      <w:pPr>
        <w:pStyle w:val="BodyText"/>
        <w:ind w:left="652" w:right="7413" w:hanging="403"/>
        <w:spacing w:before="7" w:line="27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"/>
        </w:rPr>
        <w:t>2.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吞吐量优先</w:t>
      </w:r>
      <w:r>
        <w:rPr>
          <w:sz w:val="16"/>
          <w:szCs w:val="16"/>
          <w:color w:val="333333"/>
          <w:spacing w:val="2"/>
          <w:position w:val="3"/>
        </w:rPr>
        <w:t>o</w:t>
      </w:r>
      <w:r>
        <w:rPr>
          <w:sz w:val="16"/>
          <w:szCs w:val="16"/>
          <w:color w:val="333333"/>
          <w:spacing w:val="10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  <w:position w:val="-1"/>
        </w:rPr>
        <w:t>多线程</w:t>
      </w:r>
    </w:p>
    <w:p>
      <w:pPr>
        <w:pStyle w:val="BodyText"/>
        <w:ind w:left="652"/>
        <w:spacing w:line="192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57176" cy="5717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堆内存较大，多核 </w:t>
      </w:r>
      <w:r>
        <w:rPr>
          <w:sz w:val="19"/>
          <w:szCs w:val="19"/>
          <w:color w:val="333333"/>
        </w:rPr>
        <w:t>cpu</w:t>
      </w:r>
    </w:p>
    <w:p>
      <w:pPr>
        <w:pStyle w:val="BodyText"/>
        <w:ind w:left="652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7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让单位时间内，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3"/>
        </w:rPr>
        <w:t xml:space="preserve"> </w:t>
      </w:r>
      <w:r>
        <w:rPr>
          <w:sz w:val="19"/>
          <w:szCs w:val="19"/>
          <w:color w:val="333333"/>
        </w:rPr>
        <w:t>STW</w:t>
      </w:r>
      <w:r>
        <w:rPr>
          <w:sz w:val="19"/>
          <w:szCs w:val="19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的时间最短 </w:t>
      </w:r>
      <w:r>
        <w:rPr>
          <w:sz w:val="19"/>
          <w:szCs w:val="19"/>
          <w:color w:val="333333"/>
          <w:spacing w:val="2"/>
        </w:rPr>
        <w:t>0.2 0.2 = 0.4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，垃圾回收时间占比最低，这样就称吞吐量高</w:t>
      </w:r>
    </w:p>
    <w:p>
      <w:pPr>
        <w:pStyle w:val="BodyText"/>
        <w:ind w:left="652" w:right="7278" w:hanging="403"/>
        <w:spacing w:before="1" w:line="26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3.</w:t>
      </w:r>
      <w:r>
        <w:rPr>
          <w:sz w:val="19"/>
          <w:szCs w:val="19"/>
          <w:color w:val="333333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响应时间优先</w:t>
      </w:r>
      <w:r>
        <w:rPr>
          <w:sz w:val="16"/>
          <w:szCs w:val="16"/>
          <w:color w:val="333333"/>
          <w:spacing w:val="2"/>
          <w:position w:val="3"/>
        </w:rPr>
        <w:t>o</w:t>
      </w:r>
      <w:r>
        <w:rPr>
          <w:sz w:val="16"/>
          <w:szCs w:val="16"/>
          <w:color w:val="333333"/>
          <w:spacing w:val="10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  <w:position w:val="-1"/>
        </w:rPr>
        <w:t>多线程</w:t>
      </w:r>
    </w:p>
    <w:p>
      <w:pPr>
        <w:pStyle w:val="BodyText"/>
        <w:ind w:left="652"/>
        <w:spacing w:before="1" w:line="192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57176" cy="5717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堆内存较大，多核 </w:t>
      </w:r>
      <w:r>
        <w:rPr>
          <w:sz w:val="19"/>
          <w:szCs w:val="19"/>
          <w:color w:val="333333"/>
        </w:rPr>
        <w:t>cpu</w:t>
      </w:r>
    </w:p>
    <w:p>
      <w:pPr>
        <w:pStyle w:val="BodyText"/>
        <w:ind w:left="652"/>
        <w:spacing w:before="1" w:line="23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尽可能让单次 </w:t>
      </w:r>
      <w:r>
        <w:rPr>
          <w:sz w:val="19"/>
          <w:szCs w:val="19"/>
          <w:color w:val="333333"/>
        </w:rPr>
        <w:t>STW</w:t>
      </w:r>
      <w:r>
        <w:rPr>
          <w:sz w:val="19"/>
          <w:szCs w:val="19"/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的时间最短   </w:t>
      </w:r>
      <w:r>
        <w:rPr>
          <w:sz w:val="19"/>
          <w:szCs w:val="19"/>
          <w:color w:val="333333"/>
          <w:spacing w:val="1"/>
        </w:rPr>
        <w:t>0.1 0.1 0.1 0.1 0.1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</w:rPr>
        <w:t>=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</w:rPr>
        <w:t>0.5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4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4.1</w:t>
      </w:r>
      <w:r>
        <w:rPr>
          <w:sz w:val="29"/>
          <w:szCs w:val="29"/>
          <w:b/>
          <w:bCs/>
          <w:color w:val="333333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串行</w:t>
      </w:r>
    </w:p>
    <w:p>
      <w:pPr>
        <w:pStyle w:val="BodyText"/>
        <w:ind w:left="7"/>
        <w:spacing w:before="227" w:line="22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sz w:val="19"/>
          <w:szCs w:val="19"/>
          <w:color w:val="333333"/>
        </w:rPr>
        <w:t>-XX:+UseSerialGC = </w:t>
      </w:r>
      <w:r>
        <w:rPr>
          <w:shd w:val="clear" w:fill="F3F4F4"/>
          <w:sz w:val="19"/>
          <w:szCs w:val="19"/>
          <w:color w:val="33333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Serial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+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8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Serial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1"/>
        </w:rPr>
        <w:t>Old</w:t>
      </w:r>
    </w:p>
    <w:p>
      <w:pPr>
        <w:spacing w:before="180" w:line="2731" w:lineRule="exact"/>
        <w:rPr/>
      </w:pPr>
      <w:r>
        <w:rPr>
          <w:position w:val="-54"/>
        </w:rPr>
        <w:drawing>
          <wp:inline distT="0" distB="0" distL="0" distR="0">
            <wp:extent cx="5612832" cy="1734355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7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31" w:lineRule="exact"/>
        <w:sectPr>
          <w:footerReference w:type="default" r:id="rId34"/>
          <w:pgSz w:w="11900" w:h="16839"/>
          <w:pgMar w:top="400" w:right="1459" w:bottom="400" w:left="1540" w:header="0" w:footer="0" w:gutter="0"/>
        </w:sectPr>
        <w:rPr/>
      </w:pPr>
    </w:p>
    <w:p>
      <w:pPr>
        <w:pStyle w:val="BodyText"/>
        <w:ind w:left="4"/>
        <w:spacing w:before="247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2"/>
        </w:rPr>
        <w:t>4.2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2"/>
        </w:rPr>
        <w:t>吞吐量优先</w:t>
      </w:r>
    </w:p>
    <w:p>
      <w:pPr>
        <w:pStyle w:val="BodyText"/>
        <w:spacing w:before="238" w:line="234" w:lineRule="auto"/>
        <w:tabs>
          <w:tab w:val="left" w:pos="51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9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:+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UseParallelGC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49"/>
        </w:rPr>
        <w:t xml:space="preserve"> </w:t>
      </w:r>
      <w:r>
        <w:rPr>
          <w:sz w:val="19"/>
          <w:szCs w:val="19"/>
          <w:color w:val="333333"/>
          <w:spacing w:val="9"/>
        </w:rPr>
        <w:t>~ </w:t>
      </w:r>
      <w:r>
        <w:rPr>
          <w:shd w:val="clear" w:fill="F3F4F4"/>
          <w:sz w:val="19"/>
          <w:szCs w:val="19"/>
          <w:color w:val="333333"/>
          <w:spacing w:val="9"/>
        </w:rPr>
        <w:t xml:space="preserve"> </w:t>
      </w:r>
      <w:r>
        <w:rPr>
          <w:shd w:val="clear" w:fill="F3F4F4"/>
          <w:sz w:val="17"/>
          <w:szCs w:val="17"/>
          <w:color w:val="333333"/>
          <w:spacing w:val="9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:+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UseParallelOldGC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 xml:space="preserve"> </w:t>
      </w:r>
    </w:p>
    <w:p>
      <w:pPr>
        <w:pStyle w:val="BodyText"/>
        <w:spacing w:before="252" w:line="219" w:lineRule="auto"/>
        <w:tabs>
          <w:tab w:val="left" w:pos="51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19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9"/>
        </w:rPr>
        <w:t>:+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UseAdaptiveSizePolicy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9"/>
        </w:rPr>
        <w:t xml:space="preserve"> 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before="49" w:line="208" w:lineRule="exact"/>
        <w:tabs>
          <w:tab w:val="left" w:pos="51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14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: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GCTimeRatio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=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ratio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 xml:space="preserve"> </w:t>
      </w:r>
    </w:p>
    <w:p>
      <w:pPr>
        <w:pStyle w:val="BodyText"/>
        <w:spacing w:before="256" w:line="209" w:lineRule="exact"/>
        <w:tabs>
          <w:tab w:val="left" w:pos="51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16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>: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MaxGCPauseMillis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>=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 xml:space="preserve"> </w:t>
      </w:r>
    </w:p>
    <w:p>
      <w:pPr>
        <w:pStyle w:val="BodyText"/>
        <w:spacing w:before="271" w:line="209" w:lineRule="exact"/>
        <w:tabs>
          <w:tab w:val="left" w:pos="51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13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: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ParallelGCThreads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=n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 xml:space="preserve"> </w:t>
      </w:r>
    </w:p>
    <w:p>
      <w:pPr>
        <w:spacing w:before="169" w:line="2792" w:lineRule="exact"/>
        <w:rPr/>
      </w:pPr>
      <w:r>
        <w:rPr>
          <w:position w:val="-55"/>
        </w:rPr>
        <w:drawing>
          <wp:inline distT="0" distB="0" distL="0" distR="0">
            <wp:extent cx="5612832" cy="1772473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77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4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2"/>
        </w:rPr>
        <w:t>4.3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2"/>
        </w:rPr>
        <w:t>响应时间优先</w:t>
      </w:r>
    </w:p>
    <w:p>
      <w:pPr>
        <w:pStyle w:val="BodyText"/>
        <w:spacing w:before="238" w:line="201" w:lineRule="auto"/>
        <w:tabs>
          <w:tab w:val="left" w:pos="51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7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:+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UseConcMarkSweepGC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45"/>
        </w:rPr>
        <w:t xml:space="preserve"> </w:t>
      </w:r>
      <w:r>
        <w:rPr>
          <w:sz w:val="19"/>
          <w:szCs w:val="19"/>
          <w:color w:val="333333"/>
          <w:spacing w:val="7"/>
        </w:rPr>
        <w:t>~ </w:t>
      </w:r>
      <w:r>
        <w:rPr>
          <w:shd w:val="clear" w:fill="F3F4F4"/>
          <w:sz w:val="19"/>
          <w:szCs w:val="19"/>
          <w:color w:val="333333"/>
          <w:spacing w:val="7"/>
        </w:rPr>
        <w:t xml:space="preserve"> </w:t>
      </w:r>
      <w:r>
        <w:rPr>
          <w:shd w:val="clear" w:fill="F3F4F4"/>
          <w:sz w:val="17"/>
          <w:szCs w:val="17"/>
          <w:color w:val="333333"/>
          <w:spacing w:val="7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:+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UseParNewGC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7"/>
        </w:rPr>
        <w:t>~ </w:t>
      </w:r>
      <w:r>
        <w:rPr>
          <w:shd w:val="clear" w:fill="F3F4F4"/>
          <w:sz w:val="19"/>
          <w:szCs w:val="19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SerialOld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before="55" w:line="234" w:lineRule="auto"/>
        <w:tabs>
          <w:tab w:val="left" w:pos="51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11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>: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ParallelGCThreads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>=n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44"/>
        </w:rPr>
        <w:t xml:space="preserve"> </w:t>
      </w:r>
      <w:r>
        <w:rPr>
          <w:sz w:val="19"/>
          <w:szCs w:val="19"/>
          <w:color w:val="333333"/>
          <w:spacing w:val="11"/>
        </w:rPr>
        <w:t>~ </w:t>
      </w:r>
      <w:r>
        <w:rPr>
          <w:shd w:val="clear" w:fill="F3F4F4"/>
          <w:sz w:val="19"/>
          <w:szCs w:val="19"/>
          <w:color w:val="333333"/>
          <w:spacing w:val="11"/>
        </w:rPr>
        <w:t xml:space="preserve"> </w:t>
      </w:r>
      <w:r>
        <w:rPr>
          <w:shd w:val="clear" w:fill="F3F4F4"/>
          <w:sz w:val="17"/>
          <w:szCs w:val="17"/>
          <w:color w:val="333333"/>
          <w:spacing w:val="11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>: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ConcGCThreads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>=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threads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 xml:space="preserve"> </w:t>
      </w:r>
    </w:p>
    <w:p>
      <w:pPr>
        <w:pStyle w:val="BodyText"/>
        <w:spacing w:before="252" w:line="217" w:lineRule="auto"/>
        <w:tabs>
          <w:tab w:val="left" w:pos="51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3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XX:CMSInitiatingOccupancyFraction=percent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</w:p>
    <w:p>
      <w:pPr>
        <w:pStyle w:val="BodyText"/>
        <w:spacing w:before="289" w:line="217" w:lineRule="auto"/>
        <w:tabs>
          <w:tab w:val="left" w:pos="51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20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0"/>
        </w:rPr>
        <w:t>:+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CMSScavengeBeforeRemark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0"/>
        </w:rPr>
        <w:t xml:space="preserve"> </w:t>
      </w:r>
    </w:p>
    <w:p>
      <w:pPr>
        <w:spacing w:before="217" w:line="2431" w:lineRule="exact"/>
        <w:rPr/>
      </w:pPr>
      <w:r>
        <w:rPr>
          <w:position w:val="-48"/>
        </w:rPr>
        <w:drawing>
          <wp:inline distT="0" distB="0" distL="0" distR="0">
            <wp:extent cx="5612832" cy="154376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54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31" w:lineRule="exact"/>
        <w:sectPr>
          <w:pgSz w:w="11900" w:h="16839"/>
          <w:pgMar w:top="400" w:right="1459" w:bottom="400" w:left="1540" w:header="0" w:footer="0" w:gutter="0"/>
        </w:sectPr>
        <w:rPr/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4"/>
        <w:spacing w:before="84" w:line="199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2"/>
        </w:rPr>
        <w:t>4.4</w:t>
      </w:r>
      <w:r>
        <w:rPr>
          <w:sz w:val="29"/>
          <w:szCs w:val="29"/>
          <w:b/>
          <w:bCs/>
          <w:color w:val="333333"/>
          <w:spacing w:val="15"/>
        </w:rPr>
        <w:t xml:space="preserve"> </w:t>
      </w:r>
      <w:r>
        <w:rPr>
          <w:sz w:val="29"/>
          <w:szCs w:val="29"/>
          <w:b/>
          <w:bCs/>
          <w:color w:val="333333"/>
          <w:spacing w:val="-2"/>
        </w:rPr>
        <w:t>G1</w:t>
      </w:r>
    </w:p>
    <w:p>
      <w:pPr>
        <w:pStyle w:val="BodyText"/>
        <w:ind w:left="2"/>
        <w:spacing w:before="283" w:line="19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定义：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1"/>
        </w:rPr>
        <w:t xml:space="preserve"> </w:t>
      </w:r>
      <w:r>
        <w:rPr>
          <w:sz w:val="19"/>
          <w:szCs w:val="19"/>
          <w:color w:val="333333"/>
        </w:rPr>
        <w:t>Garbage</w:t>
      </w:r>
      <w:r>
        <w:rPr>
          <w:sz w:val="19"/>
          <w:szCs w:val="19"/>
          <w:color w:val="333333"/>
          <w:spacing w:val="16"/>
          <w:w w:val="101"/>
        </w:rPr>
        <w:t xml:space="preserve"> </w:t>
      </w:r>
      <w:r>
        <w:rPr>
          <w:sz w:val="19"/>
          <w:szCs w:val="19"/>
          <w:color w:val="333333"/>
        </w:rPr>
        <w:t>First</w:t>
      </w:r>
    </w:p>
    <w:p>
      <w:pPr>
        <w:pStyle w:val="BodyText"/>
        <w:ind w:left="210"/>
        <w:spacing w:before="151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6"/>
        </w:rPr>
        <w:t xml:space="preserve">   </w:t>
      </w:r>
      <w:r>
        <w:rPr>
          <w:sz w:val="19"/>
          <w:szCs w:val="19"/>
          <w:color w:val="333333"/>
          <w:spacing w:val="3"/>
        </w:rPr>
        <w:t>2004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论文发布</w:t>
      </w:r>
    </w:p>
    <w:p>
      <w:pPr>
        <w:pStyle w:val="BodyText"/>
        <w:ind w:left="21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1"/>
        </w:rPr>
        <w:t>2009</w:t>
      </w:r>
      <w:r>
        <w:rPr>
          <w:sz w:val="19"/>
          <w:szCs w:val="19"/>
          <w:color w:val="333333"/>
          <w:spacing w:val="-17"/>
        </w:rPr>
        <w:t xml:space="preserve"> </w:t>
      </w:r>
      <w:r>
        <w:rPr>
          <w:sz w:val="19"/>
          <w:szCs w:val="19"/>
          <w:color w:val="333333"/>
        </w:rPr>
        <w:t>JDK</w:t>
      </w:r>
      <w:r>
        <w:rPr>
          <w:sz w:val="19"/>
          <w:szCs w:val="19"/>
          <w:color w:val="333333"/>
          <w:spacing w:val="1"/>
        </w:rPr>
        <w:t xml:space="preserve"> 6u14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体验</w:t>
      </w:r>
    </w:p>
    <w:p>
      <w:pPr>
        <w:pStyle w:val="BodyText"/>
        <w:ind w:left="21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</w:t>
      </w:r>
      <w:r>
        <w:rPr>
          <w:sz w:val="19"/>
          <w:szCs w:val="19"/>
          <w:color w:val="333333"/>
          <w:spacing w:val="2"/>
        </w:rPr>
        <w:t>2012</w:t>
      </w:r>
      <w:r>
        <w:rPr>
          <w:sz w:val="19"/>
          <w:szCs w:val="19"/>
          <w:color w:val="333333"/>
          <w:spacing w:val="-17"/>
        </w:rPr>
        <w:t xml:space="preserve"> </w:t>
      </w:r>
      <w:r>
        <w:rPr>
          <w:sz w:val="19"/>
          <w:szCs w:val="19"/>
          <w:color w:val="333333"/>
        </w:rPr>
        <w:t>JDK</w:t>
      </w:r>
      <w:r>
        <w:rPr>
          <w:sz w:val="19"/>
          <w:szCs w:val="19"/>
          <w:color w:val="333333"/>
          <w:spacing w:val="2"/>
        </w:rPr>
        <w:t xml:space="preserve"> 7u4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官方支持</w:t>
      </w:r>
    </w:p>
    <w:p>
      <w:pPr>
        <w:pStyle w:val="BodyText"/>
        <w:ind w:left="210"/>
        <w:spacing w:before="1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7"/>
        </w:rPr>
        <w:t xml:space="preserve">   </w:t>
      </w:r>
      <w:r>
        <w:rPr>
          <w:sz w:val="19"/>
          <w:szCs w:val="19"/>
          <w:color w:val="333333"/>
          <w:spacing w:val="-1"/>
        </w:rPr>
        <w:t>2017</w:t>
      </w:r>
      <w:r>
        <w:rPr>
          <w:sz w:val="19"/>
          <w:szCs w:val="19"/>
          <w:color w:val="333333"/>
          <w:spacing w:val="-15"/>
        </w:rPr>
        <w:t xml:space="preserve"> </w:t>
      </w:r>
      <w:r>
        <w:rPr>
          <w:sz w:val="19"/>
          <w:szCs w:val="19"/>
          <w:color w:val="333333"/>
          <w:spacing w:val="-1"/>
        </w:rPr>
        <w:t>JDK 9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默认</w:t>
      </w:r>
    </w:p>
    <w:p>
      <w:pPr>
        <w:ind w:left="1"/>
        <w:spacing w:before="188" w:line="18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适用场景</w:t>
      </w:r>
    </w:p>
    <w:p>
      <w:pPr>
        <w:pStyle w:val="BodyText"/>
        <w:ind w:left="210"/>
        <w:spacing w:before="158" w:line="22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同时注重吞吐量（</w:t>
      </w:r>
      <w:r>
        <w:rPr>
          <w:sz w:val="19"/>
          <w:szCs w:val="19"/>
          <w:color w:val="333333"/>
        </w:rPr>
        <w:t>Throughput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）和低延迟（</w:t>
      </w:r>
      <w:r>
        <w:rPr>
          <w:sz w:val="19"/>
          <w:szCs w:val="19"/>
          <w:color w:val="333333"/>
        </w:rPr>
        <w:t>Low</w:t>
      </w:r>
      <w:r>
        <w:rPr>
          <w:sz w:val="19"/>
          <w:szCs w:val="19"/>
          <w:color w:val="333333"/>
          <w:spacing w:val="10"/>
        </w:rPr>
        <w:t xml:space="preserve"> </w:t>
      </w:r>
      <w:r>
        <w:rPr>
          <w:sz w:val="19"/>
          <w:szCs w:val="19"/>
          <w:color w:val="333333"/>
        </w:rPr>
        <w:t>latency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），默认的暂停目标是 </w:t>
      </w:r>
      <w:r>
        <w:rPr>
          <w:sz w:val="19"/>
          <w:szCs w:val="19"/>
          <w:color w:val="333333"/>
          <w:spacing w:val="10"/>
        </w:rPr>
        <w:t>200 </w:t>
      </w:r>
      <w:r>
        <w:rPr>
          <w:sz w:val="19"/>
          <w:szCs w:val="19"/>
          <w:color w:val="333333"/>
        </w:rPr>
        <w:t>ms</w:t>
      </w:r>
    </w:p>
    <w:p>
      <w:pPr>
        <w:ind w:left="210"/>
        <w:spacing w:before="34" w:line="188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超大堆内存，会将堆划分为多个大小相等的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5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Region</w:t>
      </w:r>
    </w:p>
    <w:p>
      <w:pPr>
        <w:pStyle w:val="BodyText"/>
        <w:ind w:left="2" w:right="3988" w:firstLine="207"/>
        <w:spacing w:before="60" w:line="35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整体上是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 xml:space="preserve"> 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7"/>
        </w:rPr>
        <w:t>标记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+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7"/>
        </w:rPr>
        <w:t>整理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算法，两个区域之间是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 xml:space="preserve"> 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7"/>
        </w:rPr>
        <w:t>复制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算法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相关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9"/>
        </w:rPr>
        <w:t xml:space="preserve"> </w:t>
      </w:r>
      <w:r>
        <w:rPr>
          <w:sz w:val="19"/>
          <w:szCs w:val="19"/>
          <w:color w:val="333333"/>
          <w:spacing w:val="-1"/>
        </w:rPr>
        <w:t>JVM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参数</w:t>
      </w:r>
    </w:p>
    <w:p>
      <w:pPr>
        <w:pStyle w:val="BodyText"/>
        <w:spacing w:before="2" w:line="209" w:lineRule="exact"/>
        <w:tabs>
          <w:tab w:val="left" w:pos="51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5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:+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UseG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1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</w:p>
    <w:p>
      <w:pPr>
        <w:pStyle w:val="BodyText"/>
        <w:spacing w:before="256" w:line="217" w:lineRule="auto"/>
        <w:tabs>
          <w:tab w:val="left" w:pos="51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12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2"/>
        </w:rPr>
        <w:t>:G1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HeapRegionSize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2"/>
        </w:rPr>
        <w:t>=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size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2"/>
        </w:rPr>
        <w:t xml:space="preserve"> 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before="49" w:line="209" w:lineRule="exact"/>
        <w:tabs>
          <w:tab w:val="left" w:pos="51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18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8"/>
        </w:rPr>
        <w:t>: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MaxGCPauseMillis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8"/>
        </w:rPr>
        <w:t>=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time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8"/>
        </w:rPr>
        <w:t xml:space="preserve"> </w:t>
      </w:r>
    </w:p>
    <w:p>
      <w:pPr>
        <w:spacing w:line="209" w:lineRule="exact"/>
        <w:sectPr>
          <w:pgSz w:w="11900" w:h="16839"/>
          <w:pgMar w:top="400" w:right="1459" w:bottom="400" w:left="1540" w:header="0" w:footer="0" w:gutter="0"/>
        </w:sectPr>
        <w:rPr>
          <w:rFonts w:ascii="Lucida Console" w:hAnsi="Lucida Console" w:eastAsia="Lucida Console" w:cs="Lucida Console"/>
          <w:sz w:val="17"/>
          <w:szCs w:val="17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5"/>
        <w:spacing w:before="103" w:line="178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</w:rPr>
        <w:t>1) G1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</w:rPr>
        <w:t>垃圾回收阶段</w:t>
      </w:r>
    </w:p>
    <w:p>
      <w:pPr>
        <w:ind w:firstLine="20"/>
        <w:spacing w:before="172" w:line="7308" w:lineRule="exact"/>
        <w:rPr/>
      </w:pPr>
      <w:r>
        <w:rPr>
          <w:position w:val="-146"/>
        </w:rPr>
        <w:drawing>
          <wp:inline distT="0" distB="0" distL="0" distR="0">
            <wp:extent cx="5584244" cy="4640831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4244" cy="464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before="69" w:line="214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2"/>
        </w:rPr>
        <w:t>2) </w:t>
      </w:r>
      <w:r>
        <w:rPr>
          <w:sz w:val="24"/>
          <w:szCs w:val="24"/>
          <w:b/>
          <w:bCs/>
          <w:color w:val="333333"/>
        </w:rPr>
        <w:t>Young</w:t>
      </w:r>
      <w:r>
        <w:rPr>
          <w:sz w:val="24"/>
          <w:szCs w:val="24"/>
          <w:b/>
          <w:bCs/>
          <w:color w:val="333333"/>
          <w:spacing w:val="12"/>
        </w:rPr>
        <w:t xml:space="preserve"> </w:t>
      </w:r>
      <w:r>
        <w:rPr>
          <w:sz w:val="24"/>
          <w:szCs w:val="24"/>
          <w:b/>
          <w:bCs/>
          <w:color w:val="333333"/>
        </w:rPr>
        <w:t>Collection</w:t>
      </w:r>
    </w:p>
    <w:p>
      <w:pPr>
        <w:pStyle w:val="BodyText"/>
        <w:ind w:left="200"/>
        <w:spacing w:before="274" w:line="18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9"/>
        </w:rPr>
        <w:t>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 xml:space="preserve"> </w:t>
      </w:r>
      <w:r>
        <w:rPr>
          <w:sz w:val="19"/>
          <w:szCs w:val="19"/>
          <w:color w:val="333333"/>
          <w:spacing w:val="-9"/>
        </w:rPr>
        <w:t>STW</w:t>
      </w:r>
    </w:p>
    <w:p>
      <w:pPr>
        <w:spacing w:line="184" w:lineRule="auto"/>
        <w:sectPr>
          <w:pgSz w:w="11900" w:h="16839"/>
          <w:pgMar w:top="400" w:right="1474" w:bottom="400" w:left="1549" w:header="0" w:footer="0" w:gutter="0"/>
        </w:sectPr>
        <w:rPr>
          <w:sz w:val="19"/>
          <w:szCs w:val="19"/>
        </w:rPr>
      </w:pPr>
    </w:p>
    <w:p>
      <w:pPr>
        <w:ind w:firstLine="30"/>
        <w:spacing w:before="180" w:line="6362" w:lineRule="exact"/>
        <w:rPr/>
      </w:pPr>
      <w:r>
        <w:rPr>
          <w:position w:val="-127"/>
        </w:rPr>
        <w:drawing>
          <wp:inline distT="0" distB="0" distL="0" distR="0">
            <wp:extent cx="5355538" cy="4040473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5538" cy="404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spacing w:line="6378" w:lineRule="exact"/>
        <w:rPr/>
      </w:pPr>
      <w:r>
        <w:rPr>
          <w:position w:val="-127"/>
        </w:rPr>
        <w:drawing>
          <wp:inline distT="0" distB="0" distL="0" distR="0">
            <wp:extent cx="5393655" cy="4050006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3655" cy="405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378" w:lineRule="exact"/>
        <w:sectPr>
          <w:pgSz w:w="11900" w:h="16839"/>
          <w:pgMar w:top="400" w:right="1684" w:bottom="400" w:left="1720" w:header="0" w:footer="0" w:gutter="0"/>
        </w:sectPr>
        <w:rPr/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firstLine="185"/>
        <w:spacing w:line="6378" w:lineRule="exact"/>
        <w:rPr/>
      </w:pPr>
      <w:r>
        <w:rPr>
          <w:position w:val="-127"/>
        </w:rPr>
        <w:drawing>
          <wp:inline distT="0" distB="0" distL="0" distR="0">
            <wp:extent cx="5374596" cy="4050006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4596" cy="405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before="69" w:line="214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7"/>
        </w:rPr>
        <w:t>3) </w:t>
      </w:r>
      <w:r>
        <w:rPr>
          <w:sz w:val="24"/>
          <w:szCs w:val="24"/>
          <w:b/>
          <w:bCs/>
          <w:color w:val="333333"/>
        </w:rPr>
        <w:t>Young</w:t>
      </w:r>
      <w:r>
        <w:rPr>
          <w:sz w:val="24"/>
          <w:szCs w:val="24"/>
          <w:b/>
          <w:bCs/>
          <w:color w:val="333333"/>
          <w:spacing w:val="7"/>
        </w:rPr>
        <w:t xml:space="preserve"> </w:t>
      </w:r>
      <w:r>
        <w:rPr>
          <w:sz w:val="24"/>
          <w:szCs w:val="24"/>
          <w:b/>
          <w:bCs/>
          <w:color w:val="333333"/>
        </w:rPr>
        <w:t>Collection</w:t>
      </w:r>
      <w:r>
        <w:rPr>
          <w:sz w:val="24"/>
          <w:szCs w:val="24"/>
          <w:b/>
          <w:bCs/>
          <w:color w:val="333333"/>
          <w:spacing w:val="7"/>
        </w:rPr>
        <w:t xml:space="preserve"> + </w:t>
      </w:r>
      <w:r>
        <w:rPr>
          <w:sz w:val="24"/>
          <w:szCs w:val="24"/>
          <w:b/>
          <w:bCs/>
          <w:color w:val="333333"/>
        </w:rPr>
        <w:t>CM</w:t>
      </w:r>
    </w:p>
    <w:p>
      <w:pPr>
        <w:pStyle w:val="BodyText"/>
        <w:ind w:left="200"/>
        <w:spacing w:before="27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在 </w:t>
      </w:r>
      <w:r>
        <w:rPr>
          <w:sz w:val="19"/>
          <w:szCs w:val="19"/>
          <w:color w:val="333333"/>
        </w:rPr>
        <w:t>Young GC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时会进行 </w:t>
      </w:r>
      <w:r>
        <w:rPr>
          <w:sz w:val="19"/>
          <w:szCs w:val="19"/>
          <w:color w:val="333333"/>
        </w:rPr>
        <w:t>GC</w:t>
      </w:r>
      <w:r>
        <w:rPr>
          <w:sz w:val="19"/>
          <w:szCs w:val="19"/>
          <w:color w:val="333333"/>
          <w:spacing w:val="17"/>
        </w:rPr>
        <w:t xml:space="preserve"> </w:t>
      </w:r>
      <w:r>
        <w:rPr>
          <w:sz w:val="19"/>
          <w:szCs w:val="19"/>
          <w:color w:val="333333"/>
        </w:rPr>
        <w:t>Root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的初始标记</w:t>
      </w:r>
    </w:p>
    <w:p>
      <w:pPr>
        <w:pStyle w:val="BodyText"/>
        <w:ind w:left="200"/>
        <w:spacing w:before="40" w:line="18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老年代占用堆空间比例达到阈值时，进行并发标记（不会 </w:t>
      </w:r>
      <w:r>
        <w:rPr>
          <w:sz w:val="19"/>
          <w:szCs w:val="19"/>
          <w:color w:val="333333"/>
        </w:rPr>
        <w:t>STW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），由下面的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0"/>
        </w:rPr>
        <w:t xml:space="preserve"> </w:t>
      </w:r>
      <w:r>
        <w:rPr>
          <w:sz w:val="19"/>
          <w:szCs w:val="19"/>
          <w:color w:val="333333"/>
        </w:rPr>
        <w:t>JVM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参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数决定</w:t>
      </w:r>
    </w:p>
    <w:p>
      <w:pPr>
        <w:spacing w:line="189" w:lineRule="auto"/>
        <w:sectPr>
          <w:pgSz w:w="11900" w:h="16839"/>
          <w:pgMar w:top="400" w:right="1474" w:bottom="400" w:left="1549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before="200" w:line="228" w:lineRule="auto"/>
        <w:tabs>
          <w:tab w:val="left" w:pos="51"/>
        </w:tabs>
        <w:rPr>
          <w:rFonts w:ascii="Microsoft YaHei" w:hAnsi="Microsoft YaHei" w:eastAsia="Microsoft YaHei" w:cs="Microsoft YaHei"/>
          <w:sz w:val="19"/>
          <w:szCs w:val="19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12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2"/>
        </w:rPr>
        <w:t>: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InitiatingHeapOccupancyPercent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2"/>
        </w:rPr>
        <w:t>=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percent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（默认</w:t>
      </w:r>
      <w:r>
        <w:rPr>
          <w:sz w:val="19"/>
          <w:szCs w:val="19"/>
          <w:color w:val="333333"/>
          <w:spacing w:val="12"/>
        </w:rPr>
        <w:t>45%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）</w:t>
      </w:r>
    </w:p>
    <w:p>
      <w:pPr>
        <w:ind w:firstLine="180"/>
        <w:spacing w:before="134" w:line="6363" w:lineRule="exact"/>
        <w:rPr/>
      </w:pPr>
      <w:r>
        <w:rPr>
          <w:position w:val="-127"/>
        </w:rPr>
        <w:drawing>
          <wp:inline distT="0" distB="0" distL="0" distR="0">
            <wp:extent cx="5393655" cy="4040477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3655" cy="40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4"/>
        <w:spacing w:before="69" w:line="331" w:lineRule="exact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5"/>
          <w:position w:val="4"/>
        </w:rPr>
        <w:t>4) Mixed</w:t>
      </w:r>
      <w:r>
        <w:rPr>
          <w:sz w:val="24"/>
          <w:szCs w:val="24"/>
          <w:b/>
          <w:bCs/>
          <w:color w:val="333333"/>
          <w:spacing w:val="20"/>
          <w:position w:val="4"/>
        </w:rPr>
        <w:t xml:space="preserve"> </w:t>
      </w:r>
      <w:r>
        <w:rPr>
          <w:sz w:val="24"/>
          <w:szCs w:val="24"/>
          <w:b/>
          <w:bCs/>
          <w:color w:val="333333"/>
          <w:spacing w:val="5"/>
          <w:position w:val="4"/>
        </w:rPr>
        <w:t>Collection</w:t>
      </w:r>
    </w:p>
    <w:p>
      <w:pPr>
        <w:pStyle w:val="BodyText"/>
        <w:ind w:left="1"/>
        <w:spacing w:before="25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会对 </w:t>
      </w:r>
      <w:r>
        <w:rPr>
          <w:sz w:val="19"/>
          <w:szCs w:val="19"/>
          <w:color w:val="333333"/>
          <w:spacing w:val="1"/>
        </w:rPr>
        <w:t>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、</w:t>
      </w:r>
      <w:r>
        <w:rPr>
          <w:sz w:val="19"/>
          <w:szCs w:val="19"/>
          <w:color w:val="333333"/>
          <w:spacing w:val="1"/>
        </w:rPr>
        <w:t>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、</w:t>
      </w:r>
      <w:r>
        <w:rPr>
          <w:sz w:val="19"/>
          <w:szCs w:val="19"/>
          <w:color w:val="333333"/>
          <w:spacing w:val="1"/>
        </w:rPr>
        <w:t>O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进行全面垃圾回收</w:t>
      </w:r>
    </w:p>
    <w:p>
      <w:pPr>
        <w:pStyle w:val="BodyText"/>
        <w:ind w:left="210"/>
        <w:spacing w:before="211" w:line="187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最终标记（</w:t>
      </w:r>
      <w:r>
        <w:rPr>
          <w:sz w:val="19"/>
          <w:szCs w:val="19"/>
          <w:color w:val="333333"/>
        </w:rPr>
        <w:t>Remark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）会 </w:t>
      </w:r>
      <w:r>
        <w:rPr>
          <w:sz w:val="19"/>
          <w:szCs w:val="19"/>
          <w:color w:val="333333"/>
        </w:rPr>
        <w:t>STW</w:t>
      </w:r>
    </w:p>
    <w:p>
      <w:pPr>
        <w:pStyle w:val="BodyText"/>
        <w:ind w:left="210"/>
        <w:spacing w:before="46" w:line="187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拷贝存活（</w:t>
      </w:r>
      <w:r>
        <w:rPr>
          <w:sz w:val="19"/>
          <w:szCs w:val="19"/>
          <w:color w:val="333333"/>
        </w:rPr>
        <w:t>Evacuation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）会 </w:t>
      </w:r>
      <w:r>
        <w:rPr>
          <w:sz w:val="19"/>
          <w:szCs w:val="19"/>
          <w:color w:val="333333"/>
        </w:rPr>
        <w:t>STW</w:t>
      </w:r>
    </w:p>
    <w:p>
      <w:pPr>
        <w:pStyle w:val="BodyText"/>
        <w:spacing w:before="224" w:line="209" w:lineRule="exact"/>
        <w:tabs>
          <w:tab w:val="left" w:pos="51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16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>: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MaxGCPauseMillis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>=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 xml:space="preserve"> </w:t>
      </w:r>
    </w:p>
    <w:p>
      <w:pPr>
        <w:spacing w:line="209" w:lineRule="exact"/>
        <w:sectPr>
          <w:pgSz w:w="11900" w:h="16839"/>
          <w:pgMar w:top="400" w:right="1474" w:bottom="400" w:left="1540" w:header="0" w:footer="0" w:gutter="0"/>
        </w:sectPr>
        <w:rPr>
          <w:rFonts w:ascii="Lucida Console" w:hAnsi="Lucida Console" w:eastAsia="Lucida Console" w:cs="Lucida Console"/>
          <w:sz w:val="17"/>
          <w:szCs w:val="17"/>
        </w:rPr>
      </w:pPr>
    </w:p>
    <w:p>
      <w:pPr>
        <w:ind w:firstLine="138"/>
        <w:spacing w:before="180" w:line="6888" w:lineRule="exact"/>
        <w:rPr/>
      </w:pPr>
      <w:r>
        <w:rPr>
          <w:position w:val="-137"/>
        </w:rPr>
        <w:drawing>
          <wp:inline distT="0" distB="0" distL="0" distR="0">
            <wp:extent cx="5422244" cy="4374003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2244" cy="437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spacing w:before="69" w:line="197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4"/>
        </w:rPr>
        <w:t>5)</w:t>
      </w:r>
      <w:r>
        <w:rPr>
          <w:sz w:val="24"/>
          <w:szCs w:val="24"/>
          <w:b/>
          <w:bCs/>
          <w:color w:val="333333"/>
          <w:spacing w:val="18"/>
        </w:rPr>
        <w:t xml:space="preserve"> </w:t>
      </w:r>
      <w:r>
        <w:rPr>
          <w:sz w:val="24"/>
          <w:szCs w:val="24"/>
          <w:b/>
          <w:bCs/>
          <w:color w:val="333333"/>
          <w:spacing w:val="-4"/>
        </w:rPr>
        <w:t>Full</w:t>
      </w:r>
      <w:r>
        <w:rPr>
          <w:sz w:val="24"/>
          <w:szCs w:val="24"/>
          <w:b/>
          <w:bCs/>
          <w:color w:val="333333"/>
          <w:spacing w:val="10"/>
        </w:rPr>
        <w:t xml:space="preserve"> </w:t>
      </w:r>
      <w:r>
        <w:rPr>
          <w:sz w:val="24"/>
          <w:szCs w:val="24"/>
          <w:b/>
          <w:bCs/>
          <w:color w:val="333333"/>
          <w:spacing w:val="-4"/>
        </w:rPr>
        <w:t>GC</w:t>
      </w:r>
    </w:p>
    <w:p>
      <w:pPr>
        <w:pStyle w:val="BodyText"/>
        <w:spacing w:line="249" w:lineRule="auto"/>
        <w:rPr/>
      </w:pPr>
      <w:r/>
    </w:p>
    <w:p>
      <w:pPr>
        <w:pStyle w:val="BodyText"/>
        <w:ind w:left="198"/>
        <w:spacing w:before="55" w:line="209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6"/>
        </w:rPr>
        <w:t xml:space="preserve">   </w:t>
      </w:r>
      <w:r>
        <w:rPr>
          <w:sz w:val="19"/>
          <w:szCs w:val="19"/>
          <w:color w:val="333333"/>
          <w:spacing w:val="-1"/>
        </w:rPr>
        <w:t>SerialGC</w:t>
      </w:r>
    </w:p>
    <w:p>
      <w:pPr>
        <w:pStyle w:val="BodyText"/>
        <w:ind w:left="640"/>
        <w:spacing w:before="161" w:line="22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新生代内存不足发生的垃圾收集 </w:t>
      </w:r>
      <w:r>
        <w:rPr>
          <w:sz w:val="19"/>
          <w:szCs w:val="19"/>
          <w:color w:val="333333"/>
          <w:spacing w:val="7"/>
        </w:rPr>
        <w:t>- </w:t>
      </w:r>
      <w:r>
        <w:rPr>
          <w:sz w:val="19"/>
          <w:szCs w:val="19"/>
          <w:color w:val="333333"/>
        </w:rPr>
        <w:t>minor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</w:rPr>
        <w:t>gc</w:t>
      </w:r>
    </w:p>
    <w:p>
      <w:pPr>
        <w:pStyle w:val="BodyText"/>
        <w:ind w:left="640"/>
        <w:spacing w:line="22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老年代内存不足发生的垃圾收集 </w:t>
      </w:r>
      <w:r>
        <w:rPr>
          <w:sz w:val="19"/>
          <w:szCs w:val="19"/>
          <w:color w:val="333333"/>
          <w:spacing w:val="5"/>
        </w:rPr>
        <w:t>- </w:t>
      </w:r>
      <w:r>
        <w:rPr>
          <w:sz w:val="19"/>
          <w:szCs w:val="19"/>
          <w:color w:val="333333"/>
        </w:rPr>
        <w:t>full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sz w:val="19"/>
          <w:szCs w:val="19"/>
          <w:color w:val="333333"/>
        </w:rPr>
        <w:t>gc</w:t>
      </w:r>
    </w:p>
    <w:p>
      <w:pPr>
        <w:pStyle w:val="BodyText"/>
        <w:ind w:left="198"/>
        <w:spacing w:before="49" w:line="209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</w:rPr>
        <w:t xml:space="preserve">   </w:t>
      </w:r>
      <w:r>
        <w:rPr>
          <w:sz w:val="19"/>
          <w:szCs w:val="19"/>
          <w:color w:val="333333"/>
        </w:rPr>
        <w:t>ParallelGC</w:t>
      </w:r>
    </w:p>
    <w:p>
      <w:pPr>
        <w:pStyle w:val="BodyText"/>
        <w:ind w:left="640"/>
        <w:spacing w:before="146" w:line="22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新生代内存不足发生的垃圾收集 </w:t>
      </w:r>
      <w:r>
        <w:rPr>
          <w:sz w:val="19"/>
          <w:szCs w:val="19"/>
          <w:color w:val="333333"/>
          <w:spacing w:val="7"/>
        </w:rPr>
        <w:t>- </w:t>
      </w:r>
      <w:r>
        <w:rPr>
          <w:sz w:val="19"/>
          <w:szCs w:val="19"/>
          <w:color w:val="333333"/>
        </w:rPr>
        <w:t>minor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</w:rPr>
        <w:t>gc</w:t>
      </w:r>
    </w:p>
    <w:p>
      <w:pPr>
        <w:pStyle w:val="BodyText"/>
        <w:ind w:left="640"/>
        <w:spacing w:line="22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老年代内存不足发生的垃圾收集 </w:t>
      </w:r>
      <w:r>
        <w:rPr>
          <w:sz w:val="19"/>
          <w:szCs w:val="19"/>
          <w:color w:val="333333"/>
          <w:spacing w:val="5"/>
        </w:rPr>
        <w:t>- </w:t>
      </w:r>
      <w:r>
        <w:rPr>
          <w:sz w:val="19"/>
          <w:szCs w:val="19"/>
          <w:color w:val="333333"/>
        </w:rPr>
        <w:t>full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sz w:val="19"/>
          <w:szCs w:val="19"/>
          <w:color w:val="333333"/>
        </w:rPr>
        <w:t>gc</w:t>
      </w:r>
    </w:p>
    <w:p>
      <w:pPr>
        <w:pStyle w:val="BodyText"/>
        <w:ind w:left="198"/>
        <w:spacing w:before="57" w:line="201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6"/>
        </w:rPr>
        <w:t xml:space="preserve">   </w:t>
      </w:r>
      <w:r>
        <w:rPr>
          <w:sz w:val="19"/>
          <w:szCs w:val="19"/>
          <w:color w:val="333333"/>
          <w:spacing w:val="-7"/>
        </w:rPr>
        <w:t>CMS</w:t>
      </w:r>
    </w:p>
    <w:p>
      <w:pPr>
        <w:pStyle w:val="BodyText"/>
        <w:ind w:left="640" w:right="4291"/>
        <w:spacing w:before="162"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新生代内存不足发生的垃圾收集 </w:t>
      </w:r>
      <w:r>
        <w:rPr>
          <w:sz w:val="19"/>
          <w:szCs w:val="19"/>
          <w:color w:val="333333"/>
          <w:spacing w:val="7"/>
        </w:rPr>
        <w:t>- </w:t>
      </w:r>
      <w:r>
        <w:rPr>
          <w:sz w:val="19"/>
          <w:szCs w:val="19"/>
          <w:color w:val="333333"/>
        </w:rPr>
        <w:t>minor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</w:rPr>
        <w:t>gc </w:t>
      </w:r>
      <w:r>
        <w:rPr>
          <w:sz w:val="16"/>
          <w:szCs w:val="16"/>
          <w:color w:val="333333"/>
          <w:spacing w:val="4"/>
          <w:position w:val="3"/>
        </w:rPr>
        <w:t>o</w:t>
      </w:r>
      <w:r>
        <w:rPr>
          <w:sz w:val="16"/>
          <w:szCs w:val="16"/>
          <w:color w:val="333333"/>
          <w:spacing w:val="9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老年代内存不足</w:t>
      </w:r>
    </w:p>
    <w:p>
      <w:pPr>
        <w:pStyle w:val="BodyText"/>
        <w:ind w:left="198"/>
        <w:spacing w:before="22" w:line="201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6"/>
        </w:rPr>
        <w:t xml:space="preserve">   </w:t>
      </w:r>
      <w:r>
        <w:rPr>
          <w:sz w:val="19"/>
          <w:szCs w:val="19"/>
          <w:color w:val="333333"/>
          <w:spacing w:val="-4"/>
        </w:rPr>
        <w:t>G1</w:t>
      </w:r>
    </w:p>
    <w:p>
      <w:pPr>
        <w:pStyle w:val="BodyText"/>
        <w:ind w:left="640" w:right="4291"/>
        <w:spacing w:before="147"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新生代内存不足发生的垃圾收集 </w:t>
      </w:r>
      <w:r>
        <w:rPr>
          <w:sz w:val="19"/>
          <w:szCs w:val="19"/>
          <w:color w:val="333333"/>
          <w:spacing w:val="7"/>
        </w:rPr>
        <w:t>- </w:t>
      </w:r>
      <w:r>
        <w:rPr>
          <w:sz w:val="19"/>
          <w:szCs w:val="19"/>
          <w:color w:val="333333"/>
        </w:rPr>
        <w:t>minor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</w:rPr>
        <w:t>gc </w:t>
      </w:r>
      <w:r>
        <w:rPr>
          <w:sz w:val="16"/>
          <w:szCs w:val="16"/>
          <w:color w:val="333333"/>
          <w:spacing w:val="4"/>
          <w:position w:val="3"/>
        </w:rPr>
        <w:t>o</w:t>
      </w:r>
      <w:r>
        <w:rPr>
          <w:sz w:val="16"/>
          <w:szCs w:val="16"/>
          <w:color w:val="333333"/>
          <w:spacing w:val="9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老年代内存不足</w:t>
      </w:r>
    </w:p>
    <w:p>
      <w:pPr>
        <w:spacing w:line="235" w:lineRule="auto"/>
        <w:sectPr>
          <w:pgSz w:w="11900" w:h="16839"/>
          <w:pgMar w:top="400" w:right="1474" w:bottom="400" w:left="1552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8"/>
        <w:spacing w:before="103" w:line="189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7"/>
        </w:rPr>
        <w:t>6) </w:t>
      </w:r>
      <w:r>
        <w:rPr>
          <w:sz w:val="24"/>
          <w:szCs w:val="24"/>
          <w:b/>
          <w:bCs/>
          <w:color w:val="333333"/>
        </w:rPr>
        <w:t>Young</w:t>
      </w:r>
      <w:r>
        <w:rPr>
          <w:sz w:val="24"/>
          <w:szCs w:val="24"/>
          <w:b/>
          <w:bCs/>
          <w:color w:val="333333"/>
          <w:spacing w:val="7"/>
        </w:rPr>
        <w:t xml:space="preserve"> </w:t>
      </w:r>
      <w:r>
        <w:rPr>
          <w:sz w:val="24"/>
          <w:szCs w:val="24"/>
          <w:b/>
          <w:bCs/>
          <w:color w:val="333333"/>
        </w:rPr>
        <w:t>Collection</w:t>
      </w:r>
      <w:r>
        <w:rPr>
          <w:sz w:val="24"/>
          <w:szCs w:val="24"/>
          <w:b/>
          <w:bCs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7"/>
        </w:rPr>
        <w:t>跨代引用</w:t>
      </w:r>
    </w:p>
    <w:p>
      <w:pPr>
        <w:ind w:left="210"/>
        <w:spacing w:before="21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新生代回收的跨代引用（老年代引用新生代）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问题</w:t>
      </w:r>
    </w:p>
    <w:p>
      <w:pPr>
        <w:spacing w:before="137" w:line="4442" w:lineRule="exact"/>
        <w:rPr/>
      </w:pPr>
      <w:r>
        <w:rPr>
          <w:position w:val="-88"/>
        </w:rPr>
        <w:drawing>
          <wp:inline distT="0" distB="0" distL="0" distR="0">
            <wp:extent cx="5612832" cy="2820710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82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10"/>
        <w:spacing w:before="82" w:line="195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卡表与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Remembered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Set</w:t>
      </w:r>
    </w:p>
    <w:p>
      <w:pPr>
        <w:pStyle w:val="BodyText"/>
        <w:ind w:left="210"/>
        <w:spacing w:before="51" w:line="189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在引用变更时通过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5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post</w:t>
      </w:r>
      <w:r>
        <w:rPr>
          <w:shd w:val="clear" w:fill="F3F4F4"/>
          <w:sz w:val="17"/>
          <w:szCs w:val="17"/>
          <w:color w:val="333333"/>
          <w:spacing w:val="7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write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barrier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43"/>
        </w:rPr>
        <w:t xml:space="preserve"> </w:t>
      </w:r>
      <w:r>
        <w:rPr>
          <w:sz w:val="19"/>
          <w:szCs w:val="19"/>
          <w:color w:val="333333"/>
          <w:spacing w:val="7"/>
        </w:rPr>
        <w:t>+ </w:t>
      </w:r>
      <w:r>
        <w:rPr>
          <w:shd w:val="clear" w:fill="F3F4F4"/>
          <w:sz w:val="19"/>
          <w:szCs w:val="19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dirty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card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queue</w:t>
      </w:r>
    </w:p>
    <w:p>
      <w:pPr>
        <w:ind w:left="210"/>
        <w:spacing w:before="58" w:line="194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8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concurrent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0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refinement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threads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更新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 xml:space="preserve"> 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Remembered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 xml:space="preserve"> </w:t>
      </w:r>
    </w:p>
    <w:p>
      <w:pPr>
        <w:spacing w:line="194" w:lineRule="auto"/>
        <w:sectPr>
          <w:pgSz w:w="11900" w:h="16839"/>
          <w:pgMar w:top="400" w:right="1474" w:bottom="400" w:left="1540" w:header="0" w:footer="0" w:gutter="0"/>
        </w:sectPr>
        <w:rPr>
          <w:rFonts w:ascii="Lucida Console" w:hAnsi="Lucida Console" w:eastAsia="Lucida Console" w:cs="Lucida Console"/>
          <w:sz w:val="17"/>
          <w:szCs w:val="17"/>
        </w:rPr>
      </w:pPr>
    </w:p>
    <w:p>
      <w:pPr>
        <w:spacing w:before="180" w:line="5207" w:lineRule="exact"/>
        <w:rPr/>
      </w:pPr>
      <w:r>
        <w:rPr>
          <w:position w:val="-104"/>
        </w:rPr>
        <w:drawing>
          <wp:inline distT="0" distB="0" distL="0" distR="0">
            <wp:extent cx="5612832" cy="3306706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30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6"/>
        <w:spacing w:before="69" w:line="197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6"/>
        </w:rPr>
        <w:t>7)</w:t>
      </w:r>
      <w:r>
        <w:rPr>
          <w:sz w:val="24"/>
          <w:szCs w:val="24"/>
          <w:b/>
          <w:bCs/>
          <w:color w:val="333333"/>
          <w:spacing w:val="18"/>
        </w:rPr>
        <w:t xml:space="preserve"> </w:t>
      </w:r>
      <w:r>
        <w:rPr>
          <w:sz w:val="24"/>
          <w:szCs w:val="24"/>
          <w:b/>
          <w:bCs/>
          <w:color w:val="333333"/>
        </w:rPr>
        <w:t>Remark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4652" w:lineRule="exact"/>
        <w:rPr/>
      </w:pPr>
      <w:r>
        <w:rPr>
          <w:position w:val="-93"/>
        </w:rPr>
        <w:pict>
          <v:group id="_x0000_s2" style="mso-position-vertical-relative:line;mso-position-horizontal-relative:char;width:442pt;height:232.65pt;" filled="false" stroked="false" coordsize="8840,4652" coordorigin="0,0">
            <v:shape id="_x0000_s4" style="position:absolute;left:0;top:0;width:8840;height:4652;" filled="false" stroked="false" type="#_x0000_t75">
              <v:imagedata o:title="" r:id="rId77"/>
            </v:shape>
            <v:shape id="_x0000_s6" style="position:absolute;left:490;top:-8;width:3663;height:2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1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pre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33333"/>
                        <w:spacing w:val="9"/>
                      </w:rPr>
                      <w:t>-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write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barrier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33333"/>
                        <w:spacing w:val="9"/>
                      </w:rPr>
                      <w:t>+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satb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9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mark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9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queue</w:t>
                    </w:r>
                  </w:p>
                </w:txbxContent>
              </v:textbox>
            </v:shape>
          </v:group>
        </w:pict>
      </w:r>
    </w:p>
    <w:p>
      <w:pPr>
        <w:spacing w:line="4652" w:lineRule="exact"/>
        <w:sectPr>
          <w:pgSz w:w="11900" w:h="16839"/>
          <w:pgMar w:top="400" w:right="1474" w:bottom="400" w:left="1540" w:header="0" w:footer="0" w:gutter="0"/>
        </w:sectPr>
        <w:rPr/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8"/>
        <w:spacing w:before="103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</w:rPr>
        <w:t>8)</w:t>
      </w:r>
      <w:r>
        <w:rPr>
          <w:sz w:val="24"/>
          <w:szCs w:val="24"/>
          <w:b/>
          <w:bCs/>
          <w:color w:val="333333"/>
          <w:spacing w:val="-18"/>
        </w:rPr>
        <w:t xml:space="preserve"> </w:t>
      </w:r>
      <w:r>
        <w:rPr>
          <w:sz w:val="24"/>
          <w:szCs w:val="24"/>
          <w:b/>
          <w:bCs/>
          <w:color w:val="333333"/>
        </w:rPr>
        <w:t>JDK 8u20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</w:rPr>
        <w:t>字符串去重</w:t>
      </w:r>
    </w:p>
    <w:p>
      <w:pPr>
        <w:ind w:left="210"/>
        <w:spacing w:before="21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优点：节省大量内存</w:t>
      </w:r>
    </w:p>
    <w:p>
      <w:pPr>
        <w:pStyle w:val="BodyText"/>
        <w:ind w:left="210"/>
        <w:spacing w:before="46" w:line="19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7" cy="47646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缺点：略微多占用了 </w:t>
      </w:r>
      <w:r>
        <w:rPr>
          <w:sz w:val="19"/>
          <w:szCs w:val="19"/>
          <w:color w:val="333333"/>
        </w:rPr>
        <w:t>cpu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时间，新生代回收时间略微增加</w:t>
      </w:r>
    </w:p>
    <w:p>
      <w:pPr>
        <w:pStyle w:val="BodyText"/>
        <w:spacing w:before="215" w:line="217" w:lineRule="auto"/>
        <w:tabs>
          <w:tab w:val="left" w:pos="51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20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0"/>
        </w:rPr>
        <w:t>:+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UseStringDeduplication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0"/>
        </w:rPr>
        <w:t xml:space="preserve"> </w:t>
      </w:r>
    </w:p>
    <w:p>
      <w:pPr>
        <w:spacing w:before="35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75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ind w:left="194"/>
              <w:spacing w:before="161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</w:rPr>
              <w:t>String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  <w:spacing w:val="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5"/>
              </w:rPr>
              <w:t>1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5"/>
              </w:rPr>
              <w:t>=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</w:rPr>
              <w:t>new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  <w:spacing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</w:rPr>
              <w:t>String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5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hello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5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>);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5"/>
              </w:rPr>
              <w:t>//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</w:rPr>
              <w:t>char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5"/>
              </w:rPr>
              <w:t>[]{'h','e','l','l',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4"/>
              </w:rPr>
              <w:t>'o'}</w:t>
            </w:r>
          </w:p>
          <w:p>
            <w:pPr>
              <w:ind w:left="194"/>
              <w:spacing w:before="94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</w:rPr>
              <w:t>String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  <w:spacing w:val="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5"/>
              </w:rPr>
              <w:t>2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5"/>
              </w:rPr>
              <w:t>=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</w:rPr>
              <w:t>new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  <w:spacing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</w:rPr>
              <w:t>String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5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hello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5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>);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5"/>
              </w:rPr>
              <w:t>//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</w:rPr>
              <w:t>char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5"/>
              </w:rPr>
              <w:t>[]{'h','e','l','l',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4"/>
              </w:rPr>
              <w:t>'o'}</w:t>
            </w:r>
          </w:p>
        </w:tc>
      </w:tr>
    </w:tbl>
    <w:p>
      <w:pPr>
        <w:ind w:left="210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将所有新分配的字符串放入一个队列</w:t>
      </w:r>
    </w:p>
    <w:p>
      <w:pPr>
        <w:pStyle w:val="BodyText"/>
        <w:ind w:left="210"/>
        <w:spacing w:before="15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当新生代回收时，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2"/>
        </w:rPr>
        <w:t xml:space="preserve"> </w:t>
      </w:r>
      <w:r>
        <w:rPr>
          <w:sz w:val="19"/>
          <w:szCs w:val="19"/>
          <w:color w:val="333333"/>
          <w:spacing w:val="2"/>
        </w:rPr>
        <w:t>G1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并发检查是否有字符串重复</w:t>
      </w:r>
    </w:p>
    <w:p>
      <w:pPr>
        <w:pStyle w:val="BodyText"/>
        <w:ind w:left="210"/>
        <w:spacing w:before="98" w:line="226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如果它们值一样，让它们引用同一个 </w:t>
      </w:r>
      <w:r>
        <w:rPr>
          <w:sz w:val="19"/>
          <w:szCs w:val="19"/>
          <w:color w:val="333333"/>
        </w:rPr>
        <w:t>char</w:t>
      </w:r>
      <w:r>
        <w:rPr>
          <w:sz w:val="19"/>
          <w:szCs w:val="19"/>
          <w:color w:val="333333"/>
          <w:spacing w:val="6"/>
        </w:rPr>
        <w:t>[]</w:t>
      </w:r>
    </w:p>
    <w:p>
      <w:pPr>
        <w:ind w:left="210"/>
        <w:spacing w:before="135" w:line="18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注意，与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String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intern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()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不一样</w:t>
      </w:r>
    </w:p>
    <w:p>
      <w:pPr>
        <w:ind w:left="652"/>
        <w:spacing w:before="150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position w:val="3"/>
        </w:rPr>
        <w:drawing>
          <wp:inline distT="0" distB="0" distL="0" distR="0">
            <wp:extent cx="57176" cy="57176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0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String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intern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()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关注的是字符串对象</w:t>
      </w:r>
    </w:p>
    <w:p>
      <w:pPr>
        <w:pStyle w:val="BodyText"/>
        <w:ind w:left="652"/>
        <w:spacing w:before="21" w:line="226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而字符串去重关注的是 </w:t>
      </w:r>
      <w:r>
        <w:rPr>
          <w:sz w:val="19"/>
          <w:szCs w:val="19"/>
          <w:color w:val="333333"/>
        </w:rPr>
        <w:t>char</w:t>
      </w:r>
      <w:r>
        <w:rPr>
          <w:sz w:val="19"/>
          <w:szCs w:val="19"/>
          <w:color w:val="333333"/>
          <w:spacing w:val="7"/>
        </w:rPr>
        <w:t>[]</w:t>
      </w:r>
    </w:p>
    <w:p>
      <w:pPr>
        <w:pStyle w:val="BodyText"/>
        <w:ind w:left="652"/>
        <w:spacing w:before="32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57176" cy="57176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1"/>
        </w:rPr>
        <w:t xml:space="preserve"> </w:t>
      </w:r>
      <w:r>
        <w:rPr>
          <w:sz w:val="19"/>
          <w:szCs w:val="19"/>
          <w:color w:val="333333"/>
        </w:rPr>
        <w:t>JVM</w:t>
      </w:r>
      <w:r>
        <w:rPr>
          <w:sz w:val="19"/>
          <w:szCs w:val="19"/>
          <w:color w:val="333333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内部，使用了不同的字符串表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7"/>
        <w:spacing w:before="103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</w:rPr>
        <w:t>9)</w:t>
      </w:r>
      <w:r>
        <w:rPr>
          <w:sz w:val="24"/>
          <w:szCs w:val="24"/>
          <w:b/>
          <w:bCs/>
          <w:color w:val="333333"/>
          <w:spacing w:val="-10"/>
        </w:rPr>
        <w:t xml:space="preserve"> </w:t>
      </w:r>
      <w:r>
        <w:rPr>
          <w:sz w:val="24"/>
          <w:szCs w:val="24"/>
          <w:b/>
          <w:bCs/>
          <w:color w:val="333333"/>
        </w:rPr>
        <w:t>JDK 8u40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</w:rPr>
        <w:t>并发标记类卸载</w:t>
      </w:r>
    </w:p>
    <w:p>
      <w:pPr>
        <w:ind w:left="2" w:right="105" w:hanging="1"/>
        <w:spacing w:before="218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所有对象都经过并发标记后，就能知道哪些类不再被使用，当一个类加载器的所有类都不再使用，则卸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载它所加载的所有类</w:t>
      </w:r>
    </w:p>
    <w:p>
      <w:pPr>
        <w:pStyle w:val="BodyText"/>
        <w:spacing w:before="1" w:line="188" w:lineRule="auto"/>
        <w:tabs>
          <w:tab w:val="left" w:pos="51"/>
        </w:tabs>
        <w:rPr>
          <w:rFonts w:ascii="Microsoft YaHei" w:hAnsi="Microsoft YaHei" w:eastAsia="Microsoft YaHei" w:cs="Microsoft YaHei"/>
          <w:sz w:val="19"/>
          <w:szCs w:val="19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15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5"/>
        </w:rPr>
        <w:t>:+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ClassUnloadingWithConcurrentMark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5"/>
        </w:rPr>
        <w:t>默认启用</w:t>
      </w:r>
    </w:p>
    <w:p>
      <w:pPr>
        <w:spacing w:line="188" w:lineRule="auto"/>
        <w:sectPr>
          <w:pgSz w:w="11900" w:h="16839"/>
          <w:pgMar w:top="400" w:right="147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before="103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</w:rPr>
        <w:t>10)</w:t>
      </w:r>
      <w:r>
        <w:rPr>
          <w:sz w:val="24"/>
          <w:szCs w:val="24"/>
          <w:b/>
          <w:bCs/>
          <w:color w:val="333333"/>
          <w:spacing w:val="-15"/>
        </w:rPr>
        <w:t xml:space="preserve"> </w:t>
      </w:r>
      <w:r>
        <w:rPr>
          <w:sz w:val="24"/>
          <w:szCs w:val="24"/>
          <w:b/>
          <w:bCs/>
          <w:color w:val="333333"/>
        </w:rPr>
        <w:t>JDK 8u60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</w:rPr>
        <w:t>回收巨型对象</w:t>
      </w:r>
    </w:p>
    <w:p>
      <w:pPr>
        <w:pStyle w:val="BodyText"/>
        <w:ind w:left="195"/>
        <w:spacing w:before="180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一个对象大于 </w:t>
      </w:r>
      <w:r>
        <w:rPr>
          <w:sz w:val="19"/>
          <w:szCs w:val="19"/>
          <w:color w:val="333333"/>
        </w:rPr>
        <w:t>region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的一半时，称之为巨型对象</w:t>
      </w:r>
    </w:p>
    <w:p>
      <w:pPr>
        <w:pStyle w:val="BodyText"/>
        <w:ind w:left="195"/>
        <w:spacing w:before="140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6"/>
        </w:rPr>
        <w:t xml:space="preserve">   </w:t>
      </w:r>
      <w:r>
        <w:rPr>
          <w:sz w:val="19"/>
          <w:szCs w:val="19"/>
          <w:color w:val="333333"/>
          <w:spacing w:val="3"/>
        </w:rPr>
        <w:t>G1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不会对巨型对象进行拷贝</w:t>
      </w:r>
    </w:p>
    <w:p>
      <w:pPr>
        <w:ind w:left="195"/>
        <w:spacing w:before="13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回收时被优先考虑</w:t>
      </w:r>
    </w:p>
    <w:p>
      <w:pPr>
        <w:pStyle w:val="BodyText"/>
        <w:ind w:left="436" w:right="237" w:hanging="241"/>
        <w:spacing w:before="114"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7"/>
        </w:rPr>
        <w:t>G1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会跟踪老年代所有 </w:t>
      </w:r>
      <w:r>
        <w:rPr>
          <w:sz w:val="19"/>
          <w:szCs w:val="19"/>
          <w:color w:val="333333"/>
        </w:rPr>
        <w:t>incoming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引用，这样老年代 </w:t>
      </w:r>
      <w:r>
        <w:rPr>
          <w:sz w:val="19"/>
          <w:szCs w:val="19"/>
          <w:color w:val="333333"/>
        </w:rPr>
        <w:t>incoming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引用为</w:t>
      </w:r>
      <w:r>
        <w:rPr>
          <w:sz w:val="19"/>
          <w:szCs w:val="19"/>
          <w:color w:val="333333"/>
          <w:spacing w:val="7"/>
        </w:rPr>
        <w:t>0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的巨型对象就可以在新生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代垃圾回收时处理掉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before="103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</w:rPr>
        <w:t>11)</w:t>
      </w:r>
      <w:r>
        <w:rPr>
          <w:sz w:val="24"/>
          <w:szCs w:val="24"/>
          <w:b/>
          <w:bCs/>
          <w:color w:val="333333"/>
          <w:spacing w:val="-20"/>
        </w:rPr>
        <w:t xml:space="preserve"> </w:t>
      </w:r>
      <w:r>
        <w:rPr>
          <w:sz w:val="24"/>
          <w:szCs w:val="24"/>
          <w:b/>
          <w:bCs/>
          <w:color w:val="333333"/>
        </w:rPr>
        <w:t>JDK 9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</w:rPr>
        <w:t>并发标记起始时间的调整</w:t>
      </w:r>
    </w:p>
    <w:p>
      <w:pPr>
        <w:pStyle w:val="BodyText"/>
        <w:ind w:left="195"/>
        <w:spacing w:before="218" w:line="187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并发标记必须在堆空间占满前完成，否则退化为 </w:t>
      </w:r>
      <w:r>
        <w:rPr>
          <w:sz w:val="19"/>
          <w:szCs w:val="19"/>
          <w:color w:val="333333"/>
        </w:rPr>
        <w:t>FullGC</w:t>
      </w:r>
    </w:p>
    <w:p>
      <w:pPr>
        <w:pStyle w:val="BodyText"/>
        <w:ind w:left="195"/>
        <w:spacing w:before="97" w:line="228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25"/>
        </w:rPr>
        <w:t xml:space="preserve">  </w:t>
      </w:r>
      <w:r>
        <w:rPr>
          <w:sz w:val="19"/>
          <w:szCs w:val="19"/>
          <w:color w:val="333333"/>
        </w:rPr>
        <w:t>JDK</w:t>
      </w:r>
      <w:r>
        <w:rPr>
          <w:sz w:val="19"/>
          <w:szCs w:val="19"/>
          <w:color w:val="333333"/>
          <w:spacing w:val="9"/>
        </w:rPr>
        <w:t xml:space="preserve"> 9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之前需要使用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6"/>
          <w:w w:val="101"/>
        </w:rPr>
        <w:t xml:space="preserve"> </w:t>
      </w:r>
      <w:r>
        <w:rPr>
          <w:shd w:val="clear" w:fill="F3F4F4"/>
          <w:sz w:val="17"/>
          <w:szCs w:val="17"/>
          <w:color w:val="333333"/>
          <w:spacing w:val="9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: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InitiatingHeapOccupancyPercent</w:t>
      </w:r>
    </w:p>
    <w:p>
      <w:pPr>
        <w:pStyle w:val="BodyText"/>
        <w:ind w:left="195"/>
        <w:spacing w:before="112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22"/>
          <w:w w:val="101"/>
        </w:rPr>
        <w:t xml:space="preserve">  </w:t>
      </w:r>
      <w:r>
        <w:rPr>
          <w:sz w:val="19"/>
          <w:szCs w:val="19"/>
          <w:color w:val="333333"/>
        </w:rPr>
        <w:t>JDK 9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可以动态调整</w:t>
      </w:r>
    </w:p>
    <w:p>
      <w:pPr>
        <w:pStyle w:val="BodyText"/>
        <w:ind w:left="638"/>
        <w:spacing w:before="110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7"/>
          <w:szCs w:val="17"/>
          <w:color w:val="333333"/>
          <w:position w:val="3"/>
        </w:rPr>
        <w:drawing>
          <wp:inline distT="0" distB="0" distL="0" distR="0">
            <wp:extent cx="57176" cy="57176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color w:val="333333"/>
          <w:spacing w:val="5"/>
        </w:rPr>
        <w:t xml:space="preserve">   </w:t>
      </w:r>
      <w:r>
        <w:rPr>
          <w:shd w:val="clear" w:fill="F3F4F4"/>
          <w:sz w:val="17"/>
          <w:szCs w:val="17"/>
          <w:color w:val="333333"/>
          <w:spacing w:val="6"/>
        </w:rPr>
        <w:t xml:space="preserve"> </w:t>
      </w:r>
      <w:r>
        <w:rPr>
          <w:shd w:val="clear" w:fill="F3F4F4"/>
          <w:sz w:val="17"/>
          <w:szCs w:val="17"/>
          <w:color w:val="333333"/>
          <w:spacing w:val="13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: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InitiatingHeapOccupancyPercent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用来设置初始值</w:t>
      </w:r>
    </w:p>
    <w:p>
      <w:pPr>
        <w:ind w:left="638"/>
        <w:spacing w:before="61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进行数据采样并动态调整</w:t>
      </w:r>
    </w:p>
    <w:p>
      <w:pPr>
        <w:ind w:left="638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总会添加一个安全的空档空间</w:t>
      </w:r>
    </w:p>
    <w:p>
      <w:pPr>
        <w:spacing w:line="187" w:lineRule="auto"/>
        <w:sectPr>
          <w:pgSz w:w="11900" w:h="16839"/>
          <w:pgMar w:top="400" w:right="1474" w:bottom="400" w:left="1554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before="103" w:line="186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2"/>
        </w:rPr>
        <w:t>12)</w:t>
      </w:r>
      <w:r>
        <w:rPr>
          <w:sz w:val="24"/>
          <w:szCs w:val="24"/>
          <w:b/>
          <w:bCs/>
          <w:color w:val="333333"/>
          <w:spacing w:val="-10"/>
        </w:rPr>
        <w:t xml:space="preserve"> </w:t>
      </w:r>
      <w:r>
        <w:rPr>
          <w:sz w:val="24"/>
          <w:szCs w:val="24"/>
          <w:b/>
          <w:bCs/>
          <w:color w:val="333333"/>
          <w:spacing w:val="-2"/>
        </w:rPr>
        <w:t>JDK 9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-2"/>
        </w:rPr>
        <w:t>更高效的回收</w:t>
      </w:r>
    </w:p>
    <w:p>
      <w:pPr>
        <w:pStyle w:val="BodyText"/>
        <w:ind w:left="195"/>
        <w:spacing w:before="180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</w:t>
      </w:r>
      <w:r>
        <w:rPr>
          <w:sz w:val="19"/>
          <w:szCs w:val="19"/>
          <w:color w:val="333333"/>
          <w:spacing w:val="3"/>
        </w:rPr>
        <w:t>250+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增强</w:t>
      </w:r>
    </w:p>
    <w:p>
      <w:pPr>
        <w:pStyle w:val="BodyText"/>
        <w:ind w:left="195"/>
        <w:spacing w:line="21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</w:rPr>
        <w:t xml:space="preserve">   </w:t>
      </w:r>
      <w:r>
        <w:rPr>
          <w:sz w:val="19"/>
          <w:szCs w:val="19"/>
          <w:color w:val="333333"/>
          <w:spacing w:val="6"/>
        </w:rPr>
        <w:t>180+</w:t>
      </w:r>
      <w:r>
        <w:rPr>
          <w:sz w:val="19"/>
          <w:szCs w:val="19"/>
          <w:color w:val="333333"/>
        </w:rPr>
        <w:t>bug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修复</w:t>
      </w:r>
    </w:p>
    <w:p>
      <w:pPr>
        <w:pStyle w:val="BodyText"/>
        <w:ind w:left="195"/>
        <w:spacing w:line="297" w:lineRule="auto"/>
        <w:rPr>
          <w:sz w:val="19"/>
          <w:szCs w:val="19"/>
        </w:rPr>
      </w:pPr>
      <w:r>
        <w:rPr>
          <w:sz w:val="19"/>
          <w:szCs w:val="19"/>
          <w:color w:val="4183C4"/>
          <w:position w:val="2"/>
        </w:rPr>
        <w:drawing>
          <wp:inline distT="0" distB="0" distL="0" distR="0">
            <wp:extent cx="47647" cy="47647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4183C4"/>
          <w:spacing w:val="3"/>
        </w:rPr>
        <w:t xml:space="preserve">   </w:t>
      </w:r>
      <w:hyperlink w:history="true" r:id="rId100">
        <w:r>
          <w:rPr>
            <w:sz w:val="19"/>
            <w:szCs w:val="19"/>
            <w:u w:val="single" w:color="auto"/>
            <w:color w:val="4183C4"/>
            <w:spacing w:val="8"/>
          </w:rPr>
          <w:t>https://docs.oracle.com/en/java/javase/12/gctunin</w:t>
        </w:r>
        <w:r>
          <w:rPr>
            <w:sz w:val="19"/>
            <w:szCs w:val="19"/>
            <w:color w:val="4183C4"/>
            <w:spacing w:val="8"/>
          </w:rPr>
          <w:t>g</w:t>
        </w:r>
      </w:hyperlink>
    </w:p>
    <w:p>
      <w:pPr>
        <w:spacing w:line="297" w:lineRule="auto"/>
        <w:sectPr>
          <w:pgSz w:w="11900" w:h="16839"/>
          <w:pgMar w:top="400" w:right="1474" w:bottom="400" w:left="1554" w:header="0" w:footer="0" w:gutter="0"/>
        </w:sectPr>
        <w:rPr>
          <w:sz w:val="19"/>
          <w:szCs w:val="19"/>
        </w:rPr>
      </w:pPr>
    </w:p>
    <w:p>
      <w:pPr>
        <w:pStyle w:val="BodyText"/>
        <w:ind w:left="16"/>
        <w:spacing w:before="219" w:line="184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437928</wp:posOffset>
            </wp:positionV>
            <wp:extent cx="5612832" cy="9529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color w:val="333333"/>
          <w:spacing w:val="-1"/>
        </w:rPr>
        <w:t>5.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"/>
        </w:rPr>
        <w:t>垃圾回收调优</w:t>
      </w:r>
    </w:p>
    <w:p>
      <w:pPr>
        <w:ind w:left="3"/>
        <w:spacing w:before="291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预备知识</w:t>
      </w:r>
    </w:p>
    <w:p>
      <w:pPr>
        <w:pStyle w:val="BodyText"/>
        <w:ind w:left="210"/>
        <w:spacing w:before="19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 xml:space="preserve">   掌握 </w:t>
      </w:r>
      <w:r>
        <w:rPr>
          <w:sz w:val="19"/>
          <w:szCs w:val="19"/>
          <w:color w:val="333333"/>
        </w:rPr>
        <w:t>GC</w:t>
      </w:r>
      <w:r>
        <w:rPr>
          <w:sz w:val="19"/>
          <w:szCs w:val="19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相关的 </w:t>
      </w:r>
      <w:r>
        <w:rPr>
          <w:sz w:val="19"/>
          <w:szCs w:val="19"/>
          <w:color w:val="333333"/>
        </w:rPr>
        <w:t>VM</w:t>
      </w:r>
      <w:r>
        <w:rPr>
          <w:sz w:val="19"/>
          <w:szCs w:val="19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参数，会基本的空间调整</w:t>
      </w:r>
    </w:p>
    <w:p>
      <w:pPr>
        <w:ind w:left="210"/>
        <w:spacing w:before="47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掌握相关工具</w:t>
      </w:r>
    </w:p>
    <w:p>
      <w:pPr>
        <w:ind w:left="210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明白一点：调优跟应用、环境有关，没有放之四海而皆准的法则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14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5.1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调优领域</w:t>
      </w:r>
    </w:p>
    <w:p>
      <w:pPr>
        <w:ind w:left="210"/>
        <w:spacing w:before="21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>内存</w:t>
      </w:r>
    </w:p>
    <w:p>
      <w:pPr>
        <w:ind w:left="210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锁竞争</w:t>
      </w:r>
    </w:p>
    <w:p>
      <w:pPr>
        <w:pStyle w:val="BodyText"/>
        <w:ind w:left="210" w:right="7690"/>
        <w:spacing w:before="49" w:line="244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6"/>
        </w:rPr>
        <w:t xml:space="preserve">   </w:t>
      </w:r>
      <w:r>
        <w:rPr>
          <w:sz w:val="19"/>
          <w:szCs w:val="19"/>
          <w:color w:val="333333"/>
          <w:spacing w:val="-1"/>
        </w:rPr>
        <w:t>cpu</w:t>
      </w:r>
      <w:r>
        <w:rPr>
          <w:sz w:val="19"/>
          <w:szCs w:val="19"/>
          <w:color w:val="333333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占用</w:t>
      </w:r>
      <w:r>
        <w:rPr>
          <w:sz w:val="15"/>
          <w:szCs w:val="15"/>
          <w:color w:val="333333"/>
          <w:spacing w:val="-2"/>
        </w:rPr>
        <w:t>o</w:t>
      </w:r>
      <w:r>
        <w:rPr>
          <w:sz w:val="15"/>
          <w:szCs w:val="15"/>
          <w:color w:val="333333"/>
          <w:spacing w:val="3"/>
        </w:rPr>
        <w:t xml:space="preserve">    </w:t>
      </w:r>
      <w:r>
        <w:rPr>
          <w:sz w:val="19"/>
          <w:szCs w:val="19"/>
          <w:color w:val="333333"/>
          <w:spacing w:val="-2"/>
        </w:rPr>
        <w:t>io</w:t>
      </w:r>
    </w:p>
    <w:p>
      <w:pPr>
        <w:spacing w:line="244" w:lineRule="auto"/>
        <w:sectPr>
          <w:pgSz w:w="11900" w:h="16839"/>
          <w:pgMar w:top="400" w:right="1444" w:bottom="400" w:left="1540" w:header="0" w:footer="0" w:gutter="0"/>
        </w:sectPr>
        <w:rPr>
          <w:sz w:val="19"/>
          <w:szCs w:val="19"/>
        </w:rPr>
      </w:pP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ind w:left="12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5.2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确定目标</w:t>
      </w:r>
    </w:p>
    <w:p>
      <w:pPr>
        <w:ind w:left="208"/>
        <w:spacing w:before="209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【低延迟】还是【高吞吐量】，选择合适的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回收器</w:t>
      </w:r>
    </w:p>
    <w:p>
      <w:pPr>
        <w:pStyle w:val="BodyText"/>
        <w:ind w:left="208"/>
        <w:spacing w:before="69" w:line="170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-10"/>
        </w:rPr>
        <w:t>CMS</w:t>
      </w:r>
      <w:r>
        <w:rPr>
          <w:sz w:val="19"/>
          <w:szCs w:val="19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0"/>
        </w:rPr>
        <w:t>，</w:t>
      </w:r>
      <w:r>
        <w:rPr>
          <w:sz w:val="19"/>
          <w:szCs w:val="19"/>
          <w:color w:val="333333"/>
          <w:spacing w:val="-10"/>
        </w:rPr>
        <w:t>G1</w:t>
      </w:r>
      <w:r>
        <w:rPr>
          <w:sz w:val="19"/>
          <w:szCs w:val="19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0"/>
        </w:rPr>
        <w:t>，</w:t>
      </w:r>
      <w:r>
        <w:rPr>
          <w:sz w:val="19"/>
          <w:szCs w:val="19"/>
          <w:color w:val="333333"/>
          <w:spacing w:val="-10"/>
        </w:rPr>
        <w:t>ZGC</w:t>
      </w:r>
    </w:p>
    <w:p>
      <w:pPr>
        <w:pStyle w:val="BodyText"/>
        <w:ind w:left="208"/>
        <w:spacing w:before="61" w:line="209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</w:rPr>
        <w:t xml:space="preserve">   </w:t>
      </w:r>
      <w:r>
        <w:rPr>
          <w:sz w:val="19"/>
          <w:szCs w:val="19"/>
          <w:color w:val="333333"/>
        </w:rPr>
        <w:t>ParallelGC</w:t>
      </w:r>
    </w:p>
    <w:p>
      <w:pPr>
        <w:pStyle w:val="BodyText"/>
        <w:ind w:left="208"/>
        <w:spacing w:before="115" w:line="211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4"/>
        </w:rPr>
        <w:t xml:space="preserve">   </w:t>
      </w:r>
      <w:r>
        <w:rPr>
          <w:sz w:val="19"/>
          <w:szCs w:val="19"/>
          <w:color w:val="333333"/>
          <w:spacing w:val="2"/>
        </w:rPr>
        <w:t>Zing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2"/>
        <w:spacing w:before="125" w:line="183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2"/>
        </w:rPr>
        <w:t>5.3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2"/>
        </w:rPr>
        <w:t>最快的 </w:t>
      </w:r>
      <w:r>
        <w:rPr>
          <w:sz w:val="29"/>
          <w:szCs w:val="29"/>
          <w:b/>
          <w:bCs/>
          <w:color w:val="333333"/>
          <w:spacing w:val="-2"/>
        </w:rPr>
        <w:t>GC</w:t>
      </w:r>
    </w:p>
    <w:p>
      <w:pPr>
        <w:pStyle w:val="BodyText"/>
        <w:spacing w:before="211" w:line="187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答案是不发生 </w:t>
      </w:r>
      <w:r>
        <w:rPr>
          <w:sz w:val="19"/>
          <w:szCs w:val="19"/>
          <w:color w:val="333333"/>
        </w:rPr>
        <w:t>GC</w:t>
      </w:r>
    </w:p>
    <w:p>
      <w:pPr>
        <w:pStyle w:val="BodyText"/>
        <w:ind w:left="650" w:right="4251" w:hanging="442"/>
        <w:spacing w:before="195" w:line="27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查看 </w:t>
      </w:r>
      <w:r>
        <w:rPr>
          <w:sz w:val="19"/>
          <w:szCs w:val="19"/>
          <w:color w:val="333333"/>
        </w:rPr>
        <w:t>FullGC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前后的内存占用，考虑下面几个问题</w:t>
      </w:r>
      <w:r>
        <w:rPr>
          <w:sz w:val="16"/>
          <w:szCs w:val="16"/>
          <w:color w:val="333333"/>
          <w:spacing w:val="-7"/>
          <w:position w:val="3"/>
        </w:rPr>
        <w:t>o</w:t>
      </w:r>
      <w:r>
        <w:rPr>
          <w:sz w:val="16"/>
          <w:szCs w:val="16"/>
          <w:color w:val="333333"/>
          <w:spacing w:val="10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7"/>
        </w:rPr>
        <w:t>数据是不是太多？</w:t>
      </w:r>
    </w:p>
    <w:p>
      <w:pPr>
        <w:pStyle w:val="BodyText"/>
        <w:ind w:left="1109"/>
        <w:spacing w:line="224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7"/>
        </w:rPr>
        <w:t>resultSet = statement.exec</w:t>
      </w:r>
      <w:r>
        <w:rPr>
          <w:sz w:val="19"/>
          <w:szCs w:val="19"/>
          <w:color w:val="333333"/>
          <w:spacing w:val="6"/>
        </w:rPr>
        <w:t>uteQuery("select * from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大表 </w:t>
      </w:r>
      <w:r>
        <w:rPr>
          <w:sz w:val="19"/>
          <w:szCs w:val="19"/>
          <w:color w:val="333333"/>
          <w:spacing w:val="6"/>
        </w:rPr>
        <w:t>limit n")</w:t>
      </w:r>
    </w:p>
    <w:p>
      <w:pPr>
        <w:ind w:left="651"/>
        <w:spacing w:before="3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5"/>
        </w:rPr>
        <w:t>数据表示是否太臃肿？</w:t>
      </w:r>
    </w:p>
    <w:p>
      <w:pPr>
        <w:ind w:left="1109"/>
        <w:spacing w:before="153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对象图</w:t>
      </w:r>
    </w:p>
    <w:p>
      <w:pPr>
        <w:pStyle w:val="BodyText"/>
        <w:ind w:left="651" w:right="5022" w:firstLine="457"/>
        <w:spacing w:before="7" w:line="2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对象大小 </w:t>
      </w:r>
      <w:r>
        <w:rPr>
          <w:sz w:val="19"/>
          <w:szCs w:val="19"/>
          <w:color w:val="333333"/>
          <w:spacing w:val="7"/>
        </w:rPr>
        <w:t>16  </w:t>
      </w:r>
      <w:r>
        <w:rPr>
          <w:sz w:val="19"/>
          <w:szCs w:val="19"/>
          <w:color w:val="333333"/>
        </w:rPr>
        <w:t>Integer</w:t>
      </w:r>
      <w:r>
        <w:rPr>
          <w:sz w:val="19"/>
          <w:szCs w:val="19"/>
          <w:color w:val="333333"/>
          <w:spacing w:val="7"/>
        </w:rPr>
        <w:t xml:space="preserve"> 24</w:t>
      </w:r>
      <w:r>
        <w:rPr>
          <w:sz w:val="19"/>
          <w:szCs w:val="19"/>
          <w:color w:val="333333"/>
          <w:spacing w:val="13"/>
          <w:w w:val="101"/>
        </w:rPr>
        <w:t xml:space="preserve"> </w:t>
      </w:r>
      <w:r>
        <w:rPr>
          <w:sz w:val="19"/>
          <w:szCs w:val="19"/>
          <w:color w:val="333333"/>
        </w:rPr>
        <w:t>int</w:t>
      </w:r>
      <w:r>
        <w:rPr>
          <w:sz w:val="19"/>
          <w:szCs w:val="19"/>
          <w:color w:val="333333"/>
          <w:spacing w:val="7"/>
        </w:rPr>
        <w:t xml:space="preserve"> 4</w:t>
      </w:r>
      <w:r>
        <w:rPr>
          <w:sz w:val="19"/>
          <w:szCs w:val="19"/>
          <w:color w:val="333333"/>
        </w:rPr>
        <w:t xml:space="preserve"> </w:t>
      </w:r>
      <w:r>
        <w:rPr>
          <w:sz w:val="16"/>
          <w:szCs w:val="16"/>
          <w:color w:val="333333"/>
          <w:spacing w:val="-6"/>
          <w:position w:val="3"/>
        </w:rPr>
        <w:t>o</w:t>
      </w:r>
      <w:r>
        <w:rPr>
          <w:sz w:val="16"/>
          <w:szCs w:val="16"/>
          <w:color w:val="333333"/>
          <w:spacing w:val="10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6"/>
        </w:rPr>
        <w:t>是否存在内存泄漏？</w:t>
      </w:r>
    </w:p>
    <w:p>
      <w:pPr>
        <w:pStyle w:val="BodyText"/>
        <w:ind w:left="1109" w:right="5991"/>
        <w:spacing w:before="50" w:line="28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7"/>
        </w:rPr>
        <w:t xml:space="preserve">   </w:t>
      </w:r>
      <w:r>
        <w:rPr>
          <w:sz w:val="19"/>
          <w:szCs w:val="19"/>
          <w:color w:val="333333"/>
          <w:spacing w:val="4"/>
        </w:rPr>
        <w:t>static</w:t>
      </w:r>
      <w:r>
        <w:rPr>
          <w:sz w:val="19"/>
          <w:szCs w:val="19"/>
          <w:color w:val="333333"/>
          <w:spacing w:val="19"/>
          <w:w w:val="101"/>
        </w:rPr>
        <w:t xml:space="preserve"> </w:t>
      </w:r>
      <w:r>
        <w:rPr>
          <w:sz w:val="19"/>
          <w:szCs w:val="19"/>
          <w:color w:val="333333"/>
          <w:spacing w:val="4"/>
        </w:rPr>
        <w:t>Map</w:t>
      </w:r>
      <w:r>
        <w:rPr>
          <w:sz w:val="19"/>
          <w:szCs w:val="19"/>
          <w:color w:val="333333"/>
          <w:spacing w:val="14"/>
          <w:w w:val="101"/>
        </w:rPr>
        <w:t xml:space="preserve"> </w:t>
      </w:r>
      <w:r>
        <w:rPr>
          <w:sz w:val="19"/>
          <w:szCs w:val="19"/>
          <w:color w:val="333333"/>
          <w:spacing w:val="4"/>
        </w:rPr>
        <w:t>map =</w:t>
      </w:r>
      <w:r>
        <w:rPr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软</w:t>
      </w:r>
    </w:p>
    <w:p>
      <w:pPr>
        <w:ind w:left="1109"/>
        <w:spacing w:before="11" w:line="17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弱</w:t>
      </w:r>
    </w:p>
    <w:p>
      <w:pPr>
        <w:ind w:left="1109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第三方缓存实现</w:t>
      </w:r>
    </w:p>
    <w:p>
      <w:pPr>
        <w:spacing w:line="187" w:lineRule="auto"/>
        <w:sectPr>
          <w:pgSz w:w="11900" w:h="16839"/>
          <w:pgMar w:top="400" w:right="1459" w:bottom="400" w:left="1541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5.4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新生代调优</w:t>
      </w:r>
    </w:p>
    <w:p>
      <w:pPr>
        <w:ind w:left="195"/>
        <w:spacing w:before="210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新生代的特点</w:t>
      </w:r>
    </w:p>
    <w:p>
      <w:pPr>
        <w:pStyle w:val="BodyText"/>
        <w:ind w:left="638"/>
        <w:spacing w:before="13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所有的 </w:t>
      </w:r>
      <w:r>
        <w:rPr>
          <w:sz w:val="19"/>
          <w:szCs w:val="19"/>
          <w:color w:val="333333"/>
        </w:rPr>
        <w:t>new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操作的内存分配非常廉价</w:t>
      </w:r>
    </w:p>
    <w:p>
      <w:pPr>
        <w:pStyle w:val="BodyText"/>
        <w:ind w:left="1096"/>
        <w:spacing w:before="11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  <w:position w:val="1"/>
        </w:rPr>
        <w:t xml:space="preserve">   </w:t>
      </w:r>
      <w:r>
        <w:rPr>
          <w:sz w:val="19"/>
          <w:szCs w:val="19"/>
          <w:color w:val="333333"/>
          <w:spacing w:val="6"/>
          <w:position w:val="1"/>
        </w:rPr>
        <w:t>TLAB thread-local allocation buﬀer</w:t>
      </w:r>
    </w:p>
    <w:p>
      <w:pPr>
        <w:pStyle w:val="BodyText"/>
        <w:ind w:left="638" w:right="5852"/>
        <w:spacing w:before="81" w:line="29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死亡对象的回收代价是零</w:t>
      </w:r>
      <w:r>
        <w:rPr>
          <w:sz w:val="16"/>
          <w:szCs w:val="16"/>
          <w:color w:val="333333"/>
          <w:spacing w:val="4"/>
          <w:position w:val="3"/>
        </w:rPr>
        <w:t>o</w:t>
      </w:r>
      <w:r>
        <w:rPr>
          <w:sz w:val="16"/>
          <w:szCs w:val="16"/>
          <w:color w:val="333333"/>
          <w:spacing w:val="10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大部分对象用过即死</w:t>
      </w:r>
    </w:p>
    <w:p>
      <w:pPr>
        <w:pStyle w:val="BodyText"/>
        <w:ind w:left="638"/>
        <w:spacing w:line="186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6"/>
        </w:rPr>
        <w:t xml:space="preserve">   </w:t>
      </w:r>
      <w:r>
        <w:rPr>
          <w:sz w:val="19"/>
          <w:szCs w:val="19"/>
          <w:color w:val="333333"/>
        </w:rPr>
        <w:t>Minor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sz w:val="19"/>
          <w:szCs w:val="19"/>
          <w:color w:val="333333"/>
        </w:rPr>
        <w:t>GC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的时间远远低于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 xml:space="preserve"> </w:t>
      </w:r>
      <w:r>
        <w:rPr>
          <w:sz w:val="19"/>
          <w:szCs w:val="19"/>
          <w:color w:val="333333"/>
        </w:rPr>
        <w:t>Full</w:t>
      </w:r>
      <w:r>
        <w:rPr>
          <w:sz w:val="19"/>
          <w:szCs w:val="19"/>
          <w:color w:val="333333"/>
          <w:spacing w:val="10"/>
        </w:rPr>
        <w:t xml:space="preserve"> </w:t>
      </w:r>
      <w:r>
        <w:rPr>
          <w:sz w:val="19"/>
          <w:szCs w:val="19"/>
          <w:color w:val="333333"/>
        </w:rPr>
        <w:t>GC</w:t>
      </w:r>
    </w:p>
    <w:p>
      <w:pPr>
        <w:spacing w:line="186" w:lineRule="auto"/>
        <w:sectPr>
          <w:pgSz w:w="11900" w:h="16839"/>
          <w:pgMar w:top="400" w:right="1459" w:bottom="400" w:left="1554" w:header="0" w:footer="0" w:gutter="0"/>
        </w:sectPr>
        <w:rPr>
          <w:sz w:val="19"/>
          <w:szCs w:val="19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07"/>
        <w:spacing w:before="81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1"/>
        </w:rPr>
        <w:t>越大越好吗？</w:t>
      </w:r>
    </w:p>
    <w:p>
      <w:pPr>
        <w:pStyle w:val="BodyText"/>
        <w:ind w:left="5"/>
        <w:spacing w:before="235" w:line="200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14"/>
        </w:rPr>
        <w:t>-</w:t>
      </w:r>
      <w:r>
        <w:rPr>
          <w:sz w:val="19"/>
          <w:szCs w:val="19"/>
          <w:color w:val="333333"/>
        </w:rPr>
        <w:t>Xmn</w:t>
      </w:r>
    </w:p>
    <w:p>
      <w:pPr>
        <w:pStyle w:val="BodyText"/>
        <w:ind w:right="60" w:firstLine="7"/>
        <w:spacing w:before="55" w:line="318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6"/>
        </w:rPr>
        <w:t>Sets the initial and maximum size (in bytes) of</w:t>
      </w:r>
      <w:r>
        <w:rPr>
          <w:sz w:val="19"/>
          <w:szCs w:val="19"/>
          <w:color w:val="333333"/>
          <w:spacing w:val="-8"/>
        </w:rPr>
        <w:t xml:space="preserve"> </w:t>
      </w:r>
      <w:r>
        <w:rPr>
          <w:sz w:val="19"/>
          <w:szCs w:val="19"/>
          <w:color w:val="333333"/>
          <w:spacing w:val="6"/>
        </w:rPr>
        <w:t>the</w:t>
      </w:r>
      <w:r>
        <w:rPr>
          <w:sz w:val="19"/>
          <w:szCs w:val="19"/>
          <w:color w:val="333333"/>
          <w:spacing w:val="15"/>
        </w:rPr>
        <w:t xml:space="preserve"> </w:t>
      </w:r>
      <w:r>
        <w:rPr>
          <w:sz w:val="19"/>
          <w:szCs w:val="19"/>
          <w:color w:val="333333"/>
          <w:spacing w:val="6"/>
        </w:rPr>
        <w:t>heap for the young generati</w:t>
      </w:r>
      <w:r>
        <w:rPr>
          <w:sz w:val="19"/>
          <w:szCs w:val="19"/>
          <w:color w:val="333333"/>
          <w:spacing w:val="5"/>
        </w:rPr>
        <w:t>on (nursery). GC is</w:t>
      </w:r>
      <w:r>
        <w:rPr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  <w:spacing w:val="8"/>
        </w:rPr>
        <w:t>performed in this region more often than in other regions.</w:t>
      </w:r>
      <w:r>
        <w:rPr>
          <w:sz w:val="19"/>
          <w:szCs w:val="19"/>
          <w:color w:val="333333"/>
          <w:spacing w:val="17"/>
        </w:rPr>
        <w:t xml:space="preserve"> </w:t>
      </w:r>
      <w:r>
        <w:rPr>
          <w:sz w:val="19"/>
          <w:szCs w:val="19"/>
          <w:color w:val="333333"/>
          <w:spacing w:val="8"/>
        </w:rPr>
        <w:t>If</w:t>
      </w:r>
      <w:r>
        <w:rPr>
          <w:sz w:val="19"/>
          <w:szCs w:val="19"/>
          <w:color w:val="333333"/>
          <w:spacing w:val="-8"/>
        </w:rPr>
        <w:t xml:space="preserve"> </w:t>
      </w:r>
      <w:r>
        <w:rPr>
          <w:sz w:val="19"/>
          <w:szCs w:val="19"/>
          <w:color w:val="333333"/>
          <w:spacing w:val="7"/>
        </w:rPr>
        <w:t>the size for the young generation is</w:t>
      </w:r>
      <w:r>
        <w:rPr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  <w:spacing w:val="7"/>
        </w:rPr>
        <w:t>too small, then a lot of minor garbage collections are performed. I</w:t>
      </w:r>
      <w:r>
        <w:rPr>
          <w:sz w:val="19"/>
          <w:szCs w:val="19"/>
          <w:color w:val="333333"/>
          <w:spacing w:val="6"/>
        </w:rPr>
        <w:t>f</w:t>
      </w:r>
      <w:r>
        <w:rPr>
          <w:sz w:val="19"/>
          <w:szCs w:val="19"/>
          <w:color w:val="333333"/>
          <w:spacing w:val="-8"/>
        </w:rPr>
        <w:t xml:space="preserve"> </w:t>
      </w:r>
      <w:r>
        <w:rPr>
          <w:sz w:val="19"/>
          <w:szCs w:val="19"/>
          <w:color w:val="333333"/>
          <w:spacing w:val="6"/>
        </w:rPr>
        <w:t>the size</w:t>
      </w:r>
      <w:r>
        <w:rPr>
          <w:sz w:val="19"/>
          <w:szCs w:val="19"/>
          <w:color w:val="333333"/>
          <w:spacing w:val="13"/>
        </w:rPr>
        <w:t xml:space="preserve"> </w:t>
      </w:r>
      <w:r>
        <w:rPr>
          <w:sz w:val="19"/>
          <w:szCs w:val="19"/>
          <w:color w:val="333333"/>
          <w:spacing w:val="6"/>
        </w:rPr>
        <w:t>is too</w:t>
      </w:r>
      <w:r>
        <w:rPr>
          <w:sz w:val="19"/>
          <w:szCs w:val="19"/>
          <w:color w:val="333333"/>
          <w:spacing w:val="14"/>
          <w:w w:val="101"/>
        </w:rPr>
        <w:t xml:space="preserve"> </w:t>
      </w:r>
      <w:r>
        <w:rPr>
          <w:sz w:val="19"/>
          <w:szCs w:val="19"/>
          <w:color w:val="333333"/>
          <w:spacing w:val="6"/>
        </w:rPr>
        <w:t>large, then only</w:t>
      </w:r>
      <w:r>
        <w:rPr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  <w:spacing w:val="7"/>
        </w:rPr>
        <w:t>full garbage collections are performed, which can </w:t>
      </w:r>
      <w:r>
        <w:rPr>
          <w:sz w:val="19"/>
          <w:szCs w:val="19"/>
          <w:color w:val="333333"/>
          <w:spacing w:val="6"/>
        </w:rPr>
        <w:t>take a long time to complete. Oracle</w:t>
      </w:r>
    </w:p>
    <w:p>
      <w:pPr>
        <w:pStyle w:val="BodyText"/>
        <w:ind w:left="9" w:right="422" w:firstLine="4"/>
        <w:spacing w:before="41" w:line="308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7"/>
        </w:rPr>
        <w:t>recommends that you keep the size for the young generation </w:t>
      </w:r>
      <w:r>
        <w:rPr>
          <w:sz w:val="19"/>
          <w:szCs w:val="19"/>
          <w:color w:val="333333"/>
          <w:spacing w:val="6"/>
        </w:rPr>
        <w:t>greater than 25% and less than</w:t>
      </w:r>
      <w:r>
        <w:rPr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  <w:spacing w:val="16"/>
        </w:rPr>
        <w:t>50% </w:t>
      </w:r>
      <w:r>
        <w:rPr>
          <w:sz w:val="19"/>
          <w:szCs w:val="19"/>
          <w:color w:val="333333"/>
        </w:rPr>
        <w:t>of</w:t>
      </w:r>
      <w:r>
        <w:rPr>
          <w:sz w:val="19"/>
          <w:szCs w:val="19"/>
          <w:color w:val="333333"/>
          <w:spacing w:val="-6"/>
        </w:rPr>
        <w:t xml:space="preserve"> </w:t>
      </w:r>
      <w:r>
        <w:rPr>
          <w:sz w:val="19"/>
          <w:szCs w:val="19"/>
          <w:color w:val="333333"/>
        </w:rPr>
        <w:t>the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</w:rPr>
        <w:t>overall</w:t>
      </w:r>
      <w:r>
        <w:rPr>
          <w:sz w:val="19"/>
          <w:szCs w:val="19"/>
          <w:color w:val="333333"/>
          <w:spacing w:val="15"/>
        </w:rPr>
        <w:t xml:space="preserve"> </w:t>
      </w:r>
      <w:r>
        <w:rPr>
          <w:sz w:val="19"/>
          <w:szCs w:val="19"/>
          <w:color w:val="333333"/>
        </w:rPr>
        <w:t>heap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</w:rPr>
        <w:t>size</w:t>
      </w:r>
      <w:r>
        <w:rPr>
          <w:sz w:val="19"/>
          <w:szCs w:val="19"/>
          <w:color w:val="333333"/>
          <w:spacing w:val="16"/>
        </w:rPr>
        <w:t>.</w:t>
      </w:r>
    </w:p>
    <w:p>
      <w:pPr>
        <w:pStyle w:val="BodyText"/>
        <w:ind w:left="207"/>
        <w:spacing w:before="191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新生代能容纳所有【并发量 </w:t>
      </w:r>
      <w:r>
        <w:rPr>
          <w:sz w:val="19"/>
          <w:szCs w:val="19"/>
          <w:color w:val="333333"/>
          <w:spacing w:val="4"/>
        </w:rPr>
        <w:t>* (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请求</w:t>
      </w:r>
      <w:r>
        <w:rPr>
          <w:sz w:val="19"/>
          <w:szCs w:val="19"/>
          <w:color w:val="333333"/>
          <w:spacing w:val="4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响应</w:t>
      </w:r>
      <w:r>
        <w:rPr>
          <w:sz w:val="19"/>
          <w:szCs w:val="19"/>
          <w:color w:val="333333"/>
          <w:spacing w:val="4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】的数据</w:t>
      </w:r>
    </w:p>
    <w:p>
      <w:pPr>
        <w:pStyle w:val="BodyText"/>
        <w:ind w:left="207"/>
        <w:spacing w:before="12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幸存区大到能保留【当前活跃对象</w:t>
      </w:r>
      <w:r>
        <w:rPr>
          <w:sz w:val="19"/>
          <w:szCs w:val="19"/>
          <w:color w:val="333333"/>
          <w:spacing w:val="4"/>
        </w:rPr>
        <w:t>+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需要晋升对象】</w:t>
      </w:r>
    </w:p>
    <w:p>
      <w:pPr>
        <w:ind w:left="207"/>
        <w:spacing w:before="15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晋升阈值配置得当，让长时间存活对象尽快晋升</w:t>
      </w:r>
    </w:p>
    <w:p>
      <w:pPr>
        <w:pStyle w:val="BodyText"/>
        <w:ind w:left="447"/>
        <w:spacing w:before="164" w:line="217" w:lineRule="auto"/>
        <w:tabs>
          <w:tab w:val="left" w:pos="499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3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XX:MaxTenuringThreshold=threshold</w:t>
      </w:r>
    </w:p>
    <w:p>
      <w:pPr>
        <w:pStyle w:val="BodyText"/>
        <w:ind w:left="447"/>
        <w:spacing w:before="243" w:line="217" w:lineRule="auto"/>
        <w:tabs>
          <w:tab w:val="left" w:pos="499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hd w:val="clear" w:fill="F3F4F4"/>
          <w:sz w:val="17"/>
          <w:szCs w:val="17"/>
          <w:color w:val="333333"/>
        </w:rPr>
        <w:tab/>
      </w:r>
      <w:r>
        <w:rPr>
          <w:shd w:val="clear" w:fill="F3F4F4"/>
          <w:sz w:val="17"/>
          <w:szCs w:val="17"/>
          <w:color w:val="333333"/>
          <w:spacing w:val="22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2"/>
        </w:rPr>
        <w:t>:+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PrintTenuringDistribution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2"/>
        </w:rPr>
        <w:t xml:space="preserve"> </w:t>
      </w:r>
    </w:p>
    <w:p>
      <w:pPr>
        <w:spacing w:before="36"/>
        <w:rPr/>
      </w:pPr>
      <w:r/>
    </w:p>
    <w:tbl>
      <w:tblPr>
        <w:tblStyle w:val="TableNormal"/>
        <w:tblW w:w="8373" w:type="dxa"/>
        <w:tblInd w:w="454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373"/>
      </w:tblGrid>
      <w:tr>
        <w:trPr>
          <w:trHeight w:val="1560" w:hRule="atLeast"/>
        </w:trPr>
        <w:tc>
          <w:tcPr>
            <w:shd w:val="clear" w:fill="F8F8F8"/>
            <w:tcW w:w="8373" w:type="dxa"/>
            <w:vAlign w:val="top"/>
          </w:tcPr>
          <w:p>
            <w:pPr>
              <w:ind w:left="191"/>
              <w:spacing w:before="161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Desired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survivor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size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4"/>
              </w:rPr>
              <w:t>48286924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bytes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,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9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new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threshold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9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4"/>
              </w:rPr>
              <w:t>10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3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max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4"/>
              </w:rPr>
              <w:t>10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)</w:t>
            </w:r>
          </w:p>
          <w:p>
            <w:pPr>
              <w:ind w:left="198"/>
              <w:spacing w:before="94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age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9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2"/>
              </w:rPr>
              <w:t>1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"/>
              </w:rPr>
              <w:t>: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2"/>
              </w:rPr>
              <w:t>28992024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bytes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,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2"/>
              </w:rPr>
              <w:t>28992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1"/>
              </w:rPr>
              <w:t>024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1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total</w:t>
            </w:r>
          </w:p>
          <w:p>
            <w:pPr>
              <w:ind w:left="198"/>
              <w:spacing w:before="94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age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1"/>
              </w:rPr>
              <w:t>2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"/>
              </w:rPr>
              <w:t>: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9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1"/>
              </w:rPr>
              <w:t>1366864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bytes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,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1"/>
              </w:rPr>
              <w:t>30358888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total</w:t>
            </w:r>
          </w:p>
          <w:p>
            <w:pPr>
              <w:ind w:left="198"/>
              <w:spacing w:before="94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age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1"/>
              </w:rPr>
              <w:t>3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"/>
              </w:rPr>
              <w:t>: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9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1"/>
              </w:rPr>
              <w:t>1425912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bytes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,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1"/>
              </w:rPr>
              <w:t>31784800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total</w:t>
            </w:r>
          </w:p>
          <w:p>
            <w:pPr>
              <w:ind w:left="220"/>
              <w:spacing w:before="207" w:line="62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"/>
                <w:position w:val="1"/>
              </w:rPr>
              <w:t>..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  <w:position w:val="1"/>
              </w:rPr>
              <w:t>.</w:t>
            </w:r>
          </w:p>
        </w:tc>
      </w:tr>
    </w:tbl>
    <w:p>
      <w:pPr>
        <w:pStyle w:val="BodyText"/>
        <w:rPr/>
      </w:pPr>
      <w:r/>
    </w:p>
    <w:p>
      <w:pPr>
        <w:sectPr>
          <w:pgSz w:w="11900" w:h="16839"/>
          <w:pgMar w:top="400" w:right="1519" w:bottom="400" w:left="1543" w:header="0" w:footer="0" w:gutter="0"/>
        </w:sectPr>
        <w:rPr/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4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5.5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老年代调优</w:t>
      </w:r>
    </w:p>
    <w:p>
      <w:pPr>
        <w:pStyle w:val="BodyText"/>
        <w:spacing w:before="212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4"/>
        </w:rPr>
        <w:t>以 </w:t>
      </w:r>
      <w:r>
        <w:rPr>
          <w:sz w:val="19"/>
          <w:szCs w:val="19"/>
          <w:color w:val="333333"/>
          <w:spacing w:val="-4"/>
        </w:rPr>
        <w:t>CMS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4"/>
        </w:rPr>
        <w:t>为例</w:t>
      </w:r>
    </w:p>
    <w:p>
      <w:pPr>
        <w:pStyle w:val="BodyText"/>
        <w:ind w:left="200"/>
        <w:spacing w:before="21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</w:rPr>
        <w:t xml:space="preserve">   </w:t>
      </w:r>
      <w:r>
        <w:rPr>
          <w:sz w:val="19"/>
          <w:szCs w:val="19"/>
          <w:color w:val="333333"/>
        </w:rPr>
        <w:t>CMS</w:t>
      </w:r>
      <w:r>
        <w:rPr>
          <w:sz w:val="19"/>
          <w:szCs w:val="19"/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的老年代内存越大越好</w:t>
      </w:r>
    </w:p>
    <w:p>
      <w:pPr>
        <w:pStyle w:val="BodyText"/>
        <w:ind w:left="200"/>
        <w:spacing w:before="13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先尝试不做调优，如果没有 </w:t>
      </w:r>
      <w:r>
        <w:rPr>
          <w:sz w:val="19"/>
          <w:szCs w:val="19"/>
          <w:color w:val="333333"/>
        </w:rPr>
        <w:t>Full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sz w:val="19"/>
          <w:szCs w:val="19"/>
          <w:color w:val="333333"/>
        </w:rPr>
        <w:t>GC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那么已经</w:t>
      </w:r>
      <w:r>
        <w:rPr>
          <w:sz w:val="19"/>
          <w:szCs w:val="19"/>
          <w:color w:val="333333"/>
          <w:spacing w:val="3"/>
        </w:rPr>
        <w:t>...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，否则先尝试调优新生代</w:t>
      </w:r>
    </w:p>
    <w:p>
      <w:pPr>
        <w:pStyle w:val="BodyText"/>
        <w:ind w:left="200"/>
        <w:spacing w:before="112" w:line="23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观察发生 </w:t>
      </w:r>
      <w:r>
        <w:rPr>
          <w:sz w:val="19"/>
          <w:szCs w:val="19"/>
          <w:color w:val="333333"/>
        </w:rPr>
        <w:t>Full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sz w:val="19"/>
          <w:szCs w:val="19"/>
          <w:color w:val="333333"/>
        </w:rPr>
        <w:t>GC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时老年代内存占用，将老年代内存预设调大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</w:t>
      </w:r>
      <w:r>
        <w:rPr>
          <w:sz w:val="19"/>
          <w:szCs w:val="19"/>
          <w:color w:val="333333"/>
          <w:spacing w:val="3"/>
        </w:rPr>
        <w:t>1/4 ~</w:t>
      </w:r>
      <w:r>
        <w:rPr>
          <w:sz w:val="19"/>
          <w:szCs w:val="19"/>
          <w:color w:val="333333"/>
          <w:spacing w:val="15"/>
          <w:w w:val="101"/>
        </w:rPr>
        <w:t xml:space="preserve"> </w:t>
      </w:r>
      <w:r>
        <w:rPr>
          <w:sz w:val="19"/>
          <w:szCs w:val="19"/>
          <w:color w:val="333333"/>
          <w:spacing w:val="3"/>
        </w:rPr>
        <w:t>1/3</w:t>
      </w:r>
    </w:p>
    <w:p>
      <w:pPr>
        <w:pStyle w:val="BodyText"/>
        <w:ind w:left="643"/>
        <w:spacing w:before="138" w:line="217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sz w:val="17"/>
          <w:szCs w:val="17"/>
          <w:color w:val="333333"/>
          <w:position w:val="3"/>
        </w:rPr>
        <w:drawing>
          <wp:inline distT="0" distB="0" distL="0" distR="0">
            <wp:extent cx="57176" cy="57176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color w:val="333333"/>
          <w:spacing w:val="5"/>
        </w:rPr>
        <w:t xml:space="preserve">   </w:t>
      </w:r>
      <w:r>
        <w:rPr>
          <w:shd w:val="clear" w:fill="F3F4F4"/>
          <w:sz w:val="17"/>
          <w:szCs w:val="17"/>
          <w:color w:val="333333"/>
          <w:spacing w:val="6"/>
        </w:rPr>
        <w:t xml:space="preserve"> </w:t>
      </w:r>
      <w:r>
        <w:rPr>
          <w:shd w:val="clear" w:fill="F3F4F4"/>
          <w:sz w:val="17"/>
          <w:szCs w:val="17"/>
          <w:color w:val="333333"/>
          <w:spacing w:val="3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XX:CMSInitiatingOccupancyFraction=percent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4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5.6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案例</w:t>
      </w:r>
    </w:p>
    <w:p>
      <w:pPr>
        <w:pStyle w:val="BodyText"/>
        <w:ind w:left="200"/>
        <w:spacing w:before="172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案例</w:t>
      </w:r>
      <w:r>
        <w:rPr>
          <w:sz w:val="19"/>
          <w:szCs w:val="19"/>
          <w:color w:val="333333"/>
          <w:spacing w:val="2"/>
        </w:rPr>
        <w:t>1</w:t>
      </w:r>
      <w:r>
        <w:rPr>
          <w:sz w:val="19"/>
          <w:szCs w:val="19"/>
          <w:color w:val="333333"/>
          <w:spacing w:val="17"/>
        </w:rPr>
        <w:t xml:space="preserve"> </w:t>
      </w:r>
      <w:r>
        <w:rPr>
          <w:sz w:val="19"/>
          <w:szCs w:val="19"/>
          <w:color w:val="333333"/>
        </w:rPr>
        <w:t>Full</w:t>
      </w:r>
      <w:r>
        <w:rPr>
          <w:sz w:val="19"/>
          <w:szCs w:val="19"/>
          <w:color w:val="333333"/>
          <w:spacing w:val="2"/>
        </w:rPr>
        <w:t xml:space="preserve"> </w:t>
      </w:r>
      <w:r>
        <w:rPr>
          <w:sz w:val="19"/>
          <w:szCs w:val="19"/>
          <w:color w:val="333333"/>
        </w:rPr>
        <w:t>GC</w:t>
      </w:r>
      <w:r>
        <w:rPr>
          <w:sz w:val="19"/>
          <w:szCs w:val="19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 xml:space="preserve"> </w:t>
      </w:r>
      <w:r>
        <w:rPr>
          <w:sz w:val="19"/>
          <w:szCs w:val="19"/>
          <w:color w:val="333333"/>
        </w:rPr>
        <w:t>Minor</w:t>
      </w:r>
      <w:r>
        <w:rPr>
          <w:sz w:val="19"/>
          <w:szCs w:val="19"/>
          <w:color w:val="333333"/>
          <w:spacing w:val="2"/>
        </w:rPr>
        <w:t xml:space="preserve"> </w:t>
      </w:r>
      <w:r>
        <w:rPr>
          <w:sz w:val="19"/>
          <w:szCs w:val="19"/>
          <w:color w:val="333333"/>
        </w:rPr>
        <w:t>GC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频繁</w:t>
      </w:r>
    </w:p>
    <w:p>
      <w:pPr>
        <w:pStyle w:val="BodyText"/>
        <w:ind w:left="200"/>
        <w:spacing w:before="2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案例</w:t>
      </w:r>
      <w:r>
        <w:rPr>
          <w:sz w:val="19"/>
          <w:szCs w:val="19"/>
          <w:color w:val="333333"/>
          <w:spacing w:val="2"/>
        </w:rPr>
        <w:t>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请求高峰期发生 </w:t>
      </w:r>
      <w:r>
        <w:rPr>
          <w:sz w:val="19"/>
          <w:szCs w:val="19"/>
          <w:color w:val="333333"/>
        </w:rPr>
        <w:t>Full</w:t>
      </w:r>
      <w:r>
        <w:rPr>
          <w:sz w:val="19"/>
          <w:szCs w:val="19"/>
          <w:color w:val="333333"/>
          <w:spacing w:val="2"/>
        </w:rPr>
        <w:t xml:space="preserve"> </w:t>
      </w:r>
      <w:r>
        <w:rPr>
          <w:sz w:val="19"/>
          <w:szCs w:val="19"/>
          <w:color w:val="333333"/>
        </w:rPr>
        <w:t>GC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，单次暂停时间特别长 （</w:t>
      </w:r>
      <w:r>
        <w:rPr>
          <w:sz w:val="19"/>
          <w:szCs w:val="19"/>
          <w:color w:val="333333"/>
        </w:rPr>
        <w:t>CMS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）</w:t>
      </w:r>
    </w:p>
    <w:p>
      <w:pPr>
        <w:pStyle w:val="BodyText"/>
        <w:ind w:left="200"/>
        <w:spacing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案例</w:t>
      </w:r>
      <w:r>
        <w:rPr>
          <w:sz w:val="19"/>
          <w:szCs w:val="19"/>
          <w:color w:val="333333"/>
          <w:spacing w:val="3"/>
        </w:rPr>
        <w:t>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老年代充裕情况下，发生 </w:t>
      </w:r>
      <w:r>
        <w:rPr>
          <w:sz w:val="19"/>
          <w:szCs w:val="19"/>
          <w:color w:val="333333"/>
        </w:rPr>
        <w:t>Full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sz w:val="19"/>
          <w:szCs w:val="19"/>
          <w:color w:val="333333"/>
        </w:rPr>
        <w:t>GC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（</w:t>
      </w:r>
      <w:r>
        <w:rPr>
          <w:sz w:val="19"/>
          <w:szCs w:val="19"/>
          <w:color w:val="333333"/>
        </w:rPr>
        <w:t>CMS</w:t>
      </w:r>
      <w:r>
        <w:rPr>
          <w:sz w:val="19"/>
          <w:szCs w:val="19"/>
          <w:color w:val="333333"/>
          <w:spacing w:val="-13"/>
        </w:rPr>
        <w:t xml:space="preserve"> </w:t>
      </w:r>
      <w:r>
        <w:rPr>
          <w:sz w:val="19"/>
          <w:szCs w:val="19"/>
          <w:color w:val="333333"/>
        </w:rPr>
        <w:t>jdk</w:t>
      </w:r>
      <w:r>
        <w:rPr>
          <w:sz w:val="19"/>
          <w:szCs w:val="19"/>
          <w:color w:val="333333"/>
          <w:spacing w:val="3"/>
        </w:rPr>
        <w:t>1.7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</w:t>
      </w:r>
    </w:p>
    <w:p>
      <w:pPr>
        <w:spacing w:line="224" w:lineRule="auto"/>
        <w:sectPr>
          <w:pgSz w:w="11900" w:h="16839"/>
          <w:pgMar w:top="400" w:right="1459" w:bottom="400" w:left="155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rPr/>
      </w:pPr>
      <w:r/>
    </w:p>
    <w:sectPr>
      <w:pgSz w:w="11900" w:h="16839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8"/>
      <w:spacing w:line="228" w:lineRule="auto"/>
      <w:rPr>
        <w:rFonts w:ascii="Microsoft YaHei" w:hAnsi="Microsoft YaHei" w:eastAsia="Microsoft YaHei" w:cs="Microsoft YaHei"/>
        <w:sz w:val="19"/>
        <w:szCs w:val="19"/>
      </w:rPr>
    </w:pPr>
    <w:r>
      <w:rPr>
        <w:sz w:val="19"/>
        <w:szCs w:val="19"/>
        <w:color w:val="333333"/>
        <w:spacing w:val="-6"/>
      </w:rPr>
      <w:t>1.</w:t>
    </w:r>
    <w:r>
      <w:rPr>
        <w:sz w:val="19"/>
        <w:szCs w:val="19"/>
        <w:color w:val="333333"/>
        <w:spacing w:val="17"/>
      </w:rPr>
      <w:t xml:space="preserve"> </w:t>
    </w:r>
    <w:r>
      <w:rPr>
        <w:rFonts w:ascii="Microsoft YaHei" w:hAnsi="Microsoft YaHei" w:eastAsia="Microsoft YaHei" w:cs="Microsoft YaHei"/>
        <w:sz w:val="19"/>
        <w:szCs w:val="19"/>
        <w:color w:val="333333"/>
        <w:spacing w:val="-6"/>
      </w:rPr>
      <w:t>串行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7"/>
      <w:spacing w:before="53" w:line="170" w:lineRule="auto"/>
      <w:rPr>
        <w:rFonts w:ascii="Microsoft YaHei" w:hAnsi="Microsoft YaHei" w:eastAsia="Microsoft YaHei" w:cs="Microsoft YaHei"/>
        <w:sz w:val="19"/>
        <w:szCs w:val="19"/>
      </w:rPr>
    </w:pPr>
    <w:r>
      <w:rPr>
        <w:rFonts w:ascii="Microsoft YaHei" w:hAnsi="Microsoft YaHei" w:eastAsia="Microsoft YaHei" w:cs="Microsoft YaHei"/>
        <w:sz w:val="19"/>
        <w:szCs w:val="19"/>
        <w:color w:val="333333"/>
        <w:position w:val="3"/>
      </w:rPr>
      <w:drawing>
        <wp:inline distT="0" distB="0" distL="0" distR="0">
          <wp:extent cx="47647" cy="47647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7647" cy="476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9"/>
        <w:szCs w:val="19"/>
        <w:color w:val="333333"/>
        <w:spacing w:val="29"/>
      </w:rPr>
      <w:t xml:space="preserve">  </w:t>
    </w:r>
    <w:r>
      <w:rPr>
        <w:rFonts w:ascii="Microsoft YaHei" w:hAnsi="Microsoft YaHei" w:eastAsia="Microsoft YaHei" w:cs="Microsoft YaHei"/>
        <w:sz w:val="19"/>
        <w:szCs w:val="19"/>
        <w:color w:val="333333"/>
        <w:spacing w:val="4"/>
      </w:rPr>
      <w:t>没有内存碎片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9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8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jpe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7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6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jpe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jpeg"/><Relationship Id="rId5" Type="http://schemas.openxmlformats.org/officeDocument/2006/relationships/image" Target="media/image5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4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footer" Target="footer2.xml"/><Relationship Id="rId33" Type="http://schemas.openxmlformats.org/officeDocument/2006/relationships/image" Target="media/image31.png"/><Relationship Id="rId32" Type="http://schemas.openxmlformats.org/officeDocument/2006/relationships/footer" Target="footer1.xml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3" Type="http://schemas.openxmlformats.org/officeDocument/2006/relationships/image" Target="media/image3.png"/><Relationship Id="rId29" Type="http://schemas.openxmlformats.org/officeDocument/2006/relationships/image" Target="media/image28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26" Type="http://schemas.openxmlformats.org/officeDocument/2006/relationships/image" Target="media/image25.jpeg"/><Relationship Id="rId25" Type="http://schemas.openxmlformats.org/officeDocument/2006/relationships/image" Target="media/image24.png"/><Relationship Id="rId24" Type="http://schemas.openxmlformats.org/officeDocument/2006/relationships/header" Target="header2.xml"/><Relationship Id="rId23" Type="http://schemas.openxmlformats.org/officeDocument/2006/relationships/image" Target="media/image23.jpe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image" Target="media/image20.jpeg"/><Relationship Id="rId2" Type="http://schemas.openxmlformats.org/officeDocument/2006/relationships/image" Target="media/image2.png"/><Relationship Id="rId19" Type="http://schemas.openxmlformats.org/officeDocument/2006/relationships/header" Target="header1.xml"/><Relationship Id="rId18" Type="http://schemas.openxmlformats.org/officeDocument/2006/relationships/image" Target="media/image18.png"/><Relationship Id="rId17" Type="http://schemas.openxmlformats.org/officeDocument/2006/relationships/image" Target="media/image17.jpe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jpeg"/><Relationship Id="rId139" Type="http://schemas.openxmlformats.org/officeDocument/2006/relationships/fontTable" Target="fontTable.xml"/><Relationship Id="rId138" Type="http://schemas.openxmlformats.org/officeDocument/2006/relationships/styles" Target="styles.xml"/><Relationship Id="rId137" Type="http://schemas.openxmlformats.org/officeDocument/2006/relationships/settings" Target="settings.xml"/><Relationship Id="rId136" Type="http://schemas.openxmlformats.org/officeDocument/2006/relationships/image" Target="media/image132.png"/><Relationship Id="rId135" Type="http://schemas.openxmlformats.org/officeDocument/2006/relationships/image" Target="media/image131.png"/><Relationship Id="rId134" Type="http://schemas.openxmlformats.org/officeDocument/2006/relationships/image" Target="media/image130.png"/><Relationship Id="rId133" Type="http://schemas.openxmlformats.org/officeDocument/2006/relationships/image" Target="media/image129.png"/><Relationship Id="rId132" Type="http://schemas.openxmlformats.org/officeDocument/2006/relationships/image" Target="media/image128.png"/><Relationship Id="rId131" Type="http://schemas.openxmlformats.org/officeDocument/2006/relationships/image" Target="media/image127.png"/><Relationship Id="rId130" Type="http://schemas.openxmlformats.org/officeDocument/2006/relationships/image" Target="media/image126.png"/><Relationship Id="rId13" Type="http://schemas.openxmlformats.org/officeDocument/2006/relationships/image" Target="media/image13.png"/><Relationship Id="rId129" Type="http://schemas.openxmlformats.org/officeDocument/2006/relationships/image" Target="media/image125.png"/><Relationship Id="rId128" Type="http://schemas.openxmlformats.org/officeDocument/2006/relationships/image" Target="media/image124.png"/><Relationship Id="rId127" Type="http://schemas.openxmlformats.org/officeDocument/2006/relationships/image" Target="media/image123.png"/><Relationship Id="rId126" Type="http://schemas.openxmlformats.org/officeDocument/2006/relationships/image" Target="media/image122.png"/><Relationship Id="rId125" Type="http://schemas.openxmlformats.org/officeDocument/2006/relationships/image" Target="media/image121.png"/><Relationship Id="rId124" Type="http://schemas.openxmlformats.org/officeDocument/2006/relationships/image" Target="media/image120.png"/><Relationship Id="rId123" Type="http://schemas.openxmlformats.org/officeDocument/2006/relationships/image" Target="media/image119.png"/><Relationship Id="rId122" Type="http://schemas.openxmlformats.org/officeDocument/2006/relationships/image" Target="media/image118.png"/><Relationship Id="rId121" Type="http://schemas.openxmlformats.org/officeDocument/2006/relationships/image" Target="media/image117.png"/><Relationship Id="rId120" Type="http://schemas.openxmlformats.org/officeDocument/2006/relationships/image" Target="media/image116.jpeg"/><Relationship Id="rId12" Type="http://schemas.openxmlformats.org/officeDocument/2006/relationships/image" Target="media/image12.png"/><Relationship Id="rId119" Type="http://schemas.openxmlformats.org/officeDocument/2006/relationships/image" Target="media/image115.png"/><Relationship Id="rId118" Type="http://schemas.openxmlformats.org/officeDocument/2006/relationships/image" Target="media/image114.jpeg"/><Relationship Id="rId117" Type="http://schemas.openxmlformats.org/officeDocument/2006/relationships/image" Target="media/image113.png"/><Relationship Id="rId116" Type="http://schemas.openxmlformats.org/officeDocument/2006/relationships/image" Target="media/image112.jpeg"/><Relationship Id="rId115" Type="http://schemas.openxmlformats.org/officeDocument/2006/relationships/image" Target="media/image111.png"/><Relationship Id="rId114" Type="http://schemas.openxmlformats.org/officeDocument/2006/relationships/image" Target="media/image110.pn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11.pn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pn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hyperlink" Target="https://docs.oracle.com/en/java/javase/12/gctuning" TargetMode="External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2020-03-20T09:20:01Z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2026-10-25T13:37:43</vt:filetime>
  </property>
</Properties>
</file>